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D9BF" w14:textId="77777777" w:rsidR="003D05C2" w:rsidRDefault="003D05C2" w:rsidP="003D05C2"/>
    <w:p w14:paraId="2711F68B" w14:textId="6CD4925C" w:rsidR="003D05C2" w:rsidRPr="003D05C2" w:rsidRDefault="003D05C2" w:rsidP="003D05C2">
      <w:pPr>
        <w:pStyle w:val="Titre2"/>
        <w:rPr>
          <w:lang w:val="en-US"/>
        </w:rPr>
      </w:pPr>
      <w:r w:rsidRPr="003D05C2">
        <w:rPr>
          <w:lang w:val="en-US"/>
        </w:rPr>
        <w:t>3.6 Image Acquisition and Processing S</w:t>
      </w:r>
      <w:r>
        <w:rPr>
          <w:lang w:val="en-US"/>
        </w:rPr>
        <w:t>ystem</w:t>
      </w:r>
    </w:p>
    <w:p w14:paraId="65F83AE1" w14:textId="163D2DF8" w:rsidR="00236EE2" w:rsidRDefault="003D05C2" w:rsidP="00236EE2">
      <w:pPr>
        <w:rPr>
          <w:lang w:val="en-US"/>
        </w:rPr>
      </w:pPr>
      <w:r w:rsidRPr="003D05C2">
        <w:rPr>
          <w:lang w:val="en-US"/>
        </w:rPr>
        <w:t xml:space="preserve">The hardware devices </w:t>
      </w:r>
      <w:r w:rsidR="00DA7CEE">
        <w:rPr>
          <w:lang w:val="en-US"/>
        </w:rPr>
        <w:t xml:space="preserve">selection </w:t>
      </w:r>
      <w:r w:rsidRPr="003D05C2">
        <w:rPr>
          <w:lang w:val="en-US"/>
        </w:rPr>
        <w:t xml:space="preserve">foreseen in UWAVS hardware architecture </w:t>
      </w:r>
      <w:r w:rsidR="00DA7CEE">
        <w:rPr>
          <w:lang w:val="en-US"/>
        </w:rPr>
        <w:t>is</w:t>
      </w:r>
      <w:r w:rsidRPr="003D05C2">
        <w:rPr>
          <w:lang w:val="en-US"/>
        </w:rPr>
        <w:t xml:space="preserve"> based on devices available in the Fast Controller catalog [28]. The data acquisition of the cameras will be performed by a DAQ MTCA chassis and the data processing will be performed on CPU and GPU in a DAQ Fast Controller.</w:t>
      </w:r>
    </w:p>
    <w:p w14:paraId="782A78BF" w14:textId="77777777" w:rsidR="003D05C2" w:rsidRPr="003D05C2" w:rsidRDefault="003D05C2" w:rsidP="00236EE2">
      <w:pPr>
        <w:rPr>
          <w:lang w:val="en-US"/>
        </w:rPr>
      </w:pPr>
    </w:p>
    <w:p w14:paraId="7EF7C43E" w14:textId="7D212E01" w:rsidR="00236EE2" w:rsidRDefault="003D05C2" w:rsidP="003D05C2">
      <w:pPr>
        <w:pStyle w:val="Titre3"/>
        <w:rPr>
          <w:lang w:val="en-US"/>
        </w:rPr>
      </w:pPr>
      <w:r>
        <w:rPr>
          <w:lang w:val="en-US"/>
        </w:rPr>
        <w:t>3.6.1</w:t>
      </w:r>
      <w:r>
        <w:rPr>
          <w:lang w:val="en-US"/>
        </w:rPr>
        <w:tab/>
      </w:r>
      <w:r w:rsidR="00236EE2" w:rsidRPr="00236EE2">
        <w:rPr>
          <w:lang w:val="en-US"/>
        </w:rPr>
        <w:t>DAQ MTCA.4 I/O chassis</w:t>
      </w:r>
    </w:p>
    <w:p w14:paraId="17F0E089" w14:textId="77777777" w:rsidR="003D05C2" w:rsidRDefault="003D05C2" w:rsidP="003D05C2">
      <w:pPr>
        <w:rPr>
          <w:lang w:val="en-US"/>
        </w:rPr>
      </w:pPr>
    </w:p>
    <w:p w14:paraId="6FBF9FB5" w14:textId="7488AA57" w:rsidR="003D05C2" w:rsidRPr="003D05C2" w:rsidRDefault="003D05C2" w:rsidP="003D05C2">
      <w:pPr>
        <w:rPr>
          <w:lang w:val="en-US"/>
        </w:rPr>
      </w:pPr>
      <w:r w:rsidRPr="003D05C2">
        <w:rPr>
          <w:lang w:val="en-US"/>
        </w:rPr>
        <w:t xml:space="preserve">The MTCA-12-P-ML reference is foreseen. </w:t>
      </w:r>
      <w:r w:rsidR="00DA7CEE">
        <w:rPr>
          <w:lang w:val="en-US"/>
        </w:rPr>
        <w:t>I</w:t>
      </w:r>
      <w:r w:rsidRPr="003D05C2">
        <w:rPr>
          <w:lang w:val="en-US"/>
        </w:rPr>
        <w:t xml:space="preserve">t implements 12 slots, while only 2 cameras have to be controlled per chassis. However, this model has the benefit of proposing fan and power supply redundancy. </w:t>
      </w:r>
    </w:p>
    <w:p w14:paraId="25E377A4" w14:textId="69E257C8" w:rsidR="003D05C2" w:rsidRPr="003D05C2" w:rsidRDefault="003D05C2" w:rsidP="003D05C2">
      <w:pPr>
        <w:rPr>
          <w:lang w:val="en-US"/>
        </w:rPr>
      </w:pPr>
    </w:p>
    <w:p w14:paraId="02307E0E" w14:textId="3952AA9E" w:rsidR="00236EE2" w:rsidRDefault="00236EE2" w:rsidP="003D05C2">
      <w:pPr>
        <w:jc w:val="center"/>
        <w:rPr>
          <w:lang w:val="en-US"/>
        </w:rPr>
      </w:pPr>
      <w:r w:rsidRPr="00236EE2">
        <w:rPr>
          <w:noProof/>
          <w:lang w:val="en-AU"/>
        </w:rPr>
        <w:drawing>
          <wp:inline distT="0" distB="0" distL="0" distR="0" wp14:anchorId="19C76CC0" wp14:editId="40C74FF1">
            <wp:extent cx="1531620" cy="1341120"/>
            <wp:effectExtent l="0" t="0" r="0" b="0"/>
            <wp:docPr id="8729356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1620" cy="1341120"/>
                    </a:xfrm>
                    <a:prstGeom prst="rect">
                      <a:avLst/>
                    </a:prstGeom>
                    <a:noFill/>
                    <a:ln>
                      <a:noFill/>
                    </a:ln>
                  </pic:spPr>
                </pic:pic>
              </a:graphicData>
            </a:graphic>
          </wp:inline>
        </w:drawing>
      </w:r>
    </w:p>
    <w:p w14:paraId="21B2B5CE" w14:textId="484756C8" w:rsidR="003D05C2" w:rsidRPr="00A506F6" w:rsidRDefault="003D05C2" w:rsidP="003D05C2">
      <w:pPr>
        <w:pStyle w:val="Lgende"/>
        <w:jc w:val="center"/>
        <w:rPr>
          <w:lang w:val="en-US"/>
        </w:rPr>
      </w:pPr>
      <w:r w:rsidRPr="00A506F6">
        <w:rPr>
          <w:lang w:val="en-US"/>
        </w:rPr>
        <w:t xml:space="preserve">Figure </w:t>
      </w:r>
      <w:r>
        <w:fldChar w:fldCharType="begin"/>
      </w:r>
      <w:r w:rsidRPr="00A506F6">
        <w:rPr>
          <w:lang w:val="en-US"/>
        </w:rPr>
        <w:instrText xml:space="preserve"> SEQ Figure \* ARABIC </w:instrText>
      </w:r>
      <w:r>
        <w:fldChar w:fldCharType="separate"/>
      </w:r>
      <w:r w:rsidR="00087A89">
        <w:rPr>
          <w:noProof/>
          <w:lang w:val="en-US"/>
        </w:rPr>
        <w:t>1</w:t>
      </w:r>
      <w:r>
        <w:fldChar w:fldCharType="end"/>
      </w:r>
      <w:r w:rsidRPr="00A506F6">
        <w:rPr>
          <w:lang w:val="en-US"/>
        </w:rPr>
        <w:t> : DAQ MTCA.4 I/O Chassis.</w:t>
      </w:r>
    </w:p>
    <w:p w14:paraId="1DD83037" w14:textId="77777777" w:rsidR="00236EE2" w:rsidRDefault="00236EE2" w:rsidP="00236EE2">
      <w:pPr>
        <w:rPr>
          <w:lang w:val="en-US"/>
        </w:rPr>
      </w:pPr>
    </w:p>
    <w:p w14:paraId="0F63374D" w14:textId="77777777" w:rsidR="00DA7CEE" w:rsidRDefault="00F75472" w:rsidP="00236EE2">
      <w:pPr>
        <w:rPr>
          <w:lang w:val="en-US"/>
        </w:rPr>
      </w:pPr>
      <w:r>
        <w:rPr>
          <w:lang w:val="en-US"/>
        </w:rPr>
        <w:t>Two configurations were proposed at PDR level</w:t>
      </w:r>
      <w:r w:rsidR="00DA7CEE">
        <w:rPr>
          <w:lang w:val="en-US"/>
        </w:rPr>
        <w:t>:</w:t>
      </w:r>
    </w:p>
    <w:p w14:paraId="3586817D" w14:textId="36164509" w:rsidR="00F75472" w:rsidRDefault="00F75472" w:rsidP="00DA7CEE">
      <w:pPr>
        <w:pStyle w:val="Paragraphedeliste"/>
        <w:numPr>
          <w:ilvl w:val="0"/>
          <w:numId w:val="6"/>
        </w:numPr>
        <w:rPr>
          <w:lang w:val="en-US"/>
        </w:rPr>
      </w:pPr>
      <w:r w:rsidRPr="00DA7CEE">
        <w:rPr>
          <w:lang w:val="en-US"/>
        </w:rPr>
        <w:t xml:space="preserve">The first one consisted in managing both IR cameras by the same chassis, and consequently both visible cameras are managed by the </w:t>
      </w:r>
      <w:r w:rsidR="00DF7737" w:rsidRPr="00DA7CEE">
        <w:rPr>
          <w:lang w:val="en-US"/>
        </w:rPr>
        <w:t>other</w:t>
      </w:r>
      <w:r w:rsidRPr="00DA7CEE">
        <w:rPr>
          <w:lang w:val="en-US"/>
        </w:rPr>
        <w:t xml:space="preserve"> one. This configuration was fully relevant for bi-color measurements.</w:t>
      </w:r>
    </w:p>
    <w:p w14:paraId="21136FA6" w14:textId="4A1919F1" w:rsidR="00F75472" w:rsidRPr="00DA7CEE" w:rsidRDefault="00F75472" w:rsidP="00236EE2">
      <w:pPr>
        <w:pStyle w:val="Paragraphedeliste"/>
        <w:numPr>
          <w:ilvl w:val="0"/>
          <w:numId w:val="6"/>
        </w:numPr>
        <w:rPr>
          <w:lang w:val="en-US"/>
        </w:rPr>
      </w:pPr>
      <w:r w:rsidRPr="00DA7CEE">
        <w:rPr>
          <w:lang w:val="en-US"/>
        </w:rPr>
        <w:t xml:space="preserve">The second configuration </w:t>
      </w:r>
      <w:r w:rsidR="000C0169">
        <w:rPr>
          <w:lang w:val="en-US"/>
        </w:rPr>
        <w:t>had 1</w:t>
      </w:r>
      <w:r w:rsidRPr="00DA7CEE">
        <w:rPr>
          <w:lang w:val="en-US"/>
        </w:rPr>
        <w:t xml:space="preserve"> IR and </w:t>
      </w:r>
      <w:r w:rsidR="000C0169">
        <w:rPr>
          <w:lang w:val="en-US"/>
        </w:rPr>
        <w:t xml:space="preserve">1 </w:t>
      </w:r>
      <w:r w:rsidRPr="00DA7CEE">
        <w:rPr>
          <w:lang w:val="en-US"/>
        </w:rPr>
        <w:t xml:space="preserve">Visible camera per chassis. This </w:t>
      </w:r>
      <w:r w:rsidR="00DF7737" w:rsidRPr="00DA7CEE">
        <w:rPr>
          <w:lang w:val="en-US"/>
        </w:rPr>
        <w:t xml:space="preserve">configuration </w:t>
      </w:r>
      <w:r w:rsidR="00DA7CEE" w:rsidRPr="00DA7CEE">
        <w:rPr>
          <w:lang w:val="en-US"/>
        </w:rPr>
        <w:t>was targeting the redundancy of the visible and IR combination.</w:t>
      </w:r>
    </w:p>
    <w:p w14:paraId="0EC732E0" w14:textId="15346368" w:rsidR="00AD1EC7" w:rsidRDefault="00070858" w:rsidP="00236EE2">
      <w:pPr>
        <w:rPr>
          <w:lang w:val="en-US"/>
        </w:rPr>
      </w:pPr>
      <w:r>
        <w:rPr>
          <w:lang w:val="en-US"/>
        </w:rPr>
        <w:t>For FD phase, bi-color measurements are not required anymore</w:t>
      </w:r>
      <w:r w:rsidR="000C0169">
        <w:rPr>
          <w:lang w:val="en-US"/>
        </w:rPr>
        <w:t>, which would make the first option less relevant</w:t>
      </w:r>
      <w:r>
        <w:rPr>
          <w:lang w:val="en-US"/>
        </w:rPr>
        <w:t>. Furthermore, some camera specifications have changed</w:t>
      </w:r>
      <w:r w:rsidR="000C0169">
        <w:rPr>
          <w:lang w:val="en-US"/>
        </w:rPr>
        <w:t>, i.e. the 2 cameras are of different models</w:t>
      </w:r>
      <w:r>
        <w:rPr>
          <w:lang w:val="en-US"/>
        </w:rPr>
        <w:t>. In consequenc</w:t>
      </w:r>
      <w:r w:rsidR="000C0169">
        <w:rPr>
          <w:lang w:val="en-US"/>
        </w:rPr>
        <w:t xml:space="preserve">e, </w:t>
      </w:r>
      <w:r w:rsidR="00AD1EC7">
        <w:rPr>
          <w:lang w:val="en-US"/>
        </w:rPr>
        <w:t xml:space="preserve">the </w:t>
      </w:r>
      <w:proofErr w:type="gramStart"/>
      <w:r w:rsidR="00AD1EC7">
        <w:rPr>
          <w:lang w:val="en-US"/>
        </w:rPr>
        <w:t>highlighted advantages</w:t>
      </w:r>
      <w:proofErr w:type="gramEnd"/>
      <w:r w:rsidR="00AD1EC7">
        <w:rPr>
          <w:lang w:val="en-US"/>
        </w:rPr>
        <w:t xml:space="preserve"> of each configuration</w:t>
      </w:r>
      <w:r w:rsidR="00BB6E45">
        <w:rPr>
          <w:lang w:val="en-US"/>
        </w:rPr>
        <w:t xml:space="preserve"> are not </w:t>
      </w:r>
      <w:r w:rsidR="00A92DDA">
        <w:rPr>
          <w:lang w:val="en-US"/>
        </w:rPr>
        <w:t>releva</w:t>
      </w:r>
      <w:r w:rsidR="00E554DC">
        <w:rPr>
          <w:lang w:val="en-US"/>
        </w:rPr>
        <w:t>n</w:t>
      </w:r>
      <w:r w:rsidR="00A92DDA">
        <w:rPr>
          <w:lang w:val="en-US"/>
        </w:rPr>
        <w:t>t</w:t>
      </w:r>
      <w:r w:rsidR="00BB6E45">
        <w:rPr>
          <w:lang w:val="en-US"/>
        </w:rPr>
        <w:t xml:space="preserve"> anymore. Therefore,</w:t>
      </w:r>
      <w:r w:rsidR="00AD1EC7">
        <w:rPr>
          <w:lang w:val="en-US"/>
        </w:rPr>
        <w:t xml:space="preserve"> we have chosen to design the first configuration in order to </w:t>
      </w:r>
      <w:r w:rsidR="00B734F5">
        <w:rPr>
          <w:lang w:val="en-US"/>
        </w:rPr>
        <w:t>leave</w:t>
      </w:r>
      <w:r w:rsidR="003657B0">
        <w:rPr>
          <w:lang w:val="en-US"/>
        </w:rPr>
        <w:t xml:space="preserve"> the door</w:t>
      </w:r>
      <w:r w:rsidR="00B734F5">
        <w:rPr>
          <w:lang w:val="en-US"/>
        </w:rPr>
        <w:t xml:space="preserve"> open </w:t>
      </w:r>
      <w:r w:rsidR="003657B0">
        <w:rPr>
          <w:lang w:val="en-US"/>
        </w:rPr>
        <w:t>to</w:t>
      </w:r>
      <w:r w:rsidR="00AD1EC7">
        <w:rPr>
          <w:lang w:val="en-US"/>
        </w:rPr>
        <w:t xml:space="preserve"> bi-color measurements if the topic is re-envisioned</w:t>
      </w:r>
      <w:r w:rsidR="00C07CE4">
        <w:rPr>
          <w:lang w:val="en-US"/>
        </w:rPr>
        <w:t xml:space="preserve"> in the future</w:t>
      </w:r>
      <w:r w:rsidR="003657B0">
        <w:rPr>
          <w:lang w:val="en-US"/>
        </w:rPr>
        <w:t xml:space="preserve"> (without adding a Supervisory Fast Controller to the designed hardware)</w:t>
      </w:r>
      <w:r w:rsidR="00AD1EC7">
        <w:rPr>
          <w:lang w:val="en-US"/>
        </w:rPr>
        <w:t>.</w:t>
      </w:r>
    </w:p>
    <w:p w14:paraId="355D1FC3" w14:textId="77777777" w:rsidR="00070858" w:rsidRDefault="00070858" w:rsidP="00236EE2">
      <w:pPr>
        <w:rPr>
          <w:lang w:val="en-US"/>
        </w:rPr>
      </w:pPr>
    </w:p>
    <w:p w14:paraId="17AA90EC" w14:textId="77777777" w:rsidR="00B734F5" w:rsidRDefault="00B734F5" w:rsidP="00236EE2">
      <w:pPr>
        <w:rPr>
          <w:lang w:val="en-US"/>
        </w:rPr>
      </w:pPr>
    </w:p>
    <w:p w14:paraId="109C7729" w14:textId="77777777" w:rsidR="00B734F5" w:rsidRDefault="00B734F5" w:rsidP="00236EE2">
      <w:pPr>
        <w:rPr>
          <w:lang w:val="en-US"/>
        </w:rPr>
      </w:pPr>
    </w:p>
    <w:p w14:paraId="1721F962" w14:textId="77777777" w:rsidR="00B734F5" w:rsidRDefault="00B734F5" w:rsidP="00236EE2">
      <w:pPr>
        <w:rPr>
          <w:lang w:val="en-US"/>
        </w:rPr>
      </w:pPr>
    </w:p>
    <w:p w14:paraId="0998300E" w14:textId="77777777" w:rsidR="00B734F5" w:rsidRPr="00A506F6" w:rsidRDefault="00B734F5" w:rsidP="00236EE2">
      <w:pPr>
        <w:rPr>
          <w:lang w:val="en-US"/>
        </w:rPr>
      </w:pPr>
    </w:p>
    <w:p w14:paraId="09BE7B16" w14:textId="39D104EA" w:rsidR="00236EE2" w:rsidRPr="00A506F6" w:rsidRDefault="009C4500" w:rsidP="001B3A17">
      <w:pPr>
        <w:pStyle w:val="Titre3"/>
        <w:rPr>
          <w:lang w:val="en-US"/>
        </w:rPr>
      </w:pPr>
      <w:r w:rsidRPr="00A506F6">
        <w:rPr>
          <w:lang w:val="en-US"/>
        </w:rPr>
        <w:lastRenderedPageBreak/>
        <w:t>3.6.2</w:t>
      </w:r>
      <w:r w:rsidRPr="00A506F6">
        <w:rPr>
          <w:lang w:val="en-US"/>
        </w:rPr>
        <w:tab/>
      </w:r>
      <w:r w:rsidR="00236EE2" w:rsidRPr="00A506F6">
        <w:rPr>
          <w:lang w:val="en-US"/>
        </w:rPr>
        <w:t>DAQ Grade HDEC PC computers</w:t>
      </w:r>
    </w:p>
    <w:p w14:paraId="472B35FB" w14:textId="49C65AD3" w:rsidR="009C4500" w:rsidRDefault="009C4500" w:rsidP="009C4500">
      <w:pPr>
        <w:rPr>
          <w:lang w:val="en-US"/>
        </w:rPr>
      </w:pPr>
      <w:r w:rsidRPr="009C4500">
        <w:rPr>
          <w:lang w:val="en-US"/>
        </w:rPr>
        <w:t xml:space="preserve">The ID1812-B-004/ITER reference is foreseen because it embeds a GPU board considering that some algorithms will be implemented on GPU in order to fulfill latency requirements. </w:t>
      </w:r>
    </w:p>
    <w:p w14:paraId="4E10B2BC" w14:textId="77777777" w:rsidR="009C4500" w:rsidRPr="009C4500" w:rsidRDefault="009C4500" w:rsidP="009C4500">
      <w:pPr>
        <w:rPr>
          <w:lang w:val="en-US"/>
        </w:rPr>
      </w:pPr>
    </w:p>
    <w:p w14:paraId="6B84AAF2" w14:textId="098112AF" w:rsidR="00236EE2" w:rsidRDefault="00236EE2" w:rsidP="009C4500">
      <w:pPr>
        <w:jc w:val="center"/>
        <w:rPr>
          <w:lang w:val="en-US"/>
        </w:rPr>
      </w:pPr>
      <w:r w:rsidRPr="00236EE2">
        <w:rPr>
          <w:noProof/>
          <w:lang w:val="en-AU"/>
        </w:rPr>
        <w:drawing>
          <wp:inline distT="0" distB="0" distL="0" distR="0" wp14:anchorId="12A3C4BD" wp14:editId="279B3D08">
            <wp:extent cx="1463040" cy="647700"/>
            <wp:effectExtent l="0" t="0" r="3810" b="0"/>
            <wp:docPr id="138924939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 cy="647700"/>
                    </a:xfrm>
                    <a:prstGeom prst="rect">
                      <a:avLst/>
                    </a:prstGeom>
                    <a:noFill/>
                    <a:ln>
                      <a:noFill/>
                    </a:ln>
                  </pic:spPr>
                </pic:pic>
              </a:graphicData>
            </a:graphic>
          </wp:inline>
        </w:drawing>
      </w:r>
    </w:p>
    <w:p w14:paraId="1BA2150D" w14:textId="500AD6DB" w:rsidR="009C4500" w:rsidRPr="00236EE2" w:rsidRDefault="009C4500" w:rsidP="009C4500">
      <w:pPr>
        <w:pStyle w:val="Lgende"/>
        <w:jc w:val="center"/>
        <w:rPr>
          <w:lang w:val="en-US"/>
        </w:rPr>
      </w:pPr>
      <w:r w:rsidRPr="00A506F6">
        <w:rPr>
          <w:lang w:val="en-US"/>
        </w:rPr>
        <w:t xml:space="preserve">Figure </w:t>
      </w:r>
      <w:r>
        <w:fldChar w:fldCharType="begin"/>
      </w:r>
      <w:r w:rsidRPr="00A506F6">
        <w:rPr>
          <w:lang w:val="en-US"/>
        </w:rPr>
        <w:instrText xml:space="preserve"> SEQ Figure \* ARABIC </w:instrText>
      </w:r>
      <w:r>
        <w:fldChar w:fldCharType="separate"/>
      </w:r>
      <w:r w:rsidR="00087A89">
        <w:rPr>
          <w:noProof/>
          <w:lang w:val="en-US"/>
        </w:rPr>
        <w:t>2</w:t>
      </w:r>
      <w:r>
        <w:fldChar w:fldCharType="end"/>
      </w:r>
      <w:r w:rsidRPr="00A506F6">
        <w:rPr>
          <w:lang w:val="en-US"/>
        </w:rPr>
        <w:t> : HDEC PC Computer.</w:t>
      </w:r>
    </w:p>
    <w:p w14:paraId="1D6D6171" w14:textId="77777777" w:rsidR="00236EE2" w:rsidRPr="00236EE2" w:rsidRDefault="00236EE2" w:rsidP="00236EE2">
      <w:pPr>
        <w:rPr>
          <w:lang w:val="en-US"/>
        </w:rPr>
      </w:pPr>
    </w:p>
    <w:p w14:paraId="083FF5DC" w14:textId="74420FF1" w:rsidR="00236EE2" w:rsidRPr="00236EE2" w:rsidRDefault="00175832" w:rsidP="00175832">
      <w:pPr>
        <w:pStyle w:val="Titre3"/>
        <w:rPr>
          <w:lang w:val="en-US"/>
        </w:rPr>
      </w:pPr>
      <w:r>
        <w:rPr>
          <w:lang w:val="en-US"/>
        </w:rPr>
        <w:t>3.6.3</w:t>
      </w:r>
      <w:r>
        <w:rPr>
          <w:lang w:val="en-US"/>
        </w:rPr>
        <w:tab/>
      </w:r>
      <w:r w:rsidR="00236EE2" w:rsidRPr="00236EE2">
        <w:rPr>
          <w:lang w:val="en-US"/>
        </w:rPr>
        <w:t>10GigE frame grabbers</w:t>
      </w:r>
    </w:p>
    <w:p w14:paraId="5EAD105C" w14:textId="3239C03A" w:rsidR="00F51591" w:rsidRDefault="00F51591" w:rsidP="00236EE2">
      <w:pPr>
        <w:rPr>
          <w:lang w:val="en-US"/>
        </w:rPr>
      </w:pPr>
      <w:r>
        <w:rPr>
          <w:lang w:val="en-US"/>
        </w:rPr>
        <w:t>During the design phase, a contribution of a Data Acquisition prototyping activity was the development of a 10GigE frame grabber. This 10GigE frame grabber is based on the Image Reference System and is compatible with CODAC framework.</w:t>
      </w:r>
    </w:p>
    <w:p w14:paraId="4D7AD182" w14:textId="77777777" w:rsidR="00F51591" w:rsidRDefault="00F51591" w:rsidP="00236EE2">
      <w:pPr>
        <w:rPr>
          <w:lang w:val="en-US"/>
        </w:rPr>
      </w:pPr>
    </w:p>
    <w:p w14:paraId="356EDD98" w14:textId="7937F119" w:rsidR="00F51591" w:rsidRDefault="00F51591" w:rsidP="00F51591">
      <w:pPr>
        <w:jc w:val="center"/>
        <w:rPr>
          <w:lang w:val="en-US"/>
        </w:rPr>
      </w:pPr>
      <w:r w:rsidRPr="0028486A">
        <w:rPr>
          <w:rFonts w:cstheme="minorHAnsi"/>
          <w:noProof/>
          <w:sz w:val="20"/>
          <w:szCs w:val="20"/>
          <w:lang w:eastAsia="en-GB"/>
        </w:rPr>
        <w:drawing>
          <wp:inline distT="0" distB="0" distL="0" distR="0" wp14:anchorId="722946F6" wp14:editId="34944760">
            <wp:extent cx="780427" cy="1012197"/>
            <wp:effectExtent l="0" t="0" r="635" b="0"/>
            <wp:docPr id="2" name="Obraz 2" descr="Obraz zawierający elektronika, Komponent elektroniczny, Inżynieria elektroniczna,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elektronika, Komponent elektroniczny, Inżynieria elektroniczna, Element obwodu&#10;&#10;Opis wygenerowany automatycznie"/>
                    <pic:cNvPicPr/>
                  </pic:nvPicPr>
                  <pic:blipFill>
                    <a:blip r:embed="rId8"/>
                    <a:stretch>
                      <a:fillRect/>
                    </a:stretch>
                  </pic:blipFill>
                  <pic:spPr>
                    <a:xfrm>
                      <a:off x="0" y="0"/>
                      <a:ext cx="791183" cy="1026148"/>
                    </a:xfrm>
                    <a:prstGeom prst="rect">
                      <a:avLst/>
                    </a:prstGeom>
                  </pic:spPr>
                </pic:pic>
              </a:graphicData>
            </a:graphic>
          </wp:inline>
        </w:drawing>
      </w:r>
    </w:p>
    <w:p w14:paraId="256DCEC3" w14:textId="1F46FC2E" w:rsidR="00F51591" w:rsidRPr="00F51591" w:rsidRDefault="00F51591" w:rsidP="00F51591">
      <w:pPr>
        <w:pStyle w:val="Lgende"/>
        <w:jc w:val="center"/>
        <w:rPr>
          <w:lang w:val="en-US"/>
        </w:rPr>
      </w:pPr>
      <w:r w:rsidRPr="00F51591">
        <w:rPr>
          <w:lang w:val="en-US"/>
        </w:rPr>
        <w:t xml:space="preserve">Figure </w:t>
      </w:r>
      <w:r>
        <w:fldChar w:fldCharType="begin"/>
      </w:r>
      <w:r w:rsidRPr="00F51591">
        <w:rPr>
          <w:lang w:val="en-US"/>
        </w:rPr>
        <w:instrText xml:space="preserve"> SEQ Figure \* ARABIC </w:instrText>
      </w:r>
      <w:r>
        <w:fldChar w:fldCharType="separate"/>
      </w:r>
      <w:r w:rsidR="00087A89">
        <w:rPr>
          <w:noProof/>
          <w:lang w:val="en-US"/>
        </w:rPr>
        <w:t>3</w:t>
      </w:r>
      <w:r>
        <w:fldChar w:fldCharType="end"/>
      </w:r>
      <w:r w:rsidRPr="00F51591">
        <w:rPr>
          <w:lang w:val="en-US"/>
        </w:rPr>
        <w:t> : 10GigE f</w:t>
      </w:r>
      <w:r>
        <w:rPr>
          <w:lang w:val="en-US"/>
        </w:rPr>
        <w:t>rame grabber.</w:t>
      </w:r>
    </w:p>
    <w:p w14:paraId="76D8BB57" w14:textId="77777777" w:rsidR="00F51591" w:rsidRPr="00236EE2" w:rsidRDefault="00F51591" w:rsidP="00236EE2">
      <w:pPr>
        <w:rPr>
          <w:lang w:val="en-US"/>
        </w:rPr>
      </w:pPr>
    </w:p>
    <w:p w14:paraId="3EB1FC4A" w14:textId="55BBF1DE" w:rsidR="00236EE2" w:rsidRDefault="00175832" w:rsidP="00175832">
      <w:pPr>
        <w:pStyle w:val="Titre3"/>
        <w:rPr>
          <w:lang w:val="en-US"/>
        </w:rPr>
      </w:pPr>
      <w:r>
        <w:rPr>
          <w:lang w:val="en-US"/>
        </w:rPr>
        <w:t>3.6.4</w:t>
      </w:r>
      <w:r>
        <w:rPr>
          <w:lang w:val="en-US"/>
        </w:rPr>
        <w:tab/>
      </w:r>
      <w:r w:rsidR="00236EE2" w:rsidRPr="00236EE2">
        <w:rPr>
          <w:lang w:val="en-US"/>
        </w:rPr>
        <w:t>Power Supplies</w:t>
      </w:r>
    </w:p>
    <w:p w14:paraId="699791E4" w14:textId="108C06AE" w:rsidR="009629CF" w:rsidRDefault="00947630" w:rsidP="009629CF">
      <w:pPr>
        <w:rPr>
          <w:lang w:val="en-US"/>
        </w:rPr>
      </w:pPr>
      <w:r>
        <w:rPr>
          <w:lang w:val="en-US"/>
        </w:rPr>
        <w:t>Devices dedicated to Image acquisition shall be supplied: the cameras (4), their media converters (4) and the</w:t>
      </w:r>
      <w:r w:rsidR="0095305C">
        <w:rPr>
          <w:lang w:val="en-US"/>
        </w:rPr>
        <w:t xml:space="preserve"> camera</w:t>
      </w:r>
      <w:r>
        <w:rPr>
          <w:lang w:val="en-US"/>
        </w:rPr>
        <w:t xml:space="preserve"> trigger signal amplifiers (4).</w:t>
      </w:r>
    </w:p>
    <w:p w14:paraId="757416D7" w14:textId="2D71A963" w:rsidR="00947630" w:rsidRDefault="00DC4294" w:rsidP="009629CF">
      <w:pPr>
        <w:rPr>
          <w:lang w:val="en-US"/>
        </w:rPr>
      </w:pPr>
      <w:r>
        <w:rPr>
          <w:lang w:val="en-US"/>
        </w:rPr>
        <w:t xml:space="preserve">The IR cameras and their related media converters will be supplied by NEX0 power supplies. Nevertheless, a power supply is required in the camera cubicle to supply the remaining listed devices. </w:t>
      </w:r>
    </w:p>
    <w:p w14:paraId="333445D3" w14:textId="190729E6" w:rsidR="00727A22" w:rsidRDefault="00D45D0D" w:rsidP="00727A22">
      <w:pPr>
        <w:rPr>
          <w:lang w:val="en-US"/>
        </w:rPr>
      </w:pPr>
      <w:r>
        <w:rPr>
          <w:lang w:val="en-US"/>
        </w:rPr>
        <w:t>For this purpose, we propose to use</w:t>
      </w:r>
      <w:r w:rsidR="00727A22">
        <w:rPr>
          <w:lang w:val="en-US"/>
        </w:rPr>
        <w:t xml:space="preserve"> a</w:t>
      </w:r>
      <w:r w:rsidR="00727A22" w:rsidRPr="00727A22">
        <w:rPr>
          <w:lang w:val="en-US"/>
        </w:rPr>
        <w:t xml:space="preserve"> Caen SY5527 power</w:t>
      </w:r>
      <w:r w:rsidR="00727A22">
        <w:rPr>
          <w:lang w:val="en-US"/>
        </w:rPr>
        <w:t xml:space="preserve"> supply chassis equipped with:</w:t>
      </w:r>
    </w:p>
    <w:p w14:paraId="06F4A0DA" w14:textId="04BD8421" w:rsidR="00727A22" w:rsidRDefault="00727A22" w:rsidP="00727A22">
      <w:pPr>
        <w:pStyle w:val="Paragraphedeliste"/>
        <w:numPr>
          <w:ilvl w:val="0"/>
          <w:numId w:val="5"/>
        </w:numPr>
        <w:rPr>
          <w:lang w:val="en-US"/>
        </w:rPr>
      </w:pPr>
      <w:r>
        <w:rPr>
          <w:lang w:val="en-US"/>
        </w:rPr>
        <w:t>Two A2553 (</w:t>
      </w:r>
      <w:r w:rsidR="00CD3AAA">
        <w:rPr>
          <w:lang w:val="en-US"/>
        </w:rPr>
        <w:t xml:space="preserve">A) </w:t>
      </w:r>
      <w:r>
        <w:rPr>
          <w:lang w:val="en-US"/>
        </w:rPr>
        <w:t>modules</w:t>
      </w:r>
      <w:r w:rsidR="0062195F">
        <w:rPr>
          <w:lang w:val="en-US"/>
        </w:rPr>
        <w:t xml:space="preserve"> to output 0-24 V signals</w:t>
      </w:r>
      <w:r w:rsidR="00A27725">
        <w:rPr>
          <w:lang w:val="en-US"/>
        </w:rPr>
        <w:t>,</w:t>
      </w:r>
    </w:p>
    <w:p w14:paraId="1125700E" w14:textId="30DC0BCD" w:rsidR="0062195F" w:rsidRDefault="0062195F" w:rsidP="00727A22">
      <w:pPr>
        <w:pStyle w:val="Paragraphedeliste"/>
        <w:numPr>
          <w:ilvl w:val="0"/>
          <w:numId w:val="5"/>
        </w:numPr>
        <w:rPr>
          <w:lang w:val="en-US"/>
        </w:rPr>
      </w:pPr>
      <w:r>
        <w:rPr>
          <w:lang w:val="en-US"/>
        </w:rPr>
        <w:t>A A4528 CPU in Advanced Version</w:t>
      </w:r>
      <w:r w:rsidR="007069C7">
        <w:rPr>
          <w:lang w:val="en-US"/>
        </w:rPr>
        <w:t xml:space="preserve"> to have access to additional connectors allowing to check some signals directly at cubicle level</w:t>
      </w:r>
      <w:r w:rsidR="00A27725">
        <w:rPr>
          <w:lang w:val="en-US"/>
        </w:rPr>
        <w:t>,</w:t>
      </w:r>
    </w:p>
    <w:p w14:paraId="4DBC145F" w14:textId="59523FDC" w:rsidR="007F57F5" w:rsidRDefault="007F57F5" w:rsidP="00727A22">
      <w:pPr>
        <w:pStyle w:val="Paragraphedeliste"/>
        <w:numPr>
          <w:ilvl w:val="0"/>
          <w:numId w:val="5"/>
        </w:numPr>
        <w:rPr>
          <w:lang w:val="en-US"/>
        </w:rPr>
      </w:pPr>
      <w:r>
        <w:rPr>
          <w:lang w:val="en-US"/>
        </w:rPr>
        <w:t>A A5534 LCD Touchscreen to ease failure investigation if needed.</w:t>
      </w:r>
    </w:p>
    <w:p w14:paraId="27B9627F" w14:textId="43B93FE3" w:rsidR="0095305C" w:rsidRPr="0095305C" w:rsidRDefault="0095305C" w:rsidP="0095305C">
      <w:pPr>
        <w:rPr>
          <w:lang w:val="en-US"/>
        </w:rPr>
      </w:pPr>
      <w:r>
        <w:rPr>
          <w:lang w:val="en-US"/>
        </w:rPr>
        <w:t>The first A2553 will be dedicated the visible cameras whereas the second one will supply the camera trigger signal amplifiers.</w:t>
      </w:r>
    </w:p>
    <w:p w14:paraId="2303D0E0" w14:textId="20EEE17F" w:rsidR="00236EE2" w:rsidRDefault="00236EE2" w:rsidP="00236EE2">
      <w:pPr>
        <w:rPr>
          <w:lang w:val="en-US"/>
        </w:rPr>
      </w:pPr>
      <w:r w:rsidRPr="00236EE2">
        <w:rPr>
          <w:noProof/>
          <w:lang w:val="en-AU"/>
        </w:rPr>
        <w:lastRenderedPageBreak/>
        <w:drawing>
          <wp:inline distT="0" distB="0" distL="0" distR="0" wp14:anchorId="2FBF48F9" wp14:editId="529AAA64">
            <wp:extent cx="3390900" cy="1630680"/>
            <wp:effectExtent l="0" t="0" r="0" b="7620"/>
            <wp:docPr id="340391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1630680"/>
                    </a:xfrm>
                    <a:prstGeom prst="rect">
                      <a:avLst/>
                    </a:prstGeom>
                    <a:noFill/>
                    <a:ln>
                      <a:noFill/>
                    </a:ln>
                  </pic:spPr>
                </pic:pic>
              </a:graphicData>
            </a:graphic>
          </wp:inline>
        </w:drawing>
      </w:r>
      <w:r w:rsidRPr="00236EE2">
        <w:rPr>
          <w:lang w:val="en-US"/>
        </w:rPr>
        <w:t xml:space="preserve"> </w:t>
      </w:r>
      <w:r w:rsidRPr="00236EE2">
        <w:rPr>
          <w:noProof/>
          <w:lang w:val="en-AU"/>
        </w:rPr>
        <w:drawing>
          <wp:inline distT="0" distB="0" distL="0" distR="0" wp14:anchorId="585F48C7" wp14:editId="29EC7AA0">
            <wp:extent cx="1402080" cy="2545080"/>
            <wp:effectExtent l="0" t="0" r="7620" b="7620"/>
            <wp:docPr id="7430823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2080" cy="2545080"/>
                    </a:xfrm>
                    <a:prstGeom prst="rect">
                      <a:avLst/>
                    </a:prstGeom>
                    <a:noFill/>
                    <a:ln>
                      <a:noFill/>
                    </a:ln>
                  </pic:spPr>
                </pic:pic>
              </a:graphicData>
            </a:graphic>
          </wp:inline>
        </w:drawing>
      </w:r>
    </w:p>
    <w:p w14:paraId="2A730F36" w14:textId="1BC505C6" w:rsidR="00175832" w:rsidRPr="00175832" w:rsidRDefault="00175832" w:rsidP="00175832">
      <w:pPr>
        <w:pStyle w:val="Lgende"/>
        <w:jc w:val="center"/>
        <w:rPr>
          <w:lang w:val="en-US"/>
        </w:rPr>
      </w:pPr>
      <w:r w:rsidRPr="00175832">
        <w:rPr>
          <w:lang w:val="en-US"/>
        </w:rPr>
        <w:t xml:space="preserve">Figure </w:t>
      </w:r>
      <w:r>
        <w:fldChar w:fldCharType="begin"/>
      </w:r>
      <w:r w:rsidRPr="00175832">
        <w:rPr>
          <w:lang w:val="en-US"/>
        </w:rPr>
        <w:instrText xml:space="preserve"> SEQ Figure \* ARABIC </w:instrText>
      </w:r>
      <w:r>
        <w:fldChar w:fldCharType="separate"/>
      </w:r>
      <w:r w:rsidR="00087A89">
        <w:rPr>
          <w:noProof/>
          <w:lang w:val="en-US"/>
        </w:rPr>
        <w:t>4</w:t>
      </w:r>
      <w:r>
        <w:fldChar w:fldCharType="end"/>
      </w:r>
      <w:r w:rsidRPr="00175832">
        <w:rPr>
          <w:lang w:val="en-US"/>
        </w:rPr>
        <w:t> : Caen power supply for camera</w:t>
      </w:r>
    </w:p>
    <w:p w14:paraId="6470EB1A" w14:textId="77777777" w:rsidR="00236EE2" w:rsidRPr="00236EE2" w:rsidRDefault="00236EE2" w:rsidP="00236EE2">
      <w:pPr>
        <w:rPr>
          <w:lang w:val="en-US"/>
        </w:rPr>
      </w:pPr>
    </w:p>
    <w:p w14:paraId="7FE77790" w14:textId="77777777" w:rsidR="00236EE2" w:rsidRPr="00236EE2" w:rsidRDefault="00236EE2" w:rsidP="00236EE2">
      <w:pPr>
        <w:rPr>
          <w:lang w:val="en-US"/>
        </w:rPr>
      </w:pPr>
    </w:p>
    <w:p w14:paraId="6DE2C014" w14:textId="4A2BAD9D" w:rsidR="00236EE2" w:rsidRPr="00236EE2" w:rsidRDefault="00175832" w:rsidP="00175832">
      <w:pPr>
        <w:pStyle w:val="Titre3"/>
        <w:rPr>
          <w:lang w:val="en-US"/>
        </w:rPr>
      </w:pPr>
      <w:r>
        <w:rPr>
          <w:lang w:val="en-US"/>
        </w:rPr>
        <w:t>3.6.5</w:t>
      </w:r>
      <w:r>
        <w:rPr>
          <w:lang w:val="en-US"/>
        </w:rPr>
        <w:tab/>
      </w:r>
      <w:r w:rsidR="00236EE2" w:rsidRPr="00236EE2">
        <w:rPr>
          <w:lang w:val="en-US"/>
        </w:rPr>
        <w:t>Circuit breakers</w:t>
      </w:r>
    </w:p>
    <w:p w14:paraId="2EEFA758" w14:textId="77777777" w:rsidR="00236EE2" w:rsidRPr="00236EE2" w:rsidRDefault="00236EE2" w:rsidP="00236EE2">
      <w:pPr>
        <w:rPr>
          <w:lang w:val="en-US"/>
        </w:rPr>
      </w:pPr>
      <w:r w:rsidRPr="00236EE2">
        <w:rPr>
          <w:lang w:val="en-US"/>
        </w:rPr>
        <w:t>Schneider Electric circuit breakers 2P, 6A, C curve, 230 VAC (A9F77206) are foreseen for the Fast controllers and the MTCA chassis. A Schneider Electric circuit breaker 2P, 10A, C curve, 230 VAC (A9F77210) is foreseen for the Power Supply.</w:t>
      </w:r>
    </w:p>
    <w:p w14:paraId="3AF399FC" w14:textId="77777777" w:rsidR="00236EE2" w:rsidRPr="00236EE2" w:rsidRDefault="00236EE2" w:rsidP="00236EE2">
      <w:pPr>
        <w:rPr>
          <w:lang w:val="en-US"/>
        </w:rPr>
      </w:pPr>
    </w:p>
    <w:p w14:paraId="2E67292C" w14:textId="2A87A41A" w:rsidR="00236EE2" w:rsidRDefault="00236EE2" w:rsidP="00175832">
      <w:pPr>
        <w:jc w:val="center"/>
        <w:rPr>
          <w:lang w:val="en-US"/>
        </w:rPr>
      </w:pPr>
      <w:r w:rsidRPr="00236EE2">
        <w:rPr>
          <w:noProof/>
          <w:lang w:val="en-AU"/>
        </w:rPr>
        <w:drawing>
          <wp:inline distT="0" distB="0" distL="0" distR="0" wp14:anchorId="5A77EFB4" wp14:editId="0E8F4CF2">
            <wp:extent cx="2857500" cy="2857500"/>
            <wp:effectExtent l="0" t="0" r="0" b="0"/>
            <wp:docPr id="14802933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C97AD4F" w14:textId="6F87B2D4" w:rsidR="00175832" w:rsidRPr="00236EE2" w:rsidRDefault="00175832" w:rsidP="00175832">
      <w:pPr>
        <w:pStyle w:val="Lgende"/>
        <w:jc w:val="center"/>
        <w:rPr>
          <w:lang w:val="en-US"/>
        </w:rPr>
      </w:pPr>
      <w:r w:rsidRPr="00A506F6">
        <w:rPr>
          <w:lang w:val="en-US"/>
        </w:rPr>
        <w:t xml:space="preserve">Figure </w:t>
      </w:r>
      <w:r>
        <w:fldChar w:fldCharType="begin"/>
      </w:r>
      <w:r w:rsidRPr="00A506F6">
        <w:rPr>
          <w:lang w:val="en-US"/>
        </w:rPr>
        <w:instrText xml:space="preserve"> SEQ Figure \* ARABIC </w:instrText>
      </w:r>
      <w:r>
        <w:fldChar w:fldCharType="separate"/>
      </w:r>
      <w:r w:rsidR="00087A89">
        <w:rPr>
          <w:noProof/>
          <w:lang w:val="en-US"/>
        </w:rPr>
        <w:t>5</w:t>
      </w:r>
      <w:r>
        <w:fldChar w:fldCharType="end"/>
      </w:r>
      <w:r w:rsidRPr="00A506F6">
        <w:rPr>
          <w:lang w:val="en-US"/>
        </w:rPr>
        <w:t> : Schneider Circuit Breaker</w:t>
      </w:r>
    </w:p>
    <w:p w14:paraId="46A3418B" w14:textId="77777777" w:rsidR="00236EE2" w:rsidRPr="00236EE2" w:rsidRDefault="00236EE2" w:rsidP="00236EE2">
      <w:pPr>
        <w:rPr>
          <w:lang w:val="en-AU"/>
        </w:rPr>
      </w:pPr>
    </w:p>
    <w:p w14:paraId="4B7FAE4F" w14:textId="77777777" w:rsidR="00FF4517" w:rsidRPr="00A506F6" w:rsidRDefault="00FF4517">
      <w:pPr>
        <w:rPr>
          <w:lang w:val="en-US"/>
        </w:rPr>
      </w:pPr>
    </w:p>
    <w:p w14:paraId="3116F95D" w14:textId="05FE5C53" w:rsidR="00A506F6" w:rsidRDefault="00A506F6" w:rsidP="00A506F6">
      <w:pPr>
        <w:pStyle w:val="Titre3"/>
        <w:rPr>
          <w:lang w:val="en-US"/>
        </w:rPr>
      </w:pPr>
      <w:r w:rsidRPr="00A506F6">
        <w:rPr>
          <w:lang w:val="en-US"/>
        </w:rPr>
        <w:t>3.6.6</w:t>
      </w:r>
      <w:r w:rsidRPr="00A506F6">
        <w:rPr>
          <w:lang w:val="en-US"/>
        </w:rPr>
        <w:tab/>
        <w:t>IR C</w:t>
      </w:r>
      <w:r>
        <w:rPr>
          <w:lang w:val="en-US"/>
        </w:rPr>
        <w:t>ameras</w:t>
      </w:r>
    </w:p>
    <w:p w14:paraId="26551D8C" w14:textId="4E1ADCC7" w:rsidR="00CB0E3A" w:rsidRDefault="00CB0E3A" w:rsidP="00CB0E3A">
      <w:pPr>
        <w:rPr>
          <w:lang w:val="en-US"/>
        </w:rPr>
      </w:pPr>
      <w:r>
        <w:rPr>
          <w:lang w:val="en-US"/>
        </w:rPr>
        <w:t>At PDR level, two large FOV IR cameras were required, especially for bi-color measurements. Meanwhile, it was stated that bi-color measurements were not anymore on the stack, and that a large FOV IR camera and a High-Speed one will allow the I&amp;C Plant System to cover, as far as possible, the Measurements to be performed.</w:t>
      </w:r>
    </w:p>
    <w:p w14:paraId="6175D2D7" w14:textId="0D307CE4" w:rsidR="00CB0E3A" w:rsidRPr="00CB0E3A" w:rsidRDefault="00CB0E3A" w:rsidP="00CB0E3A">
      <w:pPr>
        <w:rPr>
          <w:lang w:val="en-US"/>
        </w:rPr>
      </w:pPr>
      <w:r>
        <w:rPr>
          <w:lang w:val="en-US"/>
        </w:rPr>
        <w:lastRenderedPageBreak/>
        <w:t>For the large FOV IR camera, the Infratec ImageIR 10300 model, already proposed at PDR</w:t>
      </w:r>
      <w:r w:rsidR="008B3CA9">
        <w:rPr>
          <w:lang w:val="en-US"/>
        </w:rPr>
        <w:t>, is always the camera model used in the Final Design.</w:t>
      </w:r>
      <w:r w:rsidR="00AF6C76">
        <w:rPr>
          <w:lang w:val="en-US"/>
        </w:rPr>
        <w:t xml:space="preserve"> Concerning the High-Speed IR camera, </w:t>
      </w:r>
      <w:r w:rsidR="000F6327">
        <w:rPr>
          <w:lang w:val="en-US"/>
        </w:rPr>
        <w:t xml:space="preserve"> we preconize to use a camera model belonging to the same family (Infrate</w:t>
      </w:r>
      <w:r w:rsidR="007E6660">
        <w:rPr>
          <w:lang w:val="en-US"/>
        </w:rPr>
        <w:t>c</w:t>
      </w:r>
      <w:r w:rsidR="000F6327">
        <w:rPr>
          <w:lang w:val="en-US"/>
        </w:rPr>
        <w:t xml:space="preserve"> ImageIR)</w:t>
      </w:r>
      <w:r w:rsidR="007E6660">
        <w:rPr>
          <w:lang w:val="en-US"/>
        </w:rPr>
        <w:t xml:space="preserve"> for implementation and maintenance reasons. In this context, the Infratec ImageIR 8300hs model has been selected</w:t>
      </w:r>
    </w:p>
    <w:p w14:paraId="4D398F20" w14:textId="77777777" w:rsidR="00A506F6" w:rsidRDefault="00A506F6" w:rsidP="00A506F6">
      <w:pPr>
        <w:rPr>
          <w:lang w:val="en-US"/>
        </w:rPr>
      </w:pPr>
    </w:p>
    <w:p w14:paraId="61FD7110" w14:textId="765C9568" w:rsidR="00A506F6" w:rsidRDefault="00A506F6" w:rsidP="00A506F6">
      <w:pPr>
        <w:rPr>
          <w:b/>
          <w:bCs/>
          <w:lang w:val="en-US"/>
        </w:rPr>
      </w:pPr>
      <w:r w:rsidRPr="00A506F6">
        <w:rPr>
          <w:b/>
          <w:bCs/>
          <w:lang w:val="en-US"/>
        </w:rPr>
        <w:t>Table 11. Technical Specifications of Infratec ImageIR 10300</w:t>
      </w:r>
    </w:p>
    <w:tbl>
      <w:tblPr>
        <w:tblW w:w="7110" w:type="dxa"/>
        <w:jc w:val="center"/>
        <w:tblLook w:val="04A0" w:firstRow="1" w:lastRow="0" w:firstColumn="1" w:lastColumn="0" w:noHBand="0" w:noVBand="1"/>
      </w:tblPr>
      <w:tblGrid>
        <w:gridCol w:w="3600"/>
        <w:gridCol w:w="3510"/>
      </w:tblGrid>
      <w:tr w:rsidR="00CB2997" w:rsidRPr="00277E3C" w14:paraId="73116A50" w14:textId="77777777">
        <w:trPr>
          <w:trHeight w:val="600"/>
          <w:tblHeader/>
          <w:jc w:val="center"/>
        </w:trPr>
        <w:tc>
          <w:tcPr>
            <w:tcW w:w="7110" w:type="dxa"/>
            <w:gridSpan w:val="2"/>
            <w:tcBorders>
              <w:top w:val="single" w:sz="8" w:space="0" w:color="auto"/>
              <w:left w:val="single" w:sz="8" w:space="0" w:color="auto"/>
              <w:bottom w:val="single" w:sz="4" w:space="0" w:color="auto"/>
              <w:right w:val="single" w:sz="4" w:space="0" w:color="auto"/>
            </w:tcBorders>
            <w:shd w:val="clear" w:color="000000" w:fill="DDEBF7"/>
            <w:vAlign w:val="center"/>
            <w:hideMark/>
          </w:tcPr>
          <w:p w14:paraId="21707A52" w14:textId="026EF6AA" w:rsidR="00CB2997" w:rsidRPr="00277E3C" w:rsidRDefault="00CB2997" w:rsidP="00CB2997">
            <w:pPr>
              <w:keepNext/>
              <w:rPr>
                <w:rFonts w:cs="Calibri"/>
                <w:b/>
                <w:bCs/>
                <w:color w:val="000000"/>
                <w:lang w:val="en-US"/>
              </w:rPr>
            </w:pPr>
            <w:r>
              <w:rPr>
                <w:rFonts w:cs="Calibri"/>
                <w:b/>
                <w:bCs/>
                <w:color w:val="000000"/>
              </w:rPr>
              <w:lastRenderedPageBreak/>
              <w:t>Technical Specifications</w:t>
            </w:r>
          </w:p>
        </w:tc>
      </w:tr>
      <w:tr w:rsidR="00277E3C" w:rsidRPr="00277E3C" w14:paraId="471CE113"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7E2866AF" w14:textId="550C35C5" w:rsidR="00277E3C" w:rsidRPr="00277E3C" w:rsidRDefault="00547505" w:rsidP="00BC63C5">
            <w:pPr>
              <w:keepNext/>
              <w:rPr>
                <w:rFonts w:cs="Calibri"/>
                <w:color w:val="000000"/>
                <w:lang w:val="en-US"/>
              </w:rPr>
            </w:pPr>
            <w:r>
              <w:rPr>
                <w:rFonts w:cs="Calibri"/>
                <w:color w:val="000000"/>
                <w:lang w:val="en-US"/>
              </w:rPr>
              <w:t>Spectral</w:t>
            </w:r>
            <w:r w:rsidR="00BC63C5">
              <w:rPr>
                <w:rFonts w:cs="Calibri"/>
                <w:color w:val="000000"/>
                <w:lang w:val="en-US"/>
              </w:rPr>
              <w:t xml:space="preserve"> range</w:t>
            </w:r>
          </w:p>
        </w:tc>
        <w:tc>
          <w:tcPr>
            <w:tcW w:w="3510" w:type="dxa"/>
            <w:tcBorders>
              <w:top w:val="nil"/>
              <w:left w:val="nil"/>
              <w:bottom w:val="single" w:sz="4" w:space="0" w:color="auto"/>
              <w:right w:val="single" w:sz="4" w:space="0" w:color="auto"/>
            </w:tcBorders>
            <w:noWrap/>
            <w:vAlign w:val="center"/>
          </w:tcPr>
          <w:p w14:paraId="6EF84FDE" w14:textId="6806FD01" w:rsidR="00277E3C" w:rsidRPr="00277E3C" w:rsidRDefault="00BC63C5">
            <w:pPr>
              <w:keepNext/>
              <w:ind w:firstLine="242"/>
              <w:rPr>
                <w:rFonts w:cs="Calibri"/>
                <w:color w:val="000000"/>
                <w:lang w:val="en-US"/>
              </w:rPr>
            </w:pPr>
            <w:r>
              <w:rPr>
                <w:rFonts w:cs="Calibri"/>
                <w:color w:val="000000"/>
                <w:lang w:val="en-US"/>
              </w:rPr>
              <w:t>(3.6 … 4.9) µm</w:t>
            </w:r>
          </w:p>
        </w:tc>
      </w:tr>
      <w:tr w:rsidR="00277E3C" w:rsidRPr="00277E3C" w14:paraId="5FB58F1B"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39F35F42" w14:textId="5BC4A4A3" w:rsidR="00277E3C" w:rsidRPr="00277E3C" w:rsidRDefault="00BC63C5" w:rsidP="00BC63C5">
            <w:pPr>
              <w:keepNext/>
              <w:rPr>
                <w:rFonts w:cs="Calibri"/>
                <w:color w:val="000000"/>
                <w:lang w:val="en-US"/>
              </w:rPr>
            </w:pPr>
            <w:r>
              <w:rPr>
                <w:rFonts w:cs="Calibri"/>
                <w:color w:val="000000"/>
                <w:lang w:val="en-US"/>
              </w:rPr>
              <w:t>Pitch</w:t>
            </w:r>
          </w:p>
        </w:tc>
        <w:tc>
          <w:tcPr>
            <w:tcW w:w="3510" w:type="dxa"/>
            <w:tcBorders>
              <w:top w:val="nil"/>
              <w:left w:val="nil"/>
              <w:bottom w:val="single" w:sz="4" w:space="0" w:color="auto"/>
              <w:right w:val="single" w:sz="4" w:space="0" w:color="auto"/>
            </w:tcBorders>
            <w:noWrap/>
            <w:vAlign w:val="center"/>
          </w:tcPr>
          <w:p w14:paraId="489A3A26" w14:textId="771AC362" w:rsidR="00277E3C" w:rsidRPr="00277E3C" w:rsidRDefault="00BC63C5">
            <w:pPr>
              <w:keepNext/>
              <w:ind w:firstLine="242"/>
              <w:rPr>
                <w:rFonts w:cs="Calibri"/>
                <w:color w:val="000000"/>
                <w:lang w:val="en-US"/>
              </w:rPr>
            </w:pPr>
            <w:r>
              <w:rPr>
                <w:rFonts w:cs="Calibri"/>
                <w:color w:val="000000"/>
                <w:lang w:val="en-US"/>
              </w:rPr>
              <w:t>10 µm</w:t>
            </w:r>
          </w:p>
        </w:tc>
      </w:tr>
      <w:tr w:rsidR="00277E3C" w:rsidRPr="00277E3C" w14:paraId="430C707C"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533FEDB4" w14:textId="1925FB39" w:rsidR="00277E3C" w:rsidRPr="00277E3C" w:rsidRDefault="00BC63C5" w:rsidP="00BC63C5">
            <w:pPr>
              <w:keepNext/>
              <w:rPr>
                <w:rFonts w:cs="Calibri"/>
                <w:color w:val="000000"/>
                <w:lang w:val="en-US"/>
              </w:rPr>
            </w:pPr>
            <w:r>
              <w:rPr>
                <w:rFonts w:cs="Calibri"/>
                <w:color w:val="000000"/>
                <w:lang w:val="en-US"/>
              </w:rPr>
              <w:t>Detector</w:t>
            </w:r>
          </w:p>
        </w:tc>
        <w:tc>
          <w:tcPr>
            <w:tcW w:w="3510" w:type="dxa"/>
            <w:tcBorders>
              <w:top w:val="nil"/>
              <w:left w:val="nil"/>
              <w:bottom w:val="single" w:sz="4" w:space="0" w:color="auto"/>
              <w:right w:val="single" w:sz="4" w:space="0" w:color="auto"/>
            </w:tcBorders>
            <w:noWrap/>
            <w:vAlign w:val="center"/>
          </w:tcPr>
          <w:p w14:paraId="568EE5A3" w14:textId="5FD43873" w:rsidR="00277E3C" w:rsidRPr="00277E3C" w:rsidRDefault="00BC63C5">
            <w:pPr>
              <w:keepNext/>
              <w:ind w:firstLine="242"/>
              <w:rPr>
                <w:rFonts w:cs="Calibri"/>
                <w:color w:val="000000"/>
                <w:lang w:val="en-US"/>
              </w:rPr>
            </w:pPr>
            <w:r>
              <w:rPr>
                <w:rFonts w:cs="Calibri"/>
                <w:color w:val="000000"/>
                <w:lang w:val="en-US"/>
              </w:rPr>
              <w:t>InSb</w:t>
            </w:r>
          </w:p>
        </w:tc>
      </w:tr>
      <w:tr w:rsidR="00277E3C" w:rsidRPr="00277E3C" w14:paraId="31A4DF65" w14:textId="77777777" w:rsidTr="00BC63C5">
        <w:trPr>
          <w:trHeight w:val="510"/>
          <w:jc w:val="center"/>
        </w:trPr>
        <w:tc>
          <w:tcPr>
            <w:tcW w:w="3600" w:type="dxa"/>
            <w:tcBorders>
              <w:top w:val="nil"/>
              <w:left w:val="single" w:sz="8" w:space="0" w:color="auto"/>
              <w:bottom w:val="single" w:sz="4" w:space="0" w:color="auto"/>
              <w:right w:val="single" w:sz="4" w:space="0" w:color="auto"/>
            </w:tcBorders>
            <w:vAlign w:val="center"/>
          </w:tcPr>
          <w:p w14:paraId="4F442FD2" w14:textId="0F76BA61" w:rsidR="00277E3C" w:rsidRPr="00277E3C" w:rsidRDefault="00BC63C5" w:rsidP="00BC63C5">
            <w:pPr>
              <w:keepNext/>
              <w:rPr>
                <w:rFonts w:cs="Calibri"/>
                <w:color w:val="000000"/>
                <w:lang w:val="en-US"/>
              </w:rPr>
            </w:pPr>
            <w:r>
              <w:rPr>
                <w:rFonts w:cs="Calibri"/>
                <w:color w:val="000000"/>
                <w:lang w:val="en-US"/>
              </w:rPr>
              <w:t>Detector format (IR pixels)</w:t>
            </w:r>
          </w:p>
        </w:tc>
        <w:tc>
          <w:tcPr>
            <w:tcW w:w="3510" w:type="dxa"/>
            <w:tcBorders>
              <w:top w:val="nil"/>
              <w:left w:val="nil"/>
              <w:bottom w:val="single" w:sz="4" w:space="0" w:color="auto"/>
              <w:right w:val="single" w:sz="4" w:space="0" w:color="auto"/>
            </w:tcBorders>
            <w:noWrap/>
            <w:vAlign w:val="center"/>
          </w:tcPr>
          <w:p w14:paraId="05EB5EEA" w14:textId="5DB8349E" w:rsidR="00277E3C" w:rsidRPr="00277E3C" w:rsidRDefault="00BC63C5">
            <w:pPr>
              <w:keepNext/>
              <w:ind w:firstLine="242"/>
              <w:rPr>
                <w:rFonts w:cs="Calibri"/>
                <w:color w:val="000000"/>
                <w:lang w:val="en-US"/>
              </w:rPr>
            </w:pPr>
            <w:r>
              <w:rPr>
                <w:rFonts w:cs="Calibri"/>
                <w:color w:val="000000"/>
                <w:lang w:val="en-US"/>
              </w:rPr>
              <w:t>(1,920 x 1,536)</w:t>
            </w:r>
          </w:p>
        </w:tc>
      </w:tr>
      <w:tr w:rsidR="00277E3C" w:rsidRPr="00277E3C" w14:paraId="51AC5203"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D1AFBDD" w14:textId="0679FE65" w:rsidR="00277E3C" w:rsidRPr="00277E3C" w:rsidRDefault="00BC63C5" w:rsidP="00BC63C5">
            <w:pPr>
              <w:keepNext/>
              <w:rPr>
                <w:rFonts w:cs="Calibri"/>
                <w:color w:val="000000"/>
                <w:lang w:val="en-US"/>
              </w:rPr>
            </w:pPr>
            <w:r>
              <w:rPr>
                <w:rFonts w:cs="Calibri"/>
                <w:color w:val="000000"/>
                <w:lang w:val="en-US"/>
              </w:rPr>
              <w:t>Image recording principle</w:t>
            </w:r>
          </w:p>
        </w:tc>
        <w:tc>
          <w:tcPr>
            <w:tcW w:w="3510" w:type="dxa"/>
            <w:tcBorders>
              <w:top w:val="single" w:sz="4" w:space="0" w:color="auto"/>
              <w:left w:val="nil"/>
              <w:bottom w:val="single" w:sz="4" w:space="0" w:color="auto"/>
              <w:right w:val="single" w:sz="4" w:space="0" w:color="auto"/>
            </w:tcBorders>
            <w:noWrap/>
            <w:vAlign w:val="center"/>
          </w:tcPr>
          <w:p w14:paraId="2F3CFC6B" w14:textId="109528B6" w:rsidR="00277E3C" w:rsidRPr="00277E3C" w:rsidRDefault="00BC63C5">
            <w:pPr>
              <w:keepNext/>
              <w:ind w:firstLine="242"/>
              <w:rPr>
                <w:rFonts w:cs="Calibri"/>
                <w:color w:val="000000"/>
                <w:lang w:val="en-US"/>
              </w:rPr>
            </w:pPr>
            <w:r>
              <w:rPr>
                <w:rFonts w:cs="Calibri"/>
                <w:color w:val="000000"/>
                <w:lang w:val="en-US"/>
              </w:rPr>
              <w:t>Snapshot</w:t>
            </w:r>
          </w:p>
        </w:tc>
      </w:tr>
      <w:tr w:rsidR="00BC63C5" w:rsidRPr="00277E3C" w14:paraId="33335481"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69319B2" w14:textId="33E085CB" w:rsidR="00BC63C5" w:rsidRDefault="00BC63C5" w:rsidP="00BC63C5">
            <w:pPr>
              <w:keepNext/>
              <w:rPr>
                <w:rFonts w:cs="Calibri"/>
                <w:color w:val="000000"/>
                <w:lang w:val="en-US"/>
              </w:rPr>
            </w:pPr>
            <w:r>
              <w:rPr>
                <w:rFonts w:cs="Calibri"/>
                <w:color w:val="000000"/>
                <w:lang w:val="en-US"/>
              </w:rPr>
              <w:t>Readout mode</w:t>
            </w:r>
          </w:p>
        </w:tc>
        <w:tc>
          <w:tcPr>
            <w:tcW w:w="3510" w:type="dxa"/>
            <w:tcBorders>
              <w:top w:val="single" w:sz="4" w:space="0" w:color="auto"/>
              <w:left w:val="nil"/>
              <w:bottom w:val="single" w:sz="4" w:space="0" w:color="auto"/>
              <w:right w:val="single" w:sz="4" w:space="0" w:color="auto"/>
            </w:tcBorders>
            <w:noWrap/>
            <w:vAlign w:val="center"/>
          </w:tcPr>
          <w:p w14:paraId="044DAEB0" w14:textId="6F78972A" w:rsidR="00BC63C5" w:rsidRDefault="00BC63C5">
            <w:pPr>
              <w:keepNext/>
              <w:ind w:firstLine="242"/>
              <w:rPr>
                <w:rFonts w:cs="Calibri"/>
                <w:color w:val="000000"/>
                <w:lang w:val="en-US"/>
              </w:rPr>
            </w:pPr>
            <w:r>
              <w:rPr>
                <w:rFonts w:cs="Calibri"/>
                <w:color w:val="000000"/>
                <w:lang w:val="en-US"/>
              </w:rPr>
              <w:t>ITR / IWR</w:t>
            </w:r>
          </w:p>
        </w:tc>
      </w:tr>
      <w:tr w:rsidR="00BC63C5" w:rsidRPr="00277E3C" w14:paraId="18EB724B"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A04D8AE" w14:textId="25E651E4" w:rsidR="00BC63C5" w:rsidRDefault="00BC63C5" w:rsidP="00BC63C5">
            <w:pPr>
              <w:keepNext/>
              <w:rPr>
                <w:rFonts w:cs="Calibri"/>
                <w:color w:val="000000"/>
                <w:lang w:val="en-US"/>
              </w:rPr>
            </w:pPr>
            <w:r>
              <w:rPr>
                <w:rFonts w:cs="Calibri"/>
                <w:color w:val="000000"/>
                <w:lang w:val="en-US"/>
              </w:rPr>
              <w:t>Aperture</w:t>
            </w:r>
          </w:p>
        </w:tc>
        <w:tc>
          <w:tcPr>
            <w:tcW w:w="3510" w:type="dxa"/>
            <w:tcBorders>
              <w:top w:val="single" w:sz="4" w:space="0" w:color="auto"/>
              <w:left w:val="nil"/>
              <w:bottom w:val="single" w:sz="4" w:space="0" w:color="auto"/>
              <w:right w:val="single" w:sz="4" w:space="0" w:color="auto"/>
            </w:tcBorders>
            <w:noWrap/>
            <w:vAlign w:val="center"/>
          </w:tcPr>
          <w:p w14:paraId="36F966D9" w14:textId="1FAF964E" w:rsidR="00BC63C5" w:rsidRDefault="00BC63C5">
            <w:pPr>
              <w:keepNext/>
              <w:ind w:firstLine="242"/>
              <w:rPr>
                <w:rFonts w:cs="Calibri"/>
                <w:color w:val="000000"/>
                <w:lang w:val="en-US"/>
              </w:rPr>
            </w:pPr>
            <w:r>
              <w:rPr>
                <w:rFonts w:cs="Calibri"/>
                <w:color w:val="000000"/>
                <w:lang w:val="en-US"/>
              </w:rPr>
              <w:t>f/2.0</w:t>
            </w:r>
          </w:p>
        </w:tc>
      </w:tr>
      <w:tr w:rsidR="00BC63C5" w:rsidRPr="00277E3C" w14:paraId="3640E024"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E79F4D0" w14:textId="581BAF2B" w:rsidR="00BC63C5" w:rsidRDefault="00BC63C5" w:rsidP="00BC63C5">
            <w:pPr>
              <w:keepNext/>
              <w:rPr>
                <w:rFonts w:cs="Calibri"/>
                <w:color w:val="000000"/>
                <w:lang w:val="en-US"/>
              </w:rPr>
            </w:pPr>
            <w:r>
              <w:rPr>
                <w:rFonts w:cs="Calibri"/>
                <w:color w:val="000000"/>
                <w:lang w:val="en-US"/>
              </w:rPr>
              <w:t>Detector cooling</w:t>
            </w:r>
          </w:p>
        </w:tc>
        <w:tc>
          <w:tcPr>
            <w:tcW w:w="3510" w:type="dxa"/>
            <w:tcBorders>
              <w:top w:val="single" w:sz="4" w:space="0" w:color="auto"/>
              <w:left w:val="nil"/>
              <w:bottom w:val="single" w:sz="4" w:space="0" w:color="auto"/>
              <w:right w:val="single" w:sz="4" w:space="0" w:color="auto"/>
            </w:tcBorders>
            <w:noWrap/>
            <w:vAlign w:val="center"/>
          </w:tcPr>
          <w:p w14:paraId="37B1ACD9" w14:textId="282180AC" w:rsidR="00BC63C5" w:rsidRDefault="00BC63C5">
            <w:pPr>
              <w:keepNext/>
              <w:ind w:firstLine="242"/>
              <w:rPr>
                <w:rFonts w:cs="Calibri"/>
                <w:color w:val="000000"/>
                <w:lang w:val="en-US"/>
              </w:rPr>
            </w:pPr>
            <w:r>
              <w:rPr>
                <w:rFonts w:cs="Calibri"/>
                <w:color w:val="000000"/>
                <w:lang w:val="en-US"/>
              </w:rPr>
              <w:t>Stirling cooler</w:t>
            </w:r>
          </w:p>
        </w:tc>
      </w:tr>
      <w:tr w:rsidR="00BC63C5" w:rsidRPr="00277E3C" w14:paraId="6C6BFA28"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D3C0D8F" w14:textId="180DBB3E" w:rsidR="00BC63C5" w:rsidRDefault="00BC63C5" w:rsidP="00BC63C5">
            <w:pPr>
              <w:keepNext/>
              <w:rPr>
                <w:rFonts w:cs="Calibri"/>
                <w:color w:val="000000"/>
                <w:lang w:val="en-US"/>
              </w:rPr>
            </w:pPr>
            <w:r>
              <w:rPr>
                <w:rFonts w:cs="Calibri"/>
                <w:color w:val="000000"/>
                <w:lang w:val="en-US"/>
              </w:rPr>
              <w:t xml:space="preserve">Temperature </w:t>
            </w:r>
            <w:r w:rsidR="00E36062">
              <w:rPr>
                <w:rFonts w:cs="Calibri"/>
                <w:color w:val="000000"/>
                <w:lang w:val="en-US"/>
              </w:rPr>
              <w:t>measuring range</w:t>
            </w:r>
          </w:p>
        </w:tc>
        <w:tc>
          <w:tcPr>
            <w:tcW w:w="3510" w:type="dxa"/>
            <w:tcBorders>
              <w:top w:val="single" w:sz="4" w:space="0" w:color="auto"/>
              <w:left w:val="nil"/>
              <w:bottom w:val="single" w:sz="4" w:space="0" w:color="auto"/>
              <w:right w:val="single" w:sz="4" w:space="0" w:color="auto"/>
            </w:tcBorders>
            <w:noWrap/>
            <w:vAlign w:val="center"/>
          </w:tcPr>
          <w:p w14:paraId="03E11194" w14:textId="14C94F3A" w:rsidR="00BC63C5" w:rsidRDefault="00BC63C5">
            <w:pPr>
              <w:keepNext/>
              <w:ind w:firstLine="242"/>
              <w:rPr>
                <w:rFonts w:cs="Calibri"/>
                <w:color w:val="000000"/>
                <w:lang w:val="en-US"/>
              </w:rPr>
            </w:pPr>
            <w:r>
              <w:rPr>
                <w:rFonts w:cs="Calibri"/>
                <w:color w:val="000000"/>
                <w:lang w:val="en-US"/>
              </w:rPr>
              <w:t>(-40 … 1,200) °C, up to 3,000 °C</w:t>
            </w:r>
          </w:p>
        </w:tc>
      </w:tr>
      <w:tr w:rsidR="003E7D99" w:rsidRPr="00277E3C" w14:paraId="0BFC8647"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C71E771" w14:textId="2910DEF1" w:rsidR="003E7D99" w:rsidRDefault="003E7D99" w:rsidP="00BC63C5">
            <w:pPr>
              <w:keepNext/>
              <w:rPr>
                <w:rFonts w:cs="Calibri"/>
                <w:color w:val="000000"/>
                <w:lang w:val="en-US"/>
              </w:rPr>
            </w:pPr>
            <w:r>
              <w:rPr>
                <w:rFonts w:cs="Calibri"/>
                <w:color w:val="000000"/>
                <w:lang w:val="en-US"/>
              </w:rPr>
              <w:t>Measurement accuracy</w:t>
            </w:r>
          </w:p>
        </w:tc>
        <w:tc>
          <w:tcPr>
            <w:tcW w:w="3510" w:type="dxa"/>
            <w:tcBorders>
              <w:top w:val="single" w:sz="4" w:space="0" w:color="auto"/>
              <w:left w:val="nil"/>
              <w:bottom w:val="single" w:sz="4" w:space="0" w:color="auto"/>
              <w:right w:val="single" w:sz="4" w:space="0" w:color="auto"/>
            </w:tcBorders>
            <w:noWrap/>
            <w:vAlign w:val="center"/>
          </w:tcPr>
          <w:p w14:paraId="38C8D768" w14:textId="5BE23EF4" w:rsidR="003E7D99" w:rsidRDefault="003E7D99">
            <w:pPr>
              <w:keepNext/>
              <w:ind w:firstLine="242"/>
              <w:rPr>
                <w:rFonts w:cs="Calibri"/>
                <w:color w:val="000000"/>
                <w:lang w:val="en-US"/>
              </w:rPr>
            </w:pPr>
            <w:r>
              <w:rPr>
                <w:rFonts w:cs="Calibri"/>
                <w:color w:val="000000"/>
                <w:lang w:val="en-US"/>
              </w:rPr>
              <w:t xml:space="preserve">±1 °C or </w:t>
            </w:r>
            <w:r>
              <w:rPr>
                <w:rFonts w:ascii="Aptos" w:hAnsi="Aptos" w:cs="Calibri"/>
                <w:color w:val="000000"/>
                <w:lang w:val="en-US"/>
              </w:rPr>
              <w:t>±</w:t>
            </w:r>
            <w:r>
              <w:rPr>
                <w:rFonts w:cs="Calibri"/>
                <w:color w:val="000000"/>
                <w:lang w:val="en-US"/>
              </w:rPr>
              <w:t>1 %</w:t>
            </w:r>
          </w:p>
        </w:tc>
      </w:tr>
      <w:tr w:rsidR="00DA155D" w:rsidRPr="00E554DC" w14:paraId="1A70EB5D"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F52B76D" w14:textId="258222FC" w:rsidR="00DA155D" w:rsidRDefault="00E36062" w:rsidP="00BC63C5">
            <w:pPr>
              <w:keepNext/>
              <w:rPr>
                <w:rFonts w:cs="Calibri"/>
                <w:color w:val="000000"/>
                <w:lang w:val="en-US"/>
              </w:rPr>
            </w:pPr>
            <w:r>
              <w:rPr>
                <w:rFonts w:cs="Calibri"/>
                <w:color w:val="000000"/>
                <w:lang w:val="en-US"/>
              </w:rPr>
              <w:t>Temperature resolution at 30 °C</w:t>
            </w:r>
          </w:p>
        </w:tc>
        <w:tc>
          <w:tcPr>
            <w:tcW w:w="3510" w:type="dxa"/>
            <w:tcBorders>
              <w:top w:val="single" w:sz="4" w:space="0" w:color="auto"/>
              <w:left w:val="nil"/>
              <w:bottom w:val="single" w:sz="4" w:space="0" w:color="auto"/>
              <w:right w:val="single" w:sz="4" w:space="0" w:color="auto"/>
            </w:tcBorders>
            <w:noWrap/>
            <w:vAlign w:val="center"/>
          </w:tcPr>
          <w:p w14:paraId="6353A1BE" w14:textId="70386D49" w:rsidR="00DA155D" w:rsidRDefault="00E36062">
            <w:pPr>
              <w:keepNext/>
              <w:ind w:firstLine="242"/>
              <w:rPr>
                <w:rFonts w:cs="Calibri"/>
                <w:color w:val="000000"/>
                <w:lang w:val="en-US"/>
              </w:rPr>
            </w:pPr>
            <w:r>
              <w:rPr>
                <w:rFonts w:cs="Calibri"/>
                <w:color w:val="000000"/>
                <w:lang w:val="en-US"/>
              </w:rPr>
              <w:t>Better than 0.035 K/0.0022K in high-speed mode</w:t>
            </w:r>
          </w:p>
        </w:tc>
      </w:tr>
      <w:tr w:rsidR="005B59AD" w:rsidRPr="00E554DC" w14:paraId="5865866A"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E14B5E5" w14:textId="154D588E" w:rsidR="005B59AD" w:rsidRDefault="005B59AD" w:rsidP="00BC63C5">
            <w:pPr>
              <w:keepNext/>
              <w:rPr>
                <w:rFonts w:cs="Calibri"/>
                <w:color w:val="000000"/>
                <w:lang w:val="en-US"/>
              </w:rPr>
            </w:pPr>
            <w:r>
              <w:rPr>
                <w:rFonts w:cs="Calibri"/>
                <w:color w:val="000000"/>
                <w:lang w:val="en-US"/>
              </w:rPr>
              <w:t>Frame rate</w:t>
            </w:r>
          </w:p>
        </w:tc>
        <w:tc>
          <w:tcPr>
            <w:tcW w:w="3510" w:type="dxa"/>
            <w:tcBorders>
              <w:top w:val="single" w:sz="4" w:space="0" w:color="auto"/>
              <w:left w:val="nil"/>
              <w:bottom w:val="single" w:sz="4" w:space="0" w:color="auto"/>
              <w:right w:val="single" w:sz="4" w:space="0" w:color="auto"/>
            </w:tcBorders>
            <w:noWrap/>
            <w:vAlign w:val="center"/>
          </w:tcPr>
          <w:p w14:paraId="0843416B" w14:textId="397ADB5D" w:rsidR="005B59AD" w:rsidRDefault="005B59AD">
            <w:pPr>
              <w:keepNext/>
              <w:ind w:firstLine="242"/>
              <w:rPr>
                <w:rFonts w:cs="Calibri"/>
                <w:color w:val="000000"/>
                <w:lang w:val="en-US"/>
              </w:rPr>
            </w:pPr>
            <w:r>
              <w:rPr>
                <w:rFonts w:cs="Calibri"/>
                <w:color w:val="000000"/>
                <w:lang w:val="en-US"/>
              </w:rPr>
              <w:t>Up to 113 / 216 / 396 / 1,915 Hz</w:t>
            </w:r>
          </w:p>
          <w:p w14:paraId="4B92C392" w14:textId="20CC03FD" w:rsidR="005B59AD" w:rsidRDefault="005B59AD">
            <w:pPr>
              <w:keepNext/>
              <w:ind w:firstLine="242"/>
              <w:rPr>
                <w:rFonts w:cs="Calibri"/>
                <w:color w:val="000000"/>
                <w:lang w:val="en-US"/>
              </w:rPr>
            </w:pPr>
            <w:r>
              <w:rPr>
                <w:rFonts w:cs="Calibri"/>
                <w:color w:val="000000"/>
                <w:lang w:val="en-US"/>
              </w:rPr>
              <w:t>High-speed mode: up to 400 / 692 / 1,088 / 2,493 Hz</w:t>
            </w:r>
          </w:p>
        </w:tc>
      </w:tr>
      <w:tr w:rsidR="005B59AD" w:rsidRPr="00277E3C" w14:paraId="0DADF75A"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050F8C4" w14:textId="57290999" w:rsidR="005B59AD" w:rsidRDefault="005B59AD" w:rsidP="00BC63C5">
            <w:pPr>
              <w:keepNext/>
              <w:rPr>
                <w:rFonts w:cs="Calibri"/>
                <w:color w:val="000000"/>
                <w:lang w:val="en-US"/>
              </w:rPr>
            </w:pPr>
            <w:r>
              <w:rPr>
                <w:rFonts w:cs="Calibri"/>
                <w:color w:val="000000"/>
                <w:lang w:val="en-US"/>
              </w:rPr>
              <w:t>Focus</w:t>
            </w:r>
          </w:p>
        </w:tc>
        <w:tc>
          <w:tcPr>
            <w:tcW w:w="3510" w:type="dxa"/>
            <w:tcBorders>
              <w:top w:val="single" w:sz="4" w:space="0" w:color="auto"/>
              <w:left w:val="nil"/>
              <w:bottom w:val="single" w:sz="4" w:space="0" w:color="auto"/>
              <w:right w:val="single" w:sz="4" w:space="0" w:color="auto"/>
            </w:tcBorders>
            <w:noWrap/>
            <w:vAlign w:val="center"/>
          </w:tcPr>
          <w:p w14:paraId="7D6458C2" w14:textId="4671A2CE" w:rsidR="005B59AD" w:rsidRDefault="005B59AD">
            <w:pPr>
              <w:keepNext/>
              <w:ind w:firstLine="242"/>
              <w:rPr>
                <w:rFonts w:cs="Calibri"/>
                <w:color w:val="000000"/>
                <w:lang w:val="en-US"/>
              </w:rPr>
            </w:pPr>
            <w:r>
              <w:rPr>
                <w:rFonts w:cs="Calibri"/>
                <w:color w:val="000000"/>
                <w:lang w:val="en-US"/>
              </w:rPr>
              <w:t>Manual, motorized or automatic</w:t>
            </w:r>
          </w:p>
        </w:tc>
      </w:tr>
      <w:tr w:rsidR="005B59AD" w:rsidRPr="00277E3C" w14:paraId="5F32B9E1"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9C43C77" w14:textId="5F61175B" w:rsidR="005B59AD" w:rsidRDefault="0012751E" w:rsidP="00BC63C5">
            <w:pPr>
              <w:keepNext/>
              <w:rPr>
                <w:rFonts w:cs="Calibri"/>
                <w:color w:val="000000"/>
                <w:lang w:val="en-US"/>
              </w:rPr>
            </w:pPr>
            <w:r>
              <w:rPr>
                <w:rFonts w:cs="Calibri"/>
                <w:color w:val="000000"/>
                <w:lang w:val="en-US"/>
              </w:rPr>
              <w:t>Dynamic range</w:t>
            </w:r>
          </w:p>
        </w:tc>
        <w:tc>
          <w:tcPr>
            <w:tcW w:w="3510" w:type="dxa"/>
            <w:tcBorders>
              <w:top w:val="single" w:sz="4" w:space="0" w:color="auto"/>
              <w:left w:val="nil"/>
              <w:bottom w:val="single" w:sz="4" w:space="0" w:color="auto"/>
              <w:right w:val="single" w:sz="4" w:space="0" w:color="auto"/>
            </w:tcBorders>
            <w:noWrap/>
            <w:vAlign w:val="center"/>
          </w:tcPr>
          <w:p w14:paraId="185064AB" w14:textId="1B1BD157" w:rsidR="005B59AD" w:rsidRDefault="0012751E">
            <w:pPr>
              <w:keepNext/>
              <w:ind w:firstLine="242"/>
              <w:rPr>
                <w:rFonts w:cs="Calibri"/>
                <w:color w:val="000000"/>
                <w:lang w:val="en-US"/>
              </w:rPr>
            </w:pPr>
            <w:r>
              <w:rPr>
                <w:rFonts w:cs="Calibri"/>
                <w:color w:val="000000"/>
                <w:lang w:val="en-US"/>
              </w:rPr>
              <w:t>13 bit</w:t>
            </w:r>
          </w:p>
        </w:tc>
      </w:tr>
      <w:tr w:rsidR="0012751E" w:rsidRPr="00277E3C" w14:paraId="4FE9F314"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0AA251C" w14:textId="54DB08B3" w:rsidR="0012751E" w:rsidRDefault="0012751E" w:rsidP="00BC63C5">
            <w:pPr>
              <w:keepNext/>
              <w:rPr>
                <w:rFonts w:cs="Calibri"/>
                <w:color w:val="000000"/>
                <w:lang w:val="en-US"/>
              </w:rPr>
            </w:pPr>
            <w:r>
              <w:rPr>
                <w:rFonts w:cs="Calibri"/>
                <w:color w:val="000000"/>
                <w:lang w:val="en-US"/>
              </w:rPr>
              <w:t>Integration time</w:t>
            </w:r>
          </w:p>
        </w:tc>
        <w:tc>
          <w:tcPr>
            <w:tcW w:w="3510" w:type="dxa"/>
            <w:tcBorders>
              <w:top w:val="single" w:sz="4" w:space="0" w:color="auto"/>
              <w:left w:val="nil"/>
              <w:bottom w:val="single" w:sz="4" w:space="0" w:color="auto"/>
              <w:right w:val="single" w:sz="4" w:space="0" w:color="auto"/>
            </w:tcBorders>
            <w:noWrap/>
            <w:vAlign w:val="center"/>
          </w:tcPr>
          <w:p w14:paraId="3A5E54DA" w14:textId="3E95385A" w:rsidR="0012751E" w:rsidRDefault="0012751E">
            <w:pPr>
              <w:keepNext/>
              <w:ind w:firstLine="242"/>
              <w:rPr>
                <w:rFonts w:cs="Calibri"/>
                <w:color w:val="000000"/>
                <w:lang w:val="en-US"/>
              </w:rPr>
            </w:pPr>
            <w:r>
              <w:rPr>
                <w:rFonts w:cs="Calibri"/>
                <w:color w:val="000000"/>
                <w:lang w:val="en-US"/>
              </w:rPr>
              <w:t>(1 … 20,000) µsecs</w:t>
            </w:r>
          </w:p>
        </w:tc>
      </w:tr>
      <w:tr w:rsidR="0012751E" w:rsidRPr="00277E3C" w14:paraId="391A9F33"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146BB97" w14:textId="0DAEC3A4" w:rsidR="0012751E" w:rsidRDefault="0012751E" w:rsidP="00BC63C5">
            <w:pPr>
              <w:keepNext/>
              <w:rPr>
                <w:rFonts w:cs="Calibri"/>
                <w:color w:val="000000"/>
                <w:lang w:val="en-US"/>
              </w:rPr>
            </w:pPr>
            <w:r>
              <w:rPr>
                <w:rFonts w:cs="Calibri"/>
                <w:color w:val="000000"/>
                <w:lang w:val="en-US"/>
              </w:rPr>
              <w:t xml:space="preserve">Rotating aperture wheel and filter </w:t>
            </w:r>
          </w:p>
        </w:tc>
        <w:tc>
          <w:tcPr>
            <w:tcW w:w="3510" w:type="dxa"/>
            <w:tcBorders>
              <w:top w:val="single" w:sz="4" w:space="0" w:color="auto"/>
              <w:left w:val="nil"/>
              <w:bottom w:val="single" w:sz="4" w:space="0" w:color="auto"/>
              <w:right w:val="single" w:sz="4" w:space="0" w:color="auto"/>
            </w:tcBorders>
            <w:noWrap/>
            <w:vAlign w:val="center"/>
          </w:tcPr>
          <w:p w14:paraId="51976C17" w14:textId="355A5A63" w:rsidR="0012751E" w:rsidRDefault="0012751E">
            <w:pPr>
              <w:keepNext/>
              <w:ind w:firstLine="242"/>
              <w:rPr>
                <w:rFonts w:cs="Calibri"/>
                <w:color w:val="000000"/>
                <w:lang w:val="en-US"/>
              </w:rPr>
            </w:pPr>
            <w:r>
              <w:rPr>
                <w:rFonts w:cs="Calibri"/>
                <w:color w:val="000000"/>
                <w:lang w:val="en-US"/>
              </w:rPr>
              <w:t>Up to 7 positions</w:t>
            </w:r>
          </w:p>
        </w:tc>
      </w:tr>
      <w:tr w:rsidR="0012751E" w:rsidRPr="00277E3C" w14:paraId="0F4B4F6C"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3973CB6" w14:textId="2938B9C6" w:rsidR="0012751E" w:rsidRDefault="0012751E" w:rsidP="00BC63C5">
            <w:pPr>
              <w:keepNext/>
              <w:rPr>
                <w:rFonts w:cs="Calibri"/>
                <w:color w:val="000000"/>
                <w:lang w:val="en-US"/>
              </w:rPr>
            </w:pPr>
            <w:r>
              <w:rPr>
                <w:rFonts w:cs="Calibri"/>
                <w:color w:val="000000"/>
                <w:lang w:val="en-US"/>
              </w:rPr>
              <w:t>Interfaces</w:t>
            </w:r>
          </w:p>
        </w:tc>
        <w:tc>
          <w:tcPr>
            <w:tcW w:w="3510" w:type="dxa"/>
            <w:tcBorders>
              <w:top w:val="single" w:sz="4" w:space="0" w:color="auto"/>
              <w:left w:val="nil"/>
              <w:bottom w:val="single" w:sz="4" w:space="0" w:color="auto"/>
              <w:right w:val="single" w:sz="4" w:space="0" w:color="auto"/>
            </w:tcBorders>
            <w:noWrap/>
            <w:vAlign w:val="center"/>
          </w:tcPr>
          <w:p w14:paraId="3C010C8D" w14:textId="72070E1F" w:rsidR="0012751E" w:rsidRDefault="0012751E">
            <w:pPr>
              <w:keepNext/>
              <w:ind w:firstLine="242"/>
              <w:rPr>
                <w:rFonts w:cs="Calibri"/>
                <w:color w:val="000000"/>
                <w:lang w:val="en-US"/>
              </w:rPr>
            </w:pPr>
            <w:r>
              <w:rPr>
                <w:rFonts w:cs="Calibri"/>
                <w:color w:val="000000"/>
                <w:lang w:val="en-US"/>
              </w:rPr>
              <w:t>10GigE, HDMI</w:t>
            </w:r>
          </w:p>
        </w:tc>
      </w:tr>
      <w:tr w:rsidR="0012751E" w:rsidRPr="00277E3C" w14:paraId="632F2160"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FA718D3" w14:textId="5B47D79A" w:rsidR="0012751E" w:rsidRDefault="0012751E" w:rsidP="00BC63C5">
            <w:pPr>
              <w:keepNext/>
              <w:rPr>
                <w:rFonts w:cs="Calibri"/>
                <w:color w:val="000000"/>
                <w:lang w:val="en-US"/>
              </w:rPr>
            </w:pPr>
            <w:r>
              <w:rPr>
                <w:rFonts w:cs="Calibri"/>
                <w:color w:val="000000"/>
                <w:lang w:val="en-US"/>
              </w:rPr>
              <w:t>Trigger</w:t>
            </w:r>
          </w:p>
        </w:tc>
        <w:tc>
          <w:tcPr>
            <w:tcW w:w="3510" w:type="dxa"/>
            <w:tcBorders>
              <w:top w:val="single" w:sz="4" w:space="0" w:color="auto"/>
              <w:left w:val="nil"/>
              <w:bottom w:val="single" w:sz="4" w:space="0" w:color="auto"/>
              <w:right w:val="single" w:sz="4" w:space="0" w:color="auto"/>
            </w:tcBorders>
            <w:noWrap/>
            <w:vAlign w:val="center"/>
          </w:tcPr>
          <w:p w14:paraId="587031B0" w14:textId="660F4DE5" w:rsidR="0012751E" w:rsidRDefault="008274E4">
            <w:pPr>
              <w:keepNext/>
              <w:ind w:firstLine="242"/>
              <w:rPr>
                <w:rFonts w:cs="Calibri"/>
                <w:color w:val="000000"/>
                <w:lang w:val="en-US"/>
              </w:rPr>
            </w:pPr>
            <w:r>
              <w:rPr>
                <w:rFonts w:cs="Calibri"/>
                <w:color w:val="000000"/>
                <w:lang w:val="en-US"/>
              </w:rPr>
              <w:t>4 IN/2 OUT, yes</w:t>
            </w:r>
          </w:p>
        </w:tc>
      </w:tr>
      <w:tr w:rsidR="00173D39" w:rsidRPr="00277E3C" w14:paraId="62D38B9C"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A48412D" w14:textId="372DF369" w:rsidR="00173D39" w:rsidRDefault="00173D39" w:rsidP="00BC63C5">
            <w:pPr>
              <w:keepNext/>
              <w:rPr>
                <w:rFonts w:cs="Calibri"/>
                <w:color w:val="000000"/>
                <w:lang w:val="en-US"/>
              </w:rPr>
            </w:pPr>
            <w:bookmarkStart w:id="0" w:name="_Hlk216276617"/>
            <w:r>
              <w:rPr>
                <w:rFonts w:cs="Calibri"/>
                <w:color w:val="000000"/>
                <w:lang w:val="en-US"/>
              </w:rPr>
              <w:t>Trigger Input Level</w:t>
            </w:r>
          </w:p>
        </w:tc>
        <w:tc>
          <w:tcPr>
            <w:tcW w:w="3510" w:type="dxa"/>
            <w:tcBorders>
              <w:top w:val="single" w:sz="4" w:space="0" w:color="auto"/>
              <w:left w:val="nil"/>
              <w:bottom w:val="single" w:sz="4" w:space="0" w:color="auto"/>
              <w:right w:val="single" w:sz="4" w:space="0" w:color="auto"/>
            </w:tcBorders>
            <w:noWrap/>
            <w:vAlign w:val="center"/>
          </w:tcPr>
          <w:p w14:paraId="30F930D8" w14:textId="4C338CD2" w:rsidR="00173D39" w:rsidRDefault="00173D39">
            <w:pPr>
              <w:keepNext/>
              <w:ind w:firstLine="242"/>
              <w:rPr>
                <w:rFonts w:cs="Calibri"/>
                <w:color w:val="000000"/>
                <w:lang w:val="en-US"/>
              </w:rPr>
            </w:pPr>
            <w:r>
              <w:rPr>
                <w:rFonts w:cs="Calibri"/>
                <w:color w:val="000000"/>
                <w:lang w:val="en-US"/>
              </w:rPr>
              <w:t>TTL</w:t>
            </w:r>
          </w:p>
        </w:tc>
      </w:tr>
      <w:bookmarkEnd w:id="0"/>
      <w:tr w:rsidR="008274E4" w:rsidRPr="00277E3C" w14:paraId="200F99EB"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09B91BC" w14:textId="0D3EBD0C" w:rsidR="008274E4" w:rsidRDefault="008274E4" w:rsidP="00BC63C5">
            <w:pPr>
              <w:keepNext/>
              <w:rPr>
                <w:rFonts w:cs="Calibri"/>
                <w:color w:val="000000"/>
                <w:lang w:val="en-US"/>
              </w:rPr>
            </w:pPr>
            <w:r>
              <w:rPr>
                <w:rFonts w:cs="Calibri"/>
                <w:color w:val="000000"/>
                <w:lang w:val="en-US"/>
              </w:rPr>
              <w:t>Analog Signals, IRIG-B</w:t>
            </w:r>
          </w:p>
        </w:tc>
        <w:tc>
          <w:tcPr>
            <w:tcW w:w="3510" w:type="dxa"/>
            <w:tcBorders>
              <w:top w:val="single" w:sz="4" w:space="0" w:color="auto"/>
              <w:left w:val="nil"/>
              <w:bottom w:val="single" w:sz="4" w:space="0" w:color="auto"/>
              <w:right w:val="single" w:sz="4" w:space="0" w:color="auto"/>
            </w:tcBorders>
            <w:noWrap/>
            <w:vAlign w:val="center"/>
          </w:tcPr>
          <w:p w14:paraId="3B329F21" w14:textId="3C54746A" w:rsidR="008274E4" w:rsidRDefault="00EA6E3C">
            <w:pPr>
              <w:keepNext/>
              <w:ind w:firstLine="242"/>
              <w:rPr>
                <w:rFonts w:cs="Calibri"/>
                <w:color w:val="000000"/>
                <w:lang w:val="en-US"/>
              </w:rPr>
            </w:pPr>
            <w:r>
              <w:rPr>
                <w:rFonts w:cs="Calibri"/>
                <w:color w:val="000000"/>
                <w:lang w:val="en-US"/>
              </w:rPr>
              <w:t>2 IN/2 OUT, yes</w:t>
            </w:r>
          </w:p>
        </w:tc>
      </w:tr>
      <w:tr w:rsidR="00EA6E3C" w:rsidRPr="00E554DC" w14:paraId="42AB94A6"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7A1DC12" w14:textId="04C82C30" w:rsidR="00EA6E3C" w:rsidRDefault="00EA6E3C" w:rsidP="00BC63C5">
            <w:pPr>
              <w:keepNext/>
              <w:rPr>
                <w:rFonts w:cs="Calibri"/>
                <w:color w:val="000000"/>
                <w:lang w:val="en-US"/>
              </w:rPr>
            </w:pPr>
            <w:r>
              <w:rPr>
                <w:rFonts w:cs="Calibri"/>
                <w:color w:val="000000"/>
                <w:lang w:val="en-US"/>
              </w:rPr>
              <w:t>Power Supply</w:t>
            </w:r>
          </w:p>
        </w:tc>
        <w:tc>
          <w:tcPr>
            <w:tcW w:w="3510" w:type="dxa"/>
            <w:tcBorders>
              <w:top w:val="single" w:sz="4" w:space="0" w:color="auto"/>
              <w:left w:val="nil"/>
              <w:bottom w:val="single" w:sz="4" w:space="0" w:color="auto"/>
              <w:right w:val="single" w:sz="4" w:space="0" w:color="auto"/>
            </w:tcBorders>
            <w:noWrap/>
            <w:vAlign w:val="center"/>
          </w:tcPr>
          <w:p w14:paraId="478489E9" w14:textId="7F7B7EE9" w:rsidR="00EA6E3C" w:rsidRDefault="00EA6E3C">
            <w:pPr>
              <w:keepNext/>
              <w:ind w:firstLine="242"/>
              <w:rPr>
                <w:rFonts w:cs="Calibri"/>
                <w:color w:val="000000"/>
                <w:lang w:val="en-US"/>
              </w:rPr>
            </w:pPr>
            <w:r>
              <w:rPr>
                <w:rFonts w:cs="Calibri"/>
                <w:color w:val="000000"/>
                <w:lang w:val="en-US"/>
              </w:rPr>
              <w:t>24 V DC, wide-range power supply (100 …240) V DC</w:t>
            </w:r>
          </w:p>
        </w:tc>
      </w:tr>
      <w:tr w:rsidR="00EA6E3C" w:rsidRPr="00277E3C" w14:paraId="73841639" w14:textId="77777777" w:rsidTr="00BC63C5">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5D734697" w14:textId="587CCDC7" w:rsidR="00EA6E3C" w:rsidRDefault="00EA6E3C" w:rsidP="00BC63C5">
            <w:pPr>
              <w:keepNext/>
              <w:rPr>
                <w:rFonts w:cs="Calibri"/>
                <w:color w:val="000000"/>
                <w:lang w:val="en-US"/>
              </w:rPr>
            </w:pPr>
            <w:r>
              <w:rPr>
                <w:rFonts w:cs="Calibri"/>
                <w:color w:val="000000"/>
                <w:lang w:val="en-US"/>
              </w:rPr>
              <w:t>Window mode</w:t>
            </w:r>
          </w:p>
        </w:tc>
        <w:tc>
          <w:tcPr>
            <w:tcW w:w="3510" w:type="dxa"/>
            <w:tcBorders>
              <w:top w:val="single" w:sz="4" w:space="0" w:color="auto"/>
              <w:left w:val="nil"/>
              <w:bottom w:val="single" w:sz="4" w:space="0" w:color="auto"/>
              <w:right w:val="single" w:sz="4" w:space="0" w:color="auto"/>
            </w:tcBorders>
            <w:noWrap/>
            <w:vAlign w:val="center"/>
          </w:tcPr>
          <w:p w14:paraId="2A680492" w14:textId="336D5C8A" w:rsidR="00EA6E3C" w:rsidRDefault="00EA6E3C">
            <w:pPr>
              <w:keepNext/>
              <w:ind w:firstLine="242"/>
              <w:rPr>
                <w:rFonts w:cs="Calibri"/>
                <w:color w:val="000000"/>
                <w:lang w:val="en-US"/>
              </w:rPr>
            </w:pPr>
            <w:r>
              <w:rPr>
                <w:rFonts w:cs="Calibri"/>
                <w:color w:val="000000"/>
                <w:lang w:val="en-US"/>
              </w:rPr>
              <w:t>Yes</w:t>
            </w:r>
          </w:p>
        </w:tc>
      </w:tr>
    </w:tbl>
    <w:p w14:paraId="759097CB" w14:textId="77777777" w:rsidR="00277E3C" w:rsidRPr="00A506F6" w:rsidRDefault="00277E3C" w:rsidP="00A506F6">
      <w:pPr>
        <w:rPr>
          <w:b/>
          <w:bCs/>
          <w:lang w:val="en-US"/>
        </w:rPr>
      </w:pPr>
    </w:p>
    <w:p w14:paraId="258D1CEC" w14:textId="0583E19E" w:rsidR="00A506F6" w:rsidRDefault="00A506F6" w:rsidP="00A506F6">
      <w:pPr>
        <w:rPr>
          <w:lang w:val="en-US"/>
        </w:rPr>
      </w:pPr>
    </w:p>
    <w:p w14:paraId="4FAE485D" w14:textId="332334B4" w:rsidR="00A506F6" w:rsidRDefault="00EA425E" w:rsidP="00A506F6">
      <w:pPr>
        <w:rPr>
          <w:lang w:val="en-US"/>
        </w:rPr>
      </w:pPr>
      <w:r w:rsidRPr="00A506F6">
        <w:rPr>
          <w:b/>
          <w:bCs/>
          <w:lang w:val="en-US"/>
        </w:rPr>
        <w:t>Table 1</w:t>
      </w:r>
      <w:r>
        <w:rPr>
          <w:b/>
          <w:bCs/>
          <w:lang w:val="en-US"/>
        </w:rPr>
        <w:t>2</w:t>
      </w:r>
      <w:r w:rsidRPr="00A506F6">
        <w:rPr>
          <w:b/>
          <w:bCs/>
          <w:lang w:val="en-US"/>
        </w:rPr>
        <w:t xml:space="preserve">. Technical Specifications of Infratec ImageIR </w:t>
      </w:r>
      <w:r>
        <w:rPr>
          <w:b/>
          <w:bCs/>
          <w:lang w:val="en-US"/>
        </w:rPr>
        <w:t>8</w:t>
      </w:r>
      <w:r w:rsidRPr="00A506F6">
        <w:rPr>
          <w:b/>
          <w:bCs/>
          <w:lang w:val="en-US"/>
        </w:rPr>
        <w:t>300</w:t>
      </w:r>
      <w:r>
        <w:rPr>
          <w:b/>
          <w:bCs/>
          <w:lang w:val="en-US"/>
        </w:rPr>
        <w:t>hs</w:t>
      </w:r>
    </w:p>
    <w:tbl>
      <w:tblPr>
        <w:tblW w:w="7110" w:type="dxa"/>
        <w:jc w:val="center"/>
        <w:tblLook w:val="04A0" w:firstRow="1" w:lastRow="0" w:firstColumn="1" w:lastColumn="0" w:noHBand="0" w:noVBand="1"/>
      </w:tblPr>
      <w:tblGrid>
        <w:gridCol w:w="3600"/>
        <w:gridCol w:w="3510"/>
      </w:tblGrid>
      <w:tr w:rsidR="00EA425E" w:rsidRPr="00277E3C" w14:paraId="70A7317C" w14:textId="77777777">
        <w:trPr>
          <w:trHeight w:val="600"/>
          <w:tblHeader/>
          <w:jc w:val="center"/>
        </w:trPr>
        <w:tc>
          <w:tcPr>
            <w:tcW w:w="7110" w:type="dxa"/>
            <w:gridSpan w:val="2"/>
            <w:tcBorders>
              <w:top w:val="single" w:sz="8" w:space="0" w:color="auto"/>
              <w:left w:val="single" w:sz="8" w:space="0" w:color="auto"/>
              <w:bottom w:val="single" w:sz="4" w:space="0" w:color="auto"/>
              <w:right w:val="single" w:sz="4" w:space="0" w:color="auto"/>
            </w:tcBorders>
            <w:shd w:val="clear" w:color="000000" w:fill="DDEBF7"/>
            <w:vAlign w:val="center"/>
            <w:hideMark/>
          </w:tcPr>
          <w:p w14:paraId="75E86CEA" w14:textId="77777777" w:rsidR="00EA425E" w:rsidRPr="00277E3C" w:rsidRDefault="00EA425E">
            <w:pPr>
              <w:keepNext/>
              <w:rPr>
                <w:rFonts w:cs="Calibri"/>
                <w:b/>
                <w:bCs/>
                <w:color w:val="000000"/>
                <w:lang w:val="en-US"/>
              </w:rPr>
            </w:pPr>
            <w:r>
              <w:rPr>
                <w:rFonts w:cs="Calibri"/>
                <w:b/>
                <w:bCs/>
                <w:color w:val="000000"/>
              </w:rPr>
              <w:lastRenderedPageBreak/>
              <w:t>Technical Specifications</w:t>
            </w:r>
          </w:p>
        </w:tc>
      </w:tr>
      <w:tr w:rsidR="00EA425E" w:rsidRPr="00277E3C" w14:paraId="13434C65"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59225237" w14:textId="77777777" w:rsidR="00EA425E" w:rsidRPr="00277E3C" w:rsidRDefault="00EA425E">
            <w:pPr>
              <w:keepNext/>
              <w:rPr>
                <w:rFonts w:cs="Calibri"/>
                <w:color w:val="000000"/>
                <w:lang w:val="en-US"/>
              </w:rPr>
            </w:pPr>
            <w:r>
              <w:rPr>
                <w:rFonts w:cs="Calibri"/>
                <w:color w:val="000000"/>
                <w:lang w:val="en-US"/>
              </w:rPr>
              <w:t>Spectral range</w:t>
            </w:r>
          </w:p>
        </w:tc>
        <w:tc>
          <w:tcPr>
            <w:tcW w:w="3510" w:type="dxa"/>
            <w:tcBorders>
              <w:top w:val="nil"/>
              <w:left w:val="nil"/>
              <w:bottom w:val="single" w:sz="4" w:space="0" w:color="auto"/>
              <w:right w:val="single" w:sz="4" w:space="0" w:color="auto"/>
            </w:tcBorders>
            <w:noWrap/>
            <w:vAlign w:val="center"/>
          </w:tcPr>
          <w:p w14:paraId="14B8DEAD" w14:textId="26E83794" w:rsidR="00EA425E" w:rsidRPr="00277E3C" w:rsidRDefault="00EA425E">
            <w:pPr>
              <w:keepNext/>
              <w:ind w:firstLine="242"/>
              <w:rPr>
                <w:rFonts w:cs="Calibri"/>
                <w:color w:val="000000"/>
                <w:lang w:val="en-US"/>
              </w:rPr>
            </w:pPr>
            <w:r>
              <w:rPr>
                <w:rFonts w:cs="Calibri"/>
                <w:color w:val="000000"/>
                <w:lang w:val="en-US"/>
              </w:rPr>
              <w:t>(</w:t>
            </w:r>
            <w:r w:rsidR="00A22C0A">
              <w:rPr>
                <w:rFonts w:cs="Calibri"/>
                <w:color w:val="000000"/>
                <w:lang w:val="en-US"/>
              </w:rPr>
              <w:t>1</w:t>
            </w:r>
            <w:r>
              <w:rPr>
                <w:rFonts w:cs="Calibri"/>
                <w:color w:val="000000"/>
                <w:lang w:val="en-US"/>
              </w:rPr>
              <w:t>.</w:t>
            </w:r>
            <w:r w:rsidR="00A22C0A">
              <w:rPr>
                <w:rFonts w:cs="Calibri"/>
                <w:color w:val="000000"/>
                <w:lang w:val="en-US"/>
              </w:rPr>
              <w:t>5</w:t>
            </w:r>
            <w:r>
              <w:rPr>
                <w:rFonts w:cs="Calibri"/>
                <w:color w:val="000000"/>
                <w:lang w:val="en-US"/>
              </w:rPr>
              <w:t xml:space="preserve"> … </w:t>
            </w:r>
            <w:r w:rsidR="00A22C0A">
              <w:rPr>
                <w:rFonts w:cs="Calibri"/>
                <w:color w:val="000000"/>
                <w:lang w:val="en-US"/>
              </w:rPr>
              <w:t>5</w:t>
            </w:r>
            <w:r>
              <w:rPr>
                <w:rFonts w:cs="Calibri"/>
                <w:color w:val="000000"/>
                <w:lang w:val="en-US"/>
              </w:rPr>
              <w:t>.</w:t>
            </w:r>
            <w:r w:rsidR="00A22C0A">
              <w:rPr>
                <w:rFonts w:cs="Calibri"/>
                <w:color w:val="000000"/>
                <w:lang w:val="en-US"/>
              </w:rPr>
              <w:t>5</w:t>
            </w:r>
            <w:r>
              <w:rPr>
                <w:rFonts w:cs="Calibri"/>
                <w:color w:val="000000"/>
                <w:lang w:val="en-US"/>
              </w:rPr>
              <w:t>) µm</w:t>
            </w:r>
          </w:p>
        </w:tc>
      </w:tr>
      <w:tr w:rsidR="00EA425E" w:rsidRPr="00277E3C" w14:paraId="2AFCD3A6"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17D6855A" w14:textId="77777777" w:rsidR="00EA425E" w:rsidRPr="00277E3C" w:rsidRDefault="00EA425E">
            <w:pPr>
              <w:keepNext/>
              <w:rPr>
                <w:rFonts w:cs="Calibri"/>
                <w:color w:val="000000"/>
                <w:lang w:val="en-US"/>
              </w:rPr>
            </w:pPr>
            <w:r>
              <w:rPr>
                <w:rFonts w:cs="Calibri"/>
                <w:color w:val="000000"/>
                <w:lang w:val="en-US"/>
              </w:rPr>
              <w:t>Pitch</w:t>
            </w:r>
          </w:p>
        </w:tc>
        <w:tc>
          <w:tcPr>
            <w:tcW w:w="3510" w:type="dxa"/>
            <w:tcBorders>
              <w:top w:val="nil"/>
              <w:left w:val="nil"/>
              <w:bottom w:val="single" w:sz="4" w:space="0" w:color="auto"/>
              <w:right w:val="single" w:sz="4" w:space="0" w:color="auto"/>
            </w:tcBorders>
            <w:noWrap/>
            <w:vAlign w:val="center"/>
          </w:tcPr>
          <w:p w14:paraId="1BC68C30" w14:textId="72B2C2A2" w:rsidR="00EA425E" w:rsidRPr="00277E3C" w:rsidRDefault="00A22C0A">
            <w:pPr>
              <w:keepNext/>
              <w:ind w:firstLine="242"/>
              <w:rPr>
                <w:rFonts w:cs="Calibri"/>
                <w:color w:val="000000"/>
                <w:lang w:val="en-US"/>
              </w:rPr>
            </w:pPr>
            <w:r>
              <w:rPr>
                <w:rFonts w:cs="Calibri"/>
                <w:color w:val="000000"/>
                <w:lang w:val="en-US"/>
              </w:rPr>
              <w:t>25</w:t>
            </w:r>
            <w:r w:rsidR="00EA425E">
              <w:rPr>
                <w:rFonts w:cs="Calibri"/>
                <w:color w:val="000000"/>
                <w:lang w:val="en-US"/>
              </w:rPr>
              <w:t xml:space="preserve"> µm</w:t>
            </w:r>
          </w:p>
        </w:tc>
      </w:tr>
      <w:tr w:rsidR="00EA425E" w:rsidRPr="00277E3C" w14:paraId="553822DC"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40504259" w14:textId="77777777" w:rsidR="00EA425E" w:rsidRPr="00277E3C" w:rsidRDefault="00EA425E">
            <w:pPr>
              <w:keepNext/>
              <w:rPr>
                <w:rFonts w:cs="Calibri"/>
                <w:color w:val="000000"/>
                <w:lang w:val="en-US"/>
              </w:rPr>
            </w:pPr>
            <w:r>
              <w:rPr>
                <w:rFonts w:cs="Calibri"/>
                <w:color w:val="000000"/>
                <w:lang w:val="en-US"/>
              </w:rPr>
              <w:t>Detector</w:t>
            </w:r>
          </w:p>
        </w:tc>
        <w:tc>
          <w:tcPr>
            <w:tcW w:w="3510" w:type="dxa"/>
            <w:tcBorders>
              <w:top w:val="nil"/>
              <w:left w:val="nil"/>
              <w:bottom w:val="single" w:sz="4" w:space="0" w:color="auto"/>
              <w:right w:val="single" w:sz="4" w:space="0" w:color="auto"/>
            </w:tcBorders>
            <w:noWrap/>
            <w:vAlign w:val="center"/>
          </w:tcPr>
          <w:p w14:paraId="620E2F44" w14:textId="77777777" w:rsidR="00EA425E" w:rsidRPr="00277E3C" w:rsidRDefault="00EA425E">
            <w:pPr>
              <w:keepNext/>
              <w:ind w:firstLine="242"/>
              <w:rPr>
                <w:rFonts w:cs="Calibri"/>
                <w:color w:val="000000"/>
                <w:lang w:val="en-US"/>
              </w:rPr>
            </w:pPr>
            <w:r>
              <w:rPr>
                <w:rFonts w:cs="Calibri"/>
                <w:color w:val="000000"/>
                <w:lang w:val="en-US"/>
              </w:rPr>
              <w:t>InSb</w:t>
            </w:r>
          </w:p>
        </w:tc>
      </w:tr>
      <w:tr w:rsidR="00EA425E" w:rsidRPr="00277E3C" w14:paraId="1F15A5B7"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659E45FC" w14:textId="77777777" w:rsidR="00EA425E" w:rsidRPr="00277E3C" w:rsidRDefault="00EA425E">
            <w:pPr>
              <w:keepNext/>
              <w:rPr>
                <w:rFonts w:cs="Calibri"/>
                <w:color w:val="000000"/>
                <w:lang w:val="en-US"/>
              </w:rPr>
            </w:pPr>
            <w:r>
              <w:rPr>
                <w:rFonts w:cs="Calibri"/>
                <w:color w:val="000000"/>
                <w:lang w:val="en-US"/>
              </w:rPr>
              <w:t>Detector format (IR pixels)</w:t>
            </w:r>
          </w:p>
        </w:tc>
        <w:tc>
          <w:tcPr>
            <w:tcW w:w="3510" w:type="dxa"/>
            <w:tcBorders>
              <w:top w:val="nil"/>
              <w:left w:val="nil"/>
              <w:bottom w:val="single" w:sz="4" w:space="0" w:color="auto"/>
              <w:right w:val="single" w:sz="4" w:space="0" w:color="auto"/>
            </w:tcBorders>
            <w:noWrap/>
            <w:vAlign w:val="center"/>
          </w:tcPr>
          <w:p w14:paraId="03EFBC40" w14:textId="0256AD7E" w:rsidR="00EA425E" w:rsidRPr="00277E3C" w:rsidRDefault="00EA425E">
            <w:pPr>
              <w:keepNext/>
              <w:ind w:firstLine="242"/>
              <w:rPr>
                <w:rFonts w:cs="Calibri"/>
                <w:color w:val="000000"/>
                <w:lang w:val="en-US"/>
              </w:rPr>
            </w:pPr>
            <w:r>
              <w:rPr>
                <w:rFonts w:cs="Calibri"/>
                <w:color w:val="000000"/>
                <w:lang w:val="en-US"/>
              </w:rPr>
              <w:t>(</w:t>
            </w:r>
            <w:r w:rsidR="00A22C0A">
              <w:rPr>
                <w:rFonts w:cs="Calibri"/>
                <w:color w:val="000000"/>
                <w:lang w:val="en-US"/>
              </w:rPr>
              <w:t>640</w:t>
            </w:r>
            <w:r>
              <w:rPr>
                <w:rFonts w:cs="Calibri"/>
                <w:color w:val="000000"/>
                <w:lang w:val="en-US"/>
              </w:rPr>
              <w:t xml:space="preserve"> x </w:t>
            </w:r>
            <w:r w:rsidR="00A22C0A">
              <w:rPr>
                <w:rFonts w:cs="Calibri"/>
                <w:color w:val="000000"/>
                <w:lang w:val="en-US"/>
              </w:rPr>
              <w:t>512</w:t>
            </w:r>
            <w:r>
              <w:rPr>
                <w:rFonts w:cs="Calibri"/>
                <w:color w:val="000000"/>
                <w:lang w:val="en-US"/>
              </w:rPr>
              <w:t>)</w:t>
            </w:r>
          </w:p>
        </w:tc>
      </w:tr>
      <w:tr w:rsidR="00EA425E" w:rsidRPr="00277E3C" w14:paraId="564725C9"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C831561" w14:textId="77777777" w:rsidR="00EA425E" w:rsidRPr="00277E3C" w:rsidRDefault="00EA425E">
            <w:pPr>
              <w:keepNext/>
              <w:rPr>
                <w:rFonts w:cs="Calibri"/>
                <w:color w:val="000000"/>
                <w:lang w:val="en-US"/>
              </w:rPr>
            </w:pPr>
            <w:r>
              <w:rPr>
                <w:rFonts w:cs="Calibri"/>
                <w:color w:val="000000"/>
                <w:lang w:val="en-US"/>
              </w:rPr>
              <w:t>Image recording principle</w:t>
            </w:r>
          </w:p>
        </w:tc>
        <w:tc>
          <w:tcPr>
            <w:tcW w:w="3510" w:type="dxa"/>
            <w:tcBorders>
              <w:top w:val="single" w:sz="4" w:space="0" w:color="auto"/>
              <w:left w:val="nil"/>
              <w:bottom w:val="single" w:sz="4" w:space="0" w:color="auto"/>
              <w:right w:val="single" w:sz="4" w:space="0" w:color="auto"/>
            </w:tcBorders>
            <w:noWrap/>
            <w:vAlign w:val="center"/>
          </w:tcPr>
          <w:p w14:paraId="6BD7F10B" w14:textId="77777777" w:rsidR="00EA425E" w:rsidRPr="00277E3C" w:rsidRDefault="00EA425E">
            <w:pPr>
              <w:keepNext/>
              <w:ind w:firstLine="242"/>
              <w:rPr>
                <w:rFonts w:cs="Calibri"/>
                <w:color w:val="000000"/>
                <w:lang w:val="en-US"/>
              </w:rPr>
            </w:pPr>
            <w:r>
              <w:rPr>
                <w:rFonts w:cs="Calibri"/>
                <w:color w:val="000000"/>
                <w:lang w:val="en-US"/>
              </w:rPr>
              <w:t>Snapshot</w:t>
            </w:r>
          </w:p>
        </w:tc>
      </w:tr>
      <w:tr w:rsidR="00EA425E" w:rsidRPr="00277E3C" w14:paraId="6E3DFF4D"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281745A" w14:textId="77777777" w:rsidR="00EA425E" w:rsidRDefault="00EA425E">
            <w:pPr>
              <w:keepNext/>
              <w:rPr>
                <w:rFonts w:cs="Calibri"/>
                <w:color w:val="000000"/>
                <w:lang w:val="en-US"/>
              </w:rPr>
            </w:pPr>
            <w:r>
              <w:rPr>
                <w:rFonts w:cs="Calibri"/>
                <w:color w:val="000000"/>
                <w:lang w:val="en-US"/>
              </w:rPr>
              <w:t>Readout mode</w:t>
            </w:r>
          </w:p>
        </w:tc>
        <w:tc>
          <w:tcPr>
            <w:tcW w:w="3510" w:type="dxa"/>
            <w:tcBorders>
              <w:top w:val="single" w:sz="4" w:space="0" w:color="auto"/>
              <w:left w:val="nil"/>
              <w:bottom w:val="single" w:sz="4" w:space="0" w:color="auto"/>
              <w:right w:val="single" w:sz="4" w:space="0" w:color="auto"/>
            </w:tcBorders>
            <w:noWrap/>
            <w:vAlign w:val="center"/>
          </w:tcPr>
          <w:p w14:paraId="3B595C7D" w14:textId="1D1CD437" w:rsidR="00EA425E" w:rsidRDefault="00EA425E">
            <w:pPr>
              <w:keepNext/>
              <w:ind w:firstLine="242"/>
              <w:rPr>
                <w:rFonts w:cs="Calibri"/>
                <w:color w:val="000000"/>
                <w:lang w:val="en-US"/>
              </w:rPr>
            </w:pPr>
            <w:r>
              <w:rPr>
                <w:rFonts w:cs="Calibri"/>
                <w:color w:val="000000"/>
                <w:lang w:val="en-US"/>
              </w:rPr>
              <w:t>IWR</w:t>
            </w:r>
          </w:p>
        </w:tc>
      </w:tr>
      <w:tr w:rsidR="00EA425E" w:rsidRPr="00277E3C" w14:paraId="5ED0F8E2"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5B782049" w14:textId="77777777" w:rsidR="00EA425E" w:rsidRDefault="00EA425E">
            <w:pPr>
              <w:keepNext/>
              <w:rPr>
                <w:rFonts w:cs="Calibri"/>
                <w:color w:val="000000"/>
                <w:lang w:val="en-US"/>
              </w:rPr>
            </w:pPr>
            <w:r>
              <w:rPr>
                <w:rFonts w:cs="Calibri"/>
                <w:color w:val="000000"/>
                <w:lang w:val="en-US"/>
              </w:rPr>
              <w:t>Aperture</w:t>
            </w:r>
          </w:p>
        </w:tc>
        <w:tc>
          <w:tcPr>
            <w:tcW w:w="3510" w:type="dxa"/>
            <w:tcBorders>
              <w:top w:val="single" w:sz="4" w:space="0" w:color="auto"/>
              <w:left w:val="nil"/>
              <w:bottom w:val="single" w:sz="4" w:space="0" w:color="auto"/>
              <w:right w:val="single" w:sz="4" w:space="0" w:color="auto"/>
            </w:tcBorders>
            <w:noWrap/>
            <w:vAlign w:val="center"/>
          </w:tcPr>
          <w:p w14:paraId="2A7B7F57" w14:textId="77777777" w:rsidR="00EA425E" w:rsidRDefault="00EA425E">
            <w:pPr>
              <w:keepNext/>
              <w:ind w:firstLine="242"/>
              <w:rPr>
                <w:rFonts w:cs="Calibri"/>
                <w:color w:val="000000"/>
                <w:lang w:val="en-US"/>
              </w:rPr>
            </w:pPr>
            <w:r>
              <w:rPr>
                <w:rFonts w:cs="Calibri"/>
                <w:color w:val="000000"/>
                <w:lang w:val="en-US"/>
              </w:rPr>
              <w:t>f/2.0</w:t>
            </w:r>
          </w:p>
        </w:tc>
      </w:tr>
      <w:tr w:rsidR="00EA425E" w:rsidRPr="00277E3C" w14:paraId="504CB720"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1E8CC7F" w14:textId="77777777" w:rsidR="00EA425E" w:rsidRDefault="00EA425E">
            <w:pPr>
              <w:keepNext/>
              <w:rPr>
                <w:rFonts w:cs="Calibri"/>
                <w:color w:val="000000"/>
                <w:lang w:val="en-US"/>
              </w:rPr>
            </w:pPr>
            <w:r>
              <w:rPr>
                <w:rFonts w:cs="Calibri"/>
                <w:color w:val="000000"/>
                <w:lang w:val="en-US"/>
              </w:rPr>
              <w:t>Detector cooling</w:t>
            </w:r>
          </w:p>
        </w:tc>
        <w:tc>
          <w:tcPr>
            <w:tcW w:w="3510" w:type="dxa"/>
            <w:tcBorders>
              <w:top w:val="single" w:sz="4" w:space="0" w:color="auto"/>
              <w:left w:val="nil"/>
              <w:bottom w:val="single" w:sz="4" w:space="0" w:color="auto"/>
              <w:right w:val="single" w:sz="4" w:space="0" w:color="auto"/>
            </w:tcBorders>
            <w:noWrap/>
            <w:vAlign w:val="center"/>
          </w:tcPr>
          <w:p w14:paraId="2AF9E82C" w14:textId="77777777" w:rsidR="00EA425E" w:rsidRDefault="00EA425E">
            <w:pPr>
              <w:keepNext/>
              <w:ind w:firstLine="242"/>
              <w:rPr>
                <w:rFonts w:cs="Calibri"/>
                <w:color w:val="000000"/>
                <w:lang w:val="en-US"/>
              </w:rPr>
            </w:pPr>
            <w:r>
              <w:rPr>
                <w:rFonts w:cs="Calibri"/>
                <w:color w:val="000000"/>
                <w:lang w:val="en-US"/>
              </w:rPr>
              <w:t>Stirling cooler</w:t>
            </w:r>
          </w:p>
        </w:tc>
      </w:tr>
      <w:tr w:rsidR="00EA425E" w:rsidRPr="00277E3C" w14:paraId="6F076D6B"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A1A29FB" w14:textId="77777777" w:rsidR="00EA425E" w:rsidRDefault="00EA425E">
            <w:pPr>
              <w:keepNext/>
              <w:rPr>
                <w:rFonts w:cs="Calibri"/>
                <w:color w:val="000000"/>
                <w:lang w:val="en-US"/>
              </w:rPr>
            </w:pPr>
            <w:r>
              <w:rPr>
                <w:rFonts w:cs="Calibri"/>
                <w:color w:val="000000"/>
                <w:lang w:val="en-US"/>
              </w:rPr>
              <w:t>Temperature measuring range</w:t>
            </w:r>
          </w:p>
        </w:tc>
        <w:tc>
          <w:tcPr>
            <w:tcW w:w="3510" w:type="dxa"/>
            <w:tcBorders>
              <w:top w:val="single" w:sz="4" w:space="0" w:color="auto"/>
              <w:left w:val="nil"/>
              <w:bottom w:val="single" w:sz="4" w:space="0" w:color="auto"/>
              <w:right w:val="single" w:sz="4" w:space="0" w:color="auto"/>
            </w:tcBorders>
            <w:noWrap/>
            <w:vAlign w:val="center"/>
          </w:tcPr>
          <w:p w14:paraId="48C9567A" w14:textId="61B40C7D" w:rsidR="00EA425E" w:rsidRDefault="00EA425E">
            <w:pPr>
              <w:keepNext/>
              <w:ind w:firstLine="242"/>
              <w:rPr>
                <w:rFonts w:cs="Calibri"/>
                <w:color w:val="000000"/>
                <w:lang w:val="en-US"/>
              </w:rPr>
            </w:pPr>
            <w:r>
              <w:rPr>
                <w:rFonts w:cs="Calibri"/>
                <w:color w:val="000000"/>
                <w:lang w:val="en-US"/>
              </w:rPr>
              <w:t>(-40 … 1,</w:t>
            </w:r>
            <w:r w:rsidR="008C1A55">
              <w:rPr>
                <w:rFonts w:cs="Calibri"/>
                <w:color w:val="000000"/>
                <w:lang w:val="en-US"/>
              </w:rPr>
              <w:t>7</w:t>
            </w:r>
            <w:r>
              <w:rPr>
                <w:rFonts w:cs="Calibri"/>
                <w:color w:val="000000"/>
                <w:lang w:val="en-US"/>
              </w:rPr>
              <w:t>00) °C, up to 3,000 °C</w:t>
            </w:r>
          </w:p>
        </w:tc>
      </w:tr>
      <w:tr w:rsidR="00EA425E" w:rsidRPr="00277E3C" w14:paraId="3A037829"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AFD9FAE" w14:textId="77777777" w:rsidR="00EA425E" w:rsidRDefault="00EA425E">
            <w:pPr>
              <w:keepNext/>
              <w:rPr>
                <w:rFonts w:cs="Calibri"/>
                <w:color w:val="000000"/>
                <w:lang w:val="en-US"/>
              </w:rPr>
            </w:pPr>
            <w:r>
              <w:rPr>
                <w:rFonts w:cs="Calibri"/>
                <w:color w:val="000000"/>
                <w:lang w:val="en-US"/>
              </w:rPr>
              <w:t>Measurement accuracy</w:t>
            </w:r>
          </w:p>
        </w:tc>
        <w:tc>
          <w:tcPr>
            <w:tcW w:w="3510" w:type="dxa"/>
            <w:tcBorders>
              <w:top w:val="single" w:sz="4" w:space="0" w:color="auto"/>
              <w:left w:val="nil"/>
              <w:bottom w:val="single" w:sz="4" w:space="0" w:color="auto"/>
              <w:right w:val="single" w:sz="4" w:space="0" w:color="auto"/>
            </w:tcBorders>
            <w:noWrap/>
            <w:vAlign w:val="center"/>
          </w:tcPr>
          <w:p w14:paraId="3EE388CA" w14:textId="77777777" w:rsidR="00EA425E" w:rsidRDefault="00EA425E">
            <w:pPr>
              <w:keepNext/>
              <w:ind w:firstLine="242"/>
              <w:rPr>
                <w:rFonts w:cs="Calibri"/>
                <w:color w:val="000000"/>
                <w:lang w:val="en-US"/>
              </w:rPr>
            </w:pPr>
            <w:r>
              <w:rPr>
                <w:rFonts w:cs="Calibri"/>
                <w:color w:val="000000"/>
                <w:lang w:val="en-US"/>
              </w:rPr>
              <w:t xml:space="preserve">±1 °C or </w:t>
            </w:r>
            <w:r>
              <w:rPr>
                <w:rFonts w:ascii="Aptos" w:hAnsi="Aptos" w:cs="Calibri"/>
                <w:color w:val="000000"/>
                <w:lang w:val="en-US"/>
              </w:rPr>
              <w:t>±</w:t>
            </w:r>
            <w:r>
              <w:rPr>
                <w:rFonts w:cs="Calibri"/>
                <w:color w:val="000000"/>
                <w:lang w:val="en-US"/>
              </w:rPr>
              <w:t>1 %</w:t>
            </w:r>
          </w:p>
        </w:tc>
      </w:tr>
      <w:tr w:rsidR="00EA425E" w:rsidRPr="00EA425E" w14:paraId="42F36EF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225A160" w14:textId="77777777" w:rsidR="00EA425E" w:rsidRDefault="00EA425E">
            <w:pPr>
              <w:keepNext/>
              <w:rPr>
                <w:rFonts w:cs="Calibri"/>
                <w:color w:val="000000"/>
                <w:lang w:val="en-US"/>
              </w:rPr>
            </w:pPr>
            <w:r>
              <w:rPr>
                <w:rFonts w:cs="Calibri"/>
                <w:color w:val="000000"/>
                <w:lang w:val="en-US"/>
              </w:rPr>
              <w:t>Temperature resolution at 30 °C</w:t>
            </w:r>
          </w:p>
        </w:tc>
        <w:tc>
          <w:tcPr>
            <w:tcW w:w="3510" w:type="dxa"/>
            <w:tcBorders>
              <w:top w:val="single" w:sz="4" w:space="0" w:color="auto"/>
              <w:left w:val="nil"/>
              <w:bottom w:val="single" w:sz="4" w:space="0" w:color="auto"/>
              <w:right w:val="single" w:sz="4" w:space="0" w:color="auto"/>
            </w:tcBorders>
            <w:noWrap/>
            <w:vAlign w:val="center"/>
          </w:tcPr>
          <w:p w14:paraId="68ACA99A" w14:textId="14F5552A" w:rsidR="00EA425E" w:rsidRDefault="00EA425E">
            <w:pPr>
              <w:keepNext/>
              <w:ind w:firstLine="242"/>
              <w:rPr>
                <w:rFonts w:cs="Calibri"/>
                <w:color w:val="000000"/>
                <w:lang w:val="en-US"/>
              </w:rPr>
            </w:pPr>
            <w:r>
              <w:rPr>
                <w:rFonts w:cs="Calibri"/>
                <w:color w:val="000000"/>
                <w:lang w:val="en-US"/>
              </w:rPr>
              <w:t>Better than 0.0</w:t>
            </w:r>
            <w:r w:rsidR="008C1A55">
              <w:rPr>
                <w:rFonts w:cs="Calibri"/>
                <w:color w:val="000000"/>
                <w:lang w:val="en-US"/>
              </w:rPr>
              <w:t>2</w:t>
            </w:r>
            <w:r>
              <w:rPr>
                <w:rFonts w:cs="Calibri"/>
                <w:color w:val="000000"/>
                <w:lang w:val="en-US"/>
              </w:rPr>
              <w:t xml:space="preserve"> K</w:t>
            </w:r>
          </w:p>
        </w:tc>
      </w:tr>
      <w:tr w:rsidR="00EA425E" w:rsidRPr="00EA425E" w14:paraId="0126168B"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FF48A11" w14:textId="77777777" w:rsidR="00EA425E" w:rsidRDefault="00EA425E">
            <w:pPr>
              <w:keepNext/>
              <w:rPr>
                <w:rFonts w:cs="Calibri"/>
                <w:color w:val="000000"/>
                <w:lang w:val="en-US"/>
              </w:rPr>
            </w:pPr>
            <w:r>
              <w:rPr>
                <w:rFonts w:cs="Calibri"/>
                <w:color w:val="000000"/>
                <w:lang w:val="en-US"/>
              </w:rPr>
              <w:t>Frame rate</w:t>
            </w:r>
          </w:p>
        </w:tc>
        <w:tc>
          <w:tcPr>
            <w:tcW w:w="3510" w:type="dxa"/>
            <w:tcBorders>
              <w:top w:val="single" w:sz="4" w:space="0" w:color="auto"/>
              <w:left w:val="nil"/>
              <w:bottom w:val="single" w:sz="4" w:space="0" w:color="auto"/>
              <w:right w:val="single" w:sz="4" w:space="0" w:color="auto"/>
            </w:tcBorders>
            <w:noWrap/>
            <w:vAlign w:val="center"/>
          </w:tcPr>
          <w:p w14:paraId="3D5BADC4" w14:textId="3120E93F" w:rsidR="00EA425E" w:rsidRDefault="00EA425E" w:rsidP="008C1A55">
            <w:pPr>
              <w:keepNext/>
              <w:ind w:firstLine="242"/>
              <w:rPr>
                <w:rFonts w:cs="Calibri"/>
                <w:color w:val="000000"/>
                <w:lang w:val="en-US"/>
              </w:rPr>
            </w:pPr>
            <w:r>
              <w:rPr>
                <w:rFonts w:cs="Calibri"/>
                <w:color w:val="000000"/>
                <w:lang w:val="en-US"/>
              </w:rPr>
              <w:t>Up to 1</w:t>
            </w:r>
            <w:r w:rsidR="008C1A55">
              <w:rPr>
                <w:rFonts w:cs="Calibri"/>
                <w:color w:val="000000"/>
                <w:lang w:val="en-US"/>
              </w:rPr>
              <w:t>,105</w:t>
            </w:r>
            <w:r>
              <w:rPr>
                <w:rFonts w:cs="Calibri"/>
                <w:color w:val="000000"/>
                <w:lang w:val="en-US"/>
              </w:rPr>
              <w:t xml:space="preserve"> / </w:t>
            </w:r>
            <w:r w:rsidR="008C1A55">
              <w:rPr>
                <w:rFonts w:cs="Calibri"/>
                <w:color w:val="000000"/>
                <w:lang w:val="en-US"/>
              </w:rPr>
              <w:t>1,957</w:t>
            </w:r>
            <w:r>
              <w:rPr>
                <w:rFonts w:cs="Calibri"/>
                <w:color w:val="000000"/>
                <w:lang w:val="en-US"/>
              </w:rPr>
              <w:t xml:space="preserve"> / 3</w:t>
            </w:r>
            <w:r w:rsidR="008C1A55">
              <w:rPr>
                <w:rFonts w:cs="Calibri"/>
                <w:color w:val="000000"/>
                <w:lang w:val="en-US"/>
              </w:rPr>
              <w:t>,731</w:t>
            </w:r>
            <w:r>
              <w:rPr>
                <w:rFonts w:cs="Calibri"/>
                <w:color w:val="000000"/>
                <w:lang w:val="en-US"/>
              </w:rPr>
              <w:t xml:space="preserve"> / </w:t>
            </w:r>
            <w:r w:rsidR="008C1A55">
              <w:rPr>
                <w:rFonts w:cs="Calibri"/>
                <w:color w:val="000000"/>
                <w:lang w:val="en-US"/>
              </w:rPr>
              <w:t>30</w:t>
            </w:r>
            <w:r>
              <w:rPr>
                <w:rFonts w:cs="Calibri"/>
                <w:color w:val="000000"/>
                <w:lang w:val="en-US"/>
              </w:rPr>
              <w:t>,</w:t>
            </w:r>
            <w:r w:rsidR="008C1A55">
              <w:rPr>
                <w:rFonts w:cs="Calibri"/>
                <w:color w:val="000000"/>
                <w:lang w:val="en-US"/>
              </w:rPr>
              <w:t>330</w:t>
            </w:r>
            <w:r>
              <w:rPr>
                <w:rFonts w:cs="Calibri"/>
                <w:color w:val="000000"/>
                <w:lang w:val="en-US"/>
              </w:rPr>
              <w:t xml:space="preserve"> Hz</w:t>
            </w:r>
          </w:p>
        </w:tc>
      </w:tr>
      <w:tr w:rsidR="00EA425E" w:rsidRPr="00277E3C" w14:paraId="42F8057C"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D3B79E9" w14:textId="77777777" w:rsidR="00EA425E" w:rsidRDefault="00EA425E">
            <w:pPr>
              <w:keepNext/>
              <w:rPr>
                <w:rFonts w:cs="Calibri"/>
                <w:color w:val="000000"/>
                <w:lang w:val="en-US"/>
              </w:rPr>
            </w:pPr>
            <w:r>
              <w:rPr>
                <w:rFonts w:cs="Calibri"/>
                <w:color w:val="000000"/>
                <w:lang w:val="en-US"/>
              </w:rPr>
              <w:t>Focus</w:t>
            </w:r>
          </w:p>
        </w:tc>
        <w:tc>
          <w:tcPr>
            <w:tcW w:w="3510" w:type="dxa"/>
            <w:tcBorders>
              <w:top w:val="single" w:sz="4" w:space="0" w:color="auto"/>
              <w:left w:val="nil"/>
              <w:bottom w:val="single" w:sz="4" w:space="0" w:color="auto"/>
              <w:right w:val="single" w:sz="4" w:space="0" w:color="auto"/>
            </w:tcBorders>
            <w:noWrap/>
            <w:vAlign w:val="center"/>
          </w:tcPr>
          <w:p w14:paraId="5DC0A7F3" w14:textId="77777777" w:rsidR="00EA425E" w:rsidRDefault="00EA425E">
            <w:pPr>
              <w:keepNext/>
              <w:ind w:firstLine="242"/>
              <w:rPr>
                <w:rFonts w:cs="Calibri"/>
                <w:color w:val="000000"/>
                <w:lang w:val="en-US"/>
              </w:rPr>
            </w:pPr>
            <w:r>
              <w:rPr>
                <w:rFonts w:cs="Calibri"/>
                <w:color w:val="000000"/>
                <w:lang w:val="en-US"/>
              </w:rPr>
              <w:t>Manual, motorized or automatic</w:t>
            </w:r>
          </w:p>
        </w:tc>
      </w:tr>
      <w:tr w:rsidR="00EA425E" w:rsidRPr="00277E3C" w14:paraId="36E6A6C4"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FF72CEE" w14:textId="77777777" w:rsidR="00EA425E" w:rsidRDefault="00EA425E">
            <w:pPr>
              <w:keepNext/>
              <w:rPr>
                <w:rFonts w:cs="Calibri"/>
                <w:color w:val="000000"/>
                <w:lang w:val="en-US"/>
              </w:rPr>
            </w:pPr>
            <w:r>
              <w:rPr>
                <w:rFonts w:cs="Calibri"/>
                <w:color w:val="000000"/>
                <w:lang w:val="en-US"/>
              </w:rPr>
              <w:t>Dynamic range</w:t>
            </w:r>
          </w:p>
        </w:tc>
        <w:tc>
          <w:tcPr>
            <w:tcW w:w="3510" w:type="dxa"/>
            <w:tcBorders>
              <w:top w:val="single" w:sz="4" w:space="0" w:color="auto"/>
              <w:left w:val="nil"/>
              <w:bottom w:val="single" w:sz="4" w:space="0" w:color="auto"/>
              <w:right w:val="single" w:sz="4" w:space="0" w:color="auto"/>
            </w:tcBorders>
            <w:noWrap/>
            <w:vAlign w:val="center"/>
          </w:tcPr>
          <w:p w14:paraId="088379DC" w14:textId="52DA9C63" w:rsidR="00EA425E" w:rsidRDefault="008C1A55">
            <w:pPr>
              <w:keepNext/>
              <w:ind w:firstLine="242"/>
              <w:rPr>
                <w:rFonts w:cs="Calibri"/>
                <w:color w:val="000000"/>
                <w:lang w:val="en-US"/>
              </w:rPr>
            </w:pPr>
            <w:r>
              <w:rPr>
                <w:rFonts w:cs="Calibri"/>
                <w:color w:val="000000"/>
                <w:lang w:val="en-US"/>
              </w:rPr>
              <w:t xml:space="preserve">Up to </w:t>
            </w:r>
            <w:r w:rsidR="00EA425E">
              <w:rPr>
                <w:rFonts w:cs="Calibri"/>
                <w:color w:val="000000"/>
                <w:lang w:val="en-US"/>
              </w:rPr>
              <w:t>1</w:t>
            </w:r>
            <w:r>
              <w:rPr>
                <w:rFonts w:cs="Calibri"/>
                <w:color w:val="000000"/>
                <w:lang w:val="en-US"/>
              </w:rPr>
              <w:t>4</w:t>
            </w:r>
            <w:r w:rsidR="00EA425E">
              <w:rPr>
                <w:rFonts w:cs="Calibri"/>
                <w:color w:val="000000"/>
                <w:lang w:val="en-US"/>
              </w:rPr>
              <w:t xml:space="preserve"> bit</w:t>
            </w:r>
          </w:p>
        </w:tc>
      </w:tr>
      <w:tr w:rsidR="00EA425E" w:rsidRPr="00277E3C" w14:paraId="2A66AED4"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9988FBC" w14:textId="77777777" w:rsidR="00EA425E" w:rsidRDefault="00EA425E">
            <w:pPr>
              <w:keepNext/>
              <w:rPr>
                <w:rFonts w:cs="Calibri"/>
                <w:color w:val="000000"/>
                <w:lang w:val="en-US"/>
              </w:rPr>
            </w:pPr>
            <w:r>
              <w:rPr>
                <w:rFonts w:cs="Calibri"/>
                <w:color w:val="000000"/>
                <w:lang w:val="en-US"/>
              </w:rPr>
              <w:t>Integration time</w:t>
            </w:r>
          </w:p>
        </w:tc>
        <w:tc>
          <w:tcPr>
            <w:tcW w:w="3510" w:type="dxa"/>
            <w:tcBorders>
              <w:top w:val="single" w:sz="4" w:space="0" w:color="auto"/>
              <w:left w:val="nil"/>
              <w:bottom w:val="single" w:sz="4" w:space="0" w:color="auto"/>
              <w:right w:val="single" w:sz="4" w:space="0" w:color="auto"/>
            </w:tcBorders>
            <w:noWrap/>
            <w:vAlign w:val="center"/>
          </w:tcPr>
          <w:p w14:paraId="7CCEF3AA" w14:textId="3D377EE2" w:rsidR="00EA425E" w:rsidRDefault="00EA425E">
            <w:pPr>
              <w:keepNext/>
              <w:ind w:firstLine="242"/>
              <w:rPr>
                <w:rFonts w:cs="Calibri"/>
                <w:color w:val="000000"/>
                <w:lang w:val="en-US"/>
              </w:rPr>
            </w:pPr>
            <w:r>
              <w:rPr>
                <w:rFonts w:cs="Calibri"/>
                <w:color w:val="000000"/>
                <w:lang w:val="en-US"/>
              </w:rPr>
              <w:t>(</w:t>
            </w:r>
            <w:r w:rsidR="008C1A55">
              <w:rPr>
                <w:rFonts w:cs="Calibri"/>
                <w:color w:val="000000"/>
                <w:lang w:val="en-US"/>
              </w:rPr>
              <w:t>0.5</w:t>
            </w:r>
            <w:r>
              <w:rPr>
                <w:rFonts w:cs="Calibri"/>
                <w:color w:val="000000"/>
                <w:lang w:val="en-US"/>
              </w:rPr>
              <w:t xml:space="preserve"> … 20,000) µsecs</w:t>
            </w:r>
          </w:p>
        </w:tc>
      </w:tr>
      <w:tr w:rsidR="00EA425E" w:rsidRPr="00277E3C" w14:paraId="53D3C93A"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04DCE69" w14:textId="77777777" w:rsidR="00EA425E" w:rsidRDefault="00EA425E">
            <w:pPr>
              <w:keepNext/>
              <w:rPr>
                <w:rFonts w:cs="Calibri"/>
                <w:color w:val="000000"/>
                <w:lang w:val="en-US"/>
              </w:rPr>
            </w:pPr>
            <w:r>
              <w:rPr>
                <w:rFonts w:cs="Calibri"/>
                <w:color w:val="000000"/>
                <w:lang w:val="en-US"/>
              </w:rPr>
              <w:t xml:space="preserve">Rotating aperture wheel and filter </w:t>
            </w:r>
          </w:p>
        </w:tc>
        <w:tc>
          <w:tcPr>
            <w:tcW w:w="3510" w:type="dxa"/>
            <w:tcBorders>
              <w:top w:val="single" w:sz="4" w:space="0" w:color="auto"/>
              <w:left w:val="nil"/>
              <w:bottom w:val="single" w:sz="4" w:space="0" w:color="auto"/>
              <w:right w:val="single" w:sz="4" w:space="0" w:color="auto"/>
            </w:tcBorders>
            <w:noWrap/>
            <w:vAlign w:val="center"/>
          </w:tcPr>
          <w:p w14:paraId="03F4725B" w14:textId="77777777" w:rsidR="00EA425E" w:rsidRDefault="00EA425E">
            <w:pPr>
              <w:keepNext/>
              <w:ind w:firstLine="242"/>
              <w:rPr>
                <w:rFonts w:cs="Calibri"/>
                <w:color w:val="000000"/>
                <w:lang w:val="en-US"/>
              </w:rPr>
            </w:pPr>
            <w:r>
              <w:rPr>
                <w:rFonts w:cs="Calibri"/>
                <w:color w:val="000000"/>
                <w:lang w:val="en-US"/>
              </w:rPr>
              <w:t>Up to 7 positions</w:t>
            </w:r>
          </w:p>
        </w:tc>
      </w:tr>
      <w:tr w:rsidR="00EA425E" w:rsidRPr="00277E3C" w14:paraId="033A5DE0"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EDB8A70" w14:textId="77777777" w:rsidR="00EA425E" w:rsidRDefault="00EA425E">
            <w:pPr>
              <w:keepNext/>
              <w:rPr>
                <w:rFonts w:cs="Calibri"/>
                <w:color w:val="000000"/>
                <w:lang w:val="en-US"/>
              </w:rPr>
            </w:pPr>
            <w:r>
              <w:rPr>
                <w:rFonts w:cs="Calibri"/>
                <w:color w:val="000000"/>
                <w:lang w:val="en-US"/>
              </w:rPr>
              <w:t>Interfaces</w:t>
            </w:r>
          </w:p>
        </w:tc>
        <w:tc>
          <w:tcPr>
            <w:tcW w:w="3510" w:type="dxa"/>
            <w:tcBorders>
              <w:top w:val="single" w:sz="4" w:space="0" w:color="auto"/>
              <w:left w:val="nil"/>
              <w:bottom w:val="single" w:sz="4" w:space="0" w:color="auto"/>
              <w:right w:val="single" w:sz="4" w:space="0" w:color="auto"/>
            </w:tcBorders>
            <w:noWrap/>
            <w:vAlign w:val="center"/>
          </w:tcPr>
          <w:p w14:paraId="475AD8C2" w14:textId="77777777" w:rsidR="00EA425E" w:rsidRDefault="00EA425E">
            <w:pPr>
              <w:keepNext/>
              <w:ind w:firstLine="242"/>
              <w:rPr>
                <w:rFonts w:cs="Calibri"/>
                <w:color w:val="000000"/>
                <w:lang w:val="en-US"/>
              </w:rPr>
            </w:pPr>
            <w:r>
              <w:rPr>
                <w:rFonts w:cs="Calibri"/>
                <w:color w:val="000000"/>
                <w:lang w:val="en-US"/>
              </w:rPr>
              <w:t>10GigE, HDMI</w:t>
            </w:r>
          </w:p>
        </w:tc>
      </w:tr>
      <w:tr w:rsidR="00EA425E" w:rsidRPr="00277E3C" w14:paraId="63D09EBF"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1301438" w14:textId="77777777" w:rsidR="00EA425E" w:rsidRDefault="00EA425E">
            <w:pPr>
              <w:keepNext/>
              <w:rPr>
                <w:rFonts w:cs="Calibri"/>
                <w:color w:val="000000"/>
                <w:lang w:val="en-US"/>
              </w:rPr>
            </w:pPr>
            <w:r>
              <w:rPr>
                <w:rFonts w:cs="Calibri"/>
                <w:color w:val="000000"/>
                <w:lang w:val="en-US"/>
              </w:rPr>
              <w:t>Trigger</w:t>
            </w:r>
          </w:p>
        </w:tc>
        <w:tc>
          <w:tcPr>
            <w:tcW w:w="3510" w:type="dxa"/>
            <w:tcBorders>
              <w:top w:val="single" w:sz="4" w:space="0" w:color="auto"/>
              <w:left w:val="nil"/>
              <w:bottom w:val="single" w:sz="4" w:space="0" w:color="auto"/>
              <w:right w:val="single" w:sz="4" w:space="0" w:color="auto"/>
            </w:tcBorders>
            <w:noWrap/>
            <w:vAlign w:val="center"/>
          </w:tcPr>
          <w:p w14:paraId="5C848AE0" w14:textId="77777777" w:rsidR="00EA425E" w:rsidRDefault="00EA425E">
            <w:pPr>
              <w:keepNext/>
              <w:ind w:firstLine="242"/>
              <w:rPr>
                <w:rFonts w:cs="Calibri"/>
                <w:color w:val="000000"/>
                <w:lang w:val="en-US"/>
              </w:rPr>
            </w:pPr>
            <w:r>
              <w:rPr>
                <w:rFonts w:cs="Calibri"/>
                <w:color w:val="000000"/>
                <w:lang w:val="en-US"/>
              </w:rPr>
              <w:t>4 IN/2 OUT, yes</w:t>
            </w:r>
          </w:p>
        </w:tc>
      </w:tr>
      <w:tr w:rsidR="00173D39" w:rsidRPr="00277E3C" w14:paraId="04FFEA93" w14:textId="77777777" w:rsidTr="007870FA">
        <w:trPr>
          <w:trHeight w:val="510"/>
          <w:jc w:val="center"/>
        </w:trPr>
        <w:tc>
          <w:tcPr>
            <w:tcW w:w="3600" w:type="dxa"/>
            <w:tcBorders>
              <w:top w:val="single" w:sz="4" w:space="0" w:color="auto"/>
              <w:left w:val="single" w:sz="8" w:space="0" w:color="auto"/>
              <w:bottom w:val="single" w:sz="4" w:space="0" w:color="auto"/>
              <w:right w:val="single" w:sz="4" w:space="0" w:color="auto"/>
            </w:tcBorders>
          </w:tcPr>
          <w:p w14:paraId="22BA29F0" w14:textId="060826FC" w:rsidR="00173D39" w:rsidRDefault="00173D39" w:rsidP="00173D39">
            <w:pPr>
              <w:keepNext/>
              <w:rPr>
                <w:rFonts w:cs="Calibri"/>
                <w:color w:val="000000"/>
                <w:lang w:val="en-US"/>
              </w:rPr>
            </w:pPr>
            <w:r w:rsidRPr="00DB52BD">
              <w:t xml:space="preserve">Trigger Input </w:t>
            </w:r>
            <w:proofErr w:type="spellStart"/>
            <w:r w:rsidRPr="00DB52BD">
              <w:t>Level</w:t>
            </w:r>
            <w:proofErr w:type="spellEnd"/>
          </w:p>
        </w:tc>
        <w:tc>
          <w:tcPr>
            <w:tcW w:w="3510" w:type="dxa"/>
            <w:tcBorders>
              <w:top w:val="single" w:sz="4" w:space="0" w:color="auto"/>
              <w:left w:val="nil"/>
              <w:bottom w:val="single" w:sz="4" w:space="0" w:color="auto"/>
              <w:right w:val="single" w:sz="4" w:space="0" w:color="auto"/>
            </w:tcBorders>
            <w:noWrap/>
          </w:tcPr>
          <w:p w14:paraId="5AE7ADB5" w14:textId="01CC5536" w:rsidR="00173D39" w:rsidRDefault="00173D39" w:rsidP="00173D39">
            <w:pPr>
              <w:keepNext/>
              <w:ind w:firstLine="242"/>
              <w:rPr>
                <w:rFonts w:cs="Calibri"/>
                <w:color w:val="000000"/>
                <w:lang w:val="en-US"/>
              </w:rPr>
            </w:pPr>
            <w:r w:rsidRPr="00DB52BD">
              <w:t>TTL</w:t>
            </w:r>
          </w:p>
        </w:tc>
      </w:tr>
      <w:tr w:rsidR="00EA425E" w:rsidRPr="00277E3C" w14:paraId="33A9451F"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5566EA64" w14:textId="77777777" w:rsidR="00EA425E" w:rsidRDefault="00EA425E">
            <w:pPr>
              <w:keepNext/>
              <w:rPr>
                <w:rFonts w:cs="Calibri"/>
                <w:color w:val="000000"/>
                <w:lang w:val="en-US"/>
              </w:rPr>
            </w:pPr>
            <w:r>
              <w:rPr>
                <w:rFonts w:cs="Calibri"/>
                <w:color w:val="000000"/>
                <w:lang w:val="en-US"/>
              </w:rPr>
              <w:t>Analog Signals, IRIG-B</w:t>
            </w:r>
          </w:p>
        </w:tc>
        <w:tc>
          <w:tcPr>
            <w:tcW w:w="3510" w:type="dxa"/>
            <w:tcBorders>
              <w:top w:val="single" w:sz="4" w:space="0" w:color="auto"/>
              <w:left w:val="nil"/>
              <w:bottom w:val="single" w:sz="4" w:space="0" w:color="auto"/>
              <w:right w:val="single" w:sz="4" w:space="0" w:color="auto"/>
            </w:tcBorders>
            <w:noWrap/>
            <w:vAlign w:val="center"/>
          </w:tcPr>
          <w:p w14:paraId="683AD278" w14:textId="77777777" w:rsidR="00EA425E" w:rsidRDefault="00EA425E">
            <w:pPr>
              <w:keepNext/>
              <w:ind w:firstLine="242"/>
              <w:rPr>
                <w:rFonts w:cs="Calibri"/>
                <w:color w:val="000000"/>
                <w:lang w:val="en-US"/>
              </w:rPr>
            </w:pPr>
            <w:r>
              <w:rPr>
                <w:rFonts w:cs="Calibri"/>
                <w:color w:val="000000"/>
                <w:lang w:val="en-US"/>
              </w:rPr>
              <w:t>2 IN/2 OUT, yes</w:t>
            </w:r>
          </w:p>
        </w:tc>
      </w:tr>
      <w:tr w:rsidR="00EA425E" w:rsidRPr="00E554DC" w14:paraId="107826C3"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FCD95F1" w14:textId="77777777" w:rsidR="00EA425E" w:rsidRDefault="00EA425E">
            <w:pPr>
              <w:keepNext/>
              <w:rPr>
                <w:rFonts w:cs="Calibri"/>
                <w:color w:val="000000"/>
                <w:lang w:val="en-US"/>
              </w:rPr>
            </w:pPr>
            <w:r>
              <w:rPr>
                <w:rFonts w:cs="Calibri"/>
                <w:color w:val="000000"/>
                <w:lang w:val="en-US"/>
              </w:rPr>
              <w:t>Power Supply</w:t>
            </w:r>
          </w:p>
        </w:tc>
        <w:tc>
          <w:tcPr>
            <w:tcW w:w="3510" w:type="dxa"/>
            <w:tcBorders>
              <w:top w:val="single" w:sz="4" w:space="0" w:color="auto"/>
              <w:left w:val="nil"/>
              <w:bottom w:val="single" w:sz="4" w:space="0" w:color="auto"/>
              <w:right w:val="single" w:sz="4" w:space="0" w:color="auto"/>
            </w:tcBorders>
            <w:noWrap/>
            <w:vAlign w:val="center"/>
          </w:tcPr>
          <w:p w14:paraId="0CFE3D08" w14:textId="77777777" w:rsidR="00EA425E" w:rsidRDefault="00EA425E">
            <w:pPr>
              <w:keepNext/>
              <w:ind w:firstLine="242"/>
              <w:rPr>
                <w:rFonts w:cs="Calibri"/>
                <w:color w:val="000000"/>
                <w:lang w:val="en-US"/>
              </w:rPr>
            </w:pPr>
            <w:r>
              <w:rPr>
                <w:rFonts w:cs="Calibri"/>
                <w:color w:val="000000"/>
                <w:lang w:val="en-US"/>
              </w:rPr>
              <w:t>24 V DC, wide-range power supply (100 …240) V DC</w:t>
            </w:r>
          </w:p>
        </w:tc>
      </w:tr>
      <w:tr w:rsidR="00EA425E" w:rsidRPr="00277E3C" w14:paraId="3F51D7DA"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C73CBEC" w14:textId="77777777" w:rsidR="00EA425E" w:rsidRDefault="00EA425E">
            <w:pPr>
              <w:keepNext/>
              <w:rPr>
                <w:rFonts w:cs="Calibri"/>
                <w:color w:val="000000"/>
                <w:lang w:val="en-US"/>
              </w:rPr>
            </w:pPr>
            <w:r>
              <w:rPr>
                <w:rFonts w:cs="Calibri"/>
                <w:color w:val="000000"/>
                <w:lang w:val="en-US"/>
              </w:rPr>
              <w:t>Window mode</w:t>
            </w:r>
          </w:p>
        </w:tc>
        <w:tc>
          <w:tcPr>
            <w:tcW w:w="3510" w:type="dxa"/>
            <w:tcBorders>
              <w:top w:val="single" w:sz="4" w:space="0" w:color="auto"/>
              <w:left w:val="nil"/>
              <w:bottom w:val="single" w:sz="4" w:space="0" w:color="auto"/>
              <w:right w:val="single" w:sz="4" w:space="0" w:color="auto"/>
            </w:tcBorders>
            <w:noWrap/>
            <w:vAlign w:val="center"/>
          </w:tcPr>
          <w:p w14:paraId="316308B5" w14:textId="77777777" w:rsidR="00EA425E" w:rsidRDefault="00EA425E">
            <w:pPr>
              <w:keepNext/>
              <w:ind w:firstLine="242"/>
              <w:rPr>
                <w:rFonts w:cs="Calibri"/>
                <w:color w:val="000000"/>
                <w:lang w:val="en-US"/>
              </w:rPr>
            </w:pPr>
            <w:r>
              <w:rPr>
                <w:rFonts w:cs="Calibri"/>
                <w:color w:val="000000"/>
                <w:lang w:val="en-US"/>
              </w:rPr>
              <w:t>Yes</w:t>
            </w:r>
          </w:p>
        </w:tc>
      </w:tr>
    </w:tbl>
    <w:p w14:paraId="630A3DE5" w14:textId="2F7328D1" w:rsidR="00A506F6" w:rsidRDefault="00A506F6" w:rsidP="00A506F6">
      <w:pPr>
        <w:rPr>
          <w:lang w:val="en-US"/>
        </w:rPr>
      </w:pPr>
    </w:p>
    <w:p w14:paraId="081D61BC" w14:textId="77777777" w:rsidR="0025139D" w:rsidRDefault="0025139D" w:rsidP="00A506F6">
      <w:pPr>
        <w:rPr>
          <w:lang w:val="en-US"/>
        </w:rPr>
      </w:pPr>
    </w:p>
    <w:p w14:paraId="77BD75C1" w14:textId="39A2E611" w:rsidR="0025139D" w:rsidRDefault="0025139D" w:rsidP="0025139D">
      <w:pPr>
        <w:pStyle w:val="Titre3"/>
        <w:rPr>
          <w:lang w:val="en-US"/>
        </w:rPr>
      </w:pPr>
      <w:r>
        <w:rPr>
          <w:lang w:val="en-US"/>
        </w:rPr>
        <w:t>3.6.7</w:t>
      </w:r>
      <w:r>
        <w:rPr>
          <w:lang w:val="en-US"/>
        </w:rPr>
        <w:tab/>
        <w:t>Visible cameras</w:t>
      </w:r>
    </w:p>
    <w:p w14:paraId="19A25FE0" w14:textId="63876BBB" w:rsidR="00A00518" w:rsidRPr="00A00518" w:rsidRDefault="00A00518" w:rsidP="00A00518">
      <w:pPr>
        <w:rPr>
          <w:lang w:val="en-US"/>
        </w:rPr>
      </w:pPr>
      <w:r>
        <w:rPr>
          <w:lang w:val="en-US"/>
        </w:rPr>
        <w:t xml:space="preserve">The High Resolution Visible camera proposed at PDR was the Emergent </w:t>
      </w:r>
      <w:r w:rsidRPr="00A00518">
        <w:rPr>
          <w:lang w:val="en-US"/>
        </w:rPr>
        <w:t>EMV HT-12000</w:t>
      </w:r>
      <w:r>
        <w:rPr>
          <w:lang w:val="en-US"/>
        </w:rPr>
        <w:t xml:space="preserve"> model. This model is now obsolete. Thus, in replacement, the Baumer VQXT-120M.HS model is proposed. This model embeds the same sensor as the Emergent camera.</w:t>
      </w:r>
    </w:p>
    <w:p w14:paraId="036D498A" w14:textId="77777777" w:rsidR="0025139D" w:rsidRDefault="0025139D" w:rsidP="0025139D">
      <w:pPr>
        <w:rPr>
          <w:lang w:val="en-US"/>
        </w:rPr>
      </w:pPr>
    </w:p>
    <w:p w14:paraId="42B0F115" w14:textId="6FEDB78B" w:rsidR="0025139D" w:rsidRDefault="0025139D" w:rsidP="0025139D">
      <w:pPr>
        <w:rPr>
          <w:b/>
          <w:bCs/>
          <w:lang w:val="en-US"/>
        </w:rPr>
      </w:pPr>
      <w:r w:rsidRPr="0025139D">
        <w:rPr>
          <w:b/>
          <w:bCs/>
          <w:lang w:val="en-US"/>
        </w:rPr>
        <w:lastRenderedPageBreak/>
        <w:t>Table 1</w:t>
      </w:r>
      <w:r w:rsidR="008C1A55">
        <w:rPr>
          <w:b/>
          <w:bCs/>
          <w:lang w:val="en-US"/>
        </w:rPr>
        <w:t>3</w:t>
      </w:r>
      <w:r w:rsidRPr="0025139D">
        <w:rPr>
          <w:b/>
          <w:bCs/>
          <w:lang w:val="en-US"/>
        </w:rPr>
        <w:t xml:space="preserve">. Technical Specifications of </w:t>
      </w:r>
      <w:r w:rsidR="008C1A55">
        <w:rPr>
          <w:b/>
          <w:bCs/>
          <w:lang w:val="en-US"/>
        </w:rPr>
        <w:t xml:space="preserve">Baumer </w:t>
      </w:r>
      <w:r w:rsidR="00C86411">
        <w:rPr>
          <w:b/>
          <w:bCs/>
          <w:lang w:val="en-US"/>
        </w:rPr>
        <w:t>VQXT-120M.HS</w:t>
      </w:r>
      <w:r w:rsidR="00DD6A80">
        <w:rPr>
          <w:b/>
          <w:bCs/>
          <w:lang w:val="en-US"/>
        </w:rPr>
        <w:t xml:space="preserve"> (High Resolution Visible camera)</w:t>
      </w:r>
    </w:p>
    <w:tbl>
      <w:tblPr>
        <w:tblW w:w="7110" w:type="dxa"/>
        <w:jc w:val="center"/>
        <w:tblLook w:val="04A0" w:firstRow="1" w:lastRow="0" w:firstColumn="1" w:lastColumn="0" w:noHBand="0" w:noVBand="1"/>
      </w:tblPr>
      <w:tblGrid>
        <w:gridCol w:w="3600"/>
        <w:gridCol w:w="3510"/>
      </w:tblGrid>
      <w:tr w:rsidR="00C86411" w:rsidRPr="00277E3C" w14:paraId="464D595A" w14:textId="77777777">
        <w:trPr>
          <w:trHeight w:val="600"/>
          <w:tblHeader/>
          <w:jc w:val="center"/>
        </w:trPr>
        <w:tc>
          <w:tcPr>
            <w:tcW w:w="7110" w:type="dxa"/>
            <w:gridSpan w:val="2"/>
            <w:tcBorders>
              <w:top w:val="single" w:sz="8" w:space="0" w:color="auto"/>
              <w:left w:val="single" w:sz="8" w:space="0" w:color="auto"/>
              <w:bottom w:val="single" w:sz="4" w:space="0" w:color="auto"/>
              <w:right w:val="single" w:sz="4" w:space="0" w:color="auto"/>
            </w:tcBorders>
            <w:shd w:val="clear" w:color="000000" w:fill="DDEBF7"/>
            <w:vAlign w:val="center"/>
            <w:hideMark/>
          </w:tcPr>
          <w:p w14:paraId="61604BEB" w14:textId="77777777" w:rsidR="00C86411" w:rsidRPr="00277E3C" w:rsidRDefault="00C86411">
            <w:pPr>
              <w:keepNext/>
              <w:rPr>
                <w:rFonts w:cs="Calibri"/>
                <w:b/>
                <w:bCs/>
                <w:color w:val="000000"/>
                <w:lang w:val="en-US"/>
              </w:rPr>
            </w:pPr>
            <w:r>
              <w:rPr>
                <w:rFonts w:cs="Calibri"/>
                <w:b/>
                <w:bCs/>
                <w:color w:val="000000"/>
              </w:rPr>
              <w:t>Technical Specifications</w:t>
            </w:r>
          </w:p>
        </w:tc>
      </w:tr>
      <w:tr w:rsidR="00C86411" w:rsidRPr="00277E3C" w14:paraId="533A3564"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2069A983" w14:textId="77777777" w:rsidR="00C86411" w:rsidRPr="00277E3C" w:rsidRDefault="00C86411">
            <w:pPr>
              <w:keepNext/>
              <w:rPr>
                <w:rFonts w:cs="Calibri"/>
                <w:color w:val="000000"/>
                <w:lang w:val="en-US"/>
              </w:rPr>
            </w:pPr>
            <w:r>
              <w:rPr>
                <w:rFonts w:cs="Calibri"/>
                <w:color w:val="000000"/>
                <w:lang w:val="en-US"/>
              </w:rPr>
              <w:t>Resolution</w:t>
            </w:r>
          </w:p>
        </w:tc>
        <w:tc>
          <w:tcPr>
            <w:tcW w:w="3510" w:type="dxa"/>
            <w:tcBorders>
              <w:top w:val="nil"/>
              <w:left w:val="nil"/>
              <w:bottom w:val="single" w:sz="4" w:space="0" w:color="auto"/>
              <w:right w:val="single" w:sz="4" w:space="0" w:color="auto"/>
            </w:tcBorders>
            <w:noWrap/>
            <w:vAlign w:val="center"/>
          </w:tcPr>
          <w:p w14:paraId="1098DBF0" w14:textId="1CF7D307" w:rsidR="00C86411" w:rsidRPr="00277E3C" w:rsidRDefault="00C86411">
            <w:pPr>
              <w:keepNext/>
              <w:ind w:firstLine="242"/>
              <w:rPr>
                <w:rFonts w:cs="Calibri"/>
                <w:color w:val="000000"/>
                <w:lang w:val="en-US"/>
              </w:rPr>
            </w:pPr>
            <w:r>
              <w:rPr>
                <w:rFonts w:cs="Calibri"/>
                <w:color w:val="000000"/>
                <w:lang w:val="en-US"/>
              </w:rPr>
              <w:t>(4, 096 x 3, 068)</w:t>
            </w:r>
          </w:p>
        </w:tc>
      </w:tr>
      <w:tr w:rsidR="00C86411" w:rsidRPr="00277E3C" w14:paraId="367D505D"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7B1F27CC" w14:textId="77777777" w:rsidR="00C86411" w:rsidRPr="00277E3C" w:rsidRDefault="00C86411">
            <w:pPr>
              <w:keepNext/>
              <w:rPr>
                <w:rFonts w:cs="Calibri"/>
                <w:color w:val="000000"/>
                <w:lang w:val="en-US"/>
              </w:rPr>
            </w:pPr>
            <w:r>
              <w:rPr>
                <w:rFonts w:cs="Calibri"/>
                <w:color w:val="000000"/>
                <w:lang w:val="en-US"/>
              </w:rPr>
              <w:t>Sensor</w:t>
            </w:r>
          </w:p>
        </w:tc>
        <w:tc>
          <w:tcPr>
            <w:tcW w:w="3510" w:type="dxa"/>
            <w:tcBorders>
              <w:top w:val="nil"/>
              <w:left w:val="nil"/>
              <w:bottom w:val="single" w:sz="4" w:space="0" w:color="auto"/>
              <w:right w:val="single" w:sz="4" w:space="0" w:color="auto"/>
            </w:tcBorders>
            <w:noWrap/>
            <w:vAlign w:val="center"/>
          </w:tcPr>
          <w:p w14:paraId="7546C194" w14:textId="5508C441" w:rsidR="00C86411" w:rsidRPr="00277E3C" w:rsidRDefault="00C86411">
            <w:pPr>
              <w:keepNext/>
              <w:ind w:firstLine="242"/>
              <w:rPr>
                <w:rFonts w:cs="Calibri"/>
                <w:color w:val="000000"/>
                <w:lang w:val="en-US"/>
              </w:rPr>
            </w:pPr>
            <w:r w:rsidRPr="00C86411">
              <w:rPr>
                <w:rFonts w:cs="Calibri"/>
                <w:color w:val="000000"/>
              </w:rPr>
              <w:t>ams (CMOSIS) CMV12000</w:t>
            </w:r>
          </w:p>
        </w:tc>
      </w:tr>
      <w:tr w:rsidR="00C86411" w:rsidRPr="00277E3C" w14:paraId="0F566AF0"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0080D489" w14:textId="77777777" w:rsidR="00C86411" w:rsidRPr="00277E3C" w:rsidRDefault="00C86411">
            <w:pPr>
              <w:keepNext/>
              <w:rPr>
                <w:rFonts w:cs="Calibri"/>
                <w:color w:val="000000"/>
                <w:lang w:val="en-US"/>
              </w:rPr>
            </w:pPr>
            <w:r>
              <w:rPr>
                <w:rFonts w:cs="Calibri"/>
                <w:color w:val="000000"/>
                <w:lang w:val="en-US"/>
              </w:rPr>
              <w:t>Pixel size</w:t>
            </w:r>
          </w:p>
        </w:tc>
        <w:tc>
          <w:tcPr>
            <w:tcW w:w="3510" w:type="dxa"/>
            <w:tcBorders>
              <w:top w:val="nil"/>
              <w:left w:val="nil"/>
              <w:bottom w:val="single" w:sz="4" w:space="0" w:color="auto"/>
              <w:right w:val="single" w:sz="4" w:space="0" w:color="auto"/>
            </w:tcBorders>
            <w:noWrap/>
            <w:vAlign w:val="center"/>
          </w:tcPr>
          <w:p w14:paraId="69662997" w14:textId="300D1272" w:rsidR="00C86411" w:rsidRPr="00277E3C" w:rsidRDefault="00C86411">
            <w:pPr>
              <w:keepNext/>
              <w:ind w:firstLine="242"/>
              <w:rPr>
                <w:rFonts w:cs="Calibri"/>
                <w:color w:val="000000"/>
                <w:lang w:val="en-US"/>
              </w:rPr>
            </w:pPr>
            <w:r>
              <w:rPr>
                <w:rFonts w:cs="Calibri"/>
                <w:color w:val="000000"/>
                <w:lang w:val="en-US"/>
              </w:rPr>
              <w:t>5.5 µm (square)</w:t>
            </w:r>
          </w:p>
        </w:tc>
      </w:tr>
      <w:tr w:rsidR="00C86411" w:rsidRPr="00C86411" w14:paraId="1F5A6C5E"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1513968" w14:textId="77777777" w:rsidR="00C86411" w:rsidRDefault="00C86411">
            <w:pPr>
              <w:keepNext/>
              <w:rPr>
                <w:rFonts w:cs="Calibri"/>
                <w:color w:val="000000"/>
                <w:lang w:val="en-US"/>
              </w:rPr>
            </w:pPr>
            <w:r>
              <w:rPr>
                <w:rFonts w:cs="Calibri"/>
                <w:color w:val="000000"/>
                <w:lang w:val="en-US"/>
              </w:rPr>
              <w:t>Frame rate</w:t>
            </w:r>
          </w:p>
        </w:tc>
        <w:tc>
          <w:tcPr>
            <w:tcW w:w="3510" w:type="dxa"/>
            <w:tcBorders>
              <w:top w:val="single" w:sz="4" w:space="0" w:color="auto"/>
              <w:left w:val="nil"/>
              <w:bottom w:val="single" w:sz="4" w:space="0" w:color="auto"/>
              <w:right w:val="single" w:sz="4" w:space="0" w:color="auto"/>
            </w:tcBorders>
            <w:noWrap/>
            <w:vAlign w:val="center"/>
          </w:tcPr>
          <w:p w14:paraId="407338E4" w14:textId="0139DA6C" w:rsidR="00C86411" w:rsidRDefault="00C86411">
            <w:pPr>
              <w:keepNext/>
              <w:ind w:firstLine="242"/>
              <w:rPr>
                <w:rFonts w:cs="Calibri"/>
                <w:color w:val="000000"/>
                <w:lang w:val="en-US"/>
              </w:rPr>
            </w:pPr>
            <w:r>
              <w:rPr>
                <w:rFonts w:cs="Calibri"/>
                <w:color w:val="000000"/>
                <w:lang w:val="en-US"/>
              </w:rPr>
              <w:t>92 fps</w:t>
            </w:r>
          </w:p>
        </w:tc>
      </w:tr>
      <w:tr w:rsidR="00C86411" w:rsidRPr="00277E3C" w14:paraId="1A5E7A71"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AFC12BC" w14:textId="77777777" w:rsidR="00C86411" w:rsidRDefault="00C86411">
            <w:pPr>
              <w:keepNext/>
              <w:rPr>
                <w:rFonts w:cs="Calibri"/>
                <w:color w:val="000000"/>
                <w:lang w:val="en-US"/>
              </w:rPr>
            </w:pPr>
            <w:r>
              <w:rPr>
                <w:rFonts w:cs="Calibri"/>
                <w:color w:val="000000"/>
                <w:lang w:val="en-US"/>
              </w:rPr>
              <w:t>Dynamic Range</w:t>
            </w:r>
          </w:p>
        </w:tc>
        <w:tc>
          <w:tcPr>
            <w:tcW w:w="3510" w:type="dxa"/>
            <w:tcBorders>
              <w:top w:val="single" w:sz="4" w:space="0" w:color="auto"/>
              <w:left w:val="nil"/>
              <w:bottom w:val="single" w:sz="4" w:space="0" w:color="auto"/>
              <w:right w:val="single" w:sz="4" w:space="0" w:color="auto"/>
            </w:tcBorders>
            <w:noWrap/>
            <w:vAlign w:val="center"/>
          </w:tcPr>
          <w:p w14:paraId="6367A62A" w14:textId="7CD052C6" w:rsidR="00C86411" w:rsidRDefault="00C86411">
            <w:pPr>
              <w:keepNext/>
              <w:ind w:firstLine="242"/>
              <w:rPr>
                <w:rFonts w:cs="Calibri"/>
                <w:color w:val="000000"/>
                <w:lang w:val="en-US"/>
              </w:rPr>
            </w:pPr>
            <w:r>
              <w:rPr>
                <w:rFonts w:cs="Calibri"/>
                <w:color w:val="000000"/>
                <w:lang w:val="en-US"/>
              </w:rPr>
              <w:t>42.9 dB</w:t>
            </w:r>
          </w:p>
        </w:tc>
      </w:tr>
      <w:tr w:rsidR="00C86411" w:rsidRPr="00277E3C" w14:paraId="70C2B6F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58C0B15" w14:textId="77777777" w:rsidR="00C86411" w:rsidRDefault="00C86411">
            <w:pPr>
              <w:keepNext/>
              <w:rPr>
                <w:rFonts w:cs="Calibri"/>
                <w:color w:val="000000"/>
                <w:lang w:val="en-US"/>
              </w:rPr>
            </w:pPr>
            <w:r>
              <w:rPr>
                <w:rFonts w:cs="Calibri"/>
                <w:color w:val="000000"/>
                <w:lang w:val="en-US"/>
              </w:rPr>
              <w:t>Dark noise (</w:t>
            </w:r>
            <w:r>
              <w:rPr>
                <w:rFonts w:ascii="GreekC" w:hAnsi="GreekC" w:cs="GreekC"/>
                <w:color w:val="000000"/>
                <w:lang w:val="en-US"/>
              </w:rPr>
              <w:t>s</w:t>
            </w:r>
            <w:r>
              <w:rPr>
                <w:rFonts w:cs="Calibri"/>
                <w:color w:val="000000"/>
                <w:lang w:val="en-US"/>
              </w:rPr>
              <w:t>)</w:t>
            </w:r>
          </w:p>
        </w:tc>
        <w:tc>
          <w:tcPr>
            <w:tcW w:w="3510" w:type="dxa"/>
            <w:tcBorders>
              <w:top w:val="single" w:sz="4" w:space="0" w:color="auto"/>
              <w:left w:val="nil"/>
              <w:bottom w:val="single" w:sz="4" w:space="0" w:color="auto"/>
              <w:right w:val="single" w:sz="4" w:space="0" w:color="auto"/>
            </w:tcBorders>
            <w:noWrap/>
            <w:vAlign w:val="center"/>
          </w:tcPr>
          <w:p w14:paraId="5891E9C9" w14:textId="7A7378A6" w:rsidR="00C86411" w:rsidRDefault="00C86411">
            <w:pPr>
              <w:keepNext/>
              <w:ind w:firstLine="242"/>
              <w:rPr>
                <w:rFonts w:cs="Calibri"/>
                <w:color w:val="000000"/>
                <w:lang w:val="en-US"/>
              </w:rPr>
            </w:pPr>
            <w:r>
              <w:rPr>
                <w:rFonts w:cs="Calibri"/>
                <w:color w:val="000000"/>
                <w:lang w:val="en-US"/>
              </w:rPr>
              <w:t>14.09 e-</w:t>
            </w:r>
          </w:p>
        </w:tc>
      </w:tr>
      <w:tr w:rsidR="00C86411" w:rsidRPr="00277E3C" w14:paraId="528204C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8F1C744" w14:textId="77777777" w:rsidR="00C86411" w:rsidRDefault="00C86411">
            <w:pPr>
              <w:keepNext/>
              <w:rPr>
                <w:rFonts w:cs="Calibri"/>
                <w:color w:val="000000"/>
                <w:lang w:val="en-US"/>
              </w:rPr>
            </w:pPr>
            <w:r>
              <w:rPr>
                <w:rFonts w:cs="Calibri"/>
                <w:color w:val="000000"/>
                <w:lang w:val="en-US"/>
              </w:rPr>
              <w:t>Saturation</w:t>
            </w:r>
          </w:p>
        </w:tc>
        <w:tc>
          <w:tcPr>
            <w:tcW w:w="3510" w:type="dxa"/>
            <w:tcBorders>
              <w:top w:val="single" w:sz="4" w:space="0" w:color="auto"/>
              <w:left w:val="nil"/>
              <w:bottom w:val="single" w:sz="4" w:space="0" w:color="auto"/>
              <w:right w:val="single" w:sz="4" w:space="0" w:color="auto"/>
            </w:tcBorders>
            <w:noWrap/>
            <w:vAlign w:val="center"/>
          </w:tcPr>
          <w:p w14:paraId="6E767C0E" w14:textId="5B5559F4" w:rsidR="00C86411" w:rsidRDefault="00C86411">
            <w:pPr>
              <w:keepNext/>
              <w:ind w:firstLine="242"/>
              <w:rPr>
                <w:rFonts w:cs="Calibri"/>
                <w:color w:val="000000"/>
                <w:lang w:val="en-US"/>
              </w:rPr>
            </w:pPr>
            <w:r>
              <w:rPr>
                <w:rFonts w:cs="Calibri"/>
                <w:color w:val="000000"/>
                <w:lang w:val="en-US"/>
              </w:rPr>
              <w:t>7, 847 e-</w:t>
            </w:r>
          </w:p>
        </w:tc>
      </w:tr>
      <w:tr w:rsidR="00C86411" w:rsidRPr="00277E3C" w14:paraId="2ABE37F0"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0FDD1C1" w14:textId="77777777" w:rsidR="00C86411" w:rsidRDefault="00C86411">
            <w:pPr>
              <w:keepNext/>
              <w:rPr>
                <w:rFonts w:cs="Calibri"/>
                <w:color w:val="000000"/>
                <w:lang w:val="en-US"/>
              </w:rPr>
            </w:pPr>
            <w:r>
              <w:rPr>
                <w:rFonts w:cs="Calibri"/>
                <w:color w:val="000000"/>
                <w:lang w:val="en-US"/>
              </w:rPr>
              <w:t>SNR</w:t>
            </w:r>
          </w:p>
        </w:tc>
        <w:tc>
          <w:tcPr>
            <w:tcW w:w="3510" w:type="dxa"/>
            <w:tcBorders>
              <w:top w:val="single" w:sz="4" w:space="0" w:color="auto"/>
              <w:left w:val="nil"/>
              <w:bottom w:val="single" w:sz="4" w:space="0" w:color="auto"/>
              <w:right w:val="single" w:sz="4" w:space="0" w:color="auto"/>
            </w:tcBorders>
            <w:noWrap/>
            <w:vAlign w:val="center"/>
          </w:tcPr>
          <w:p w14:paraId="0464D14D" w14:textId="2C1E4AF6" w:rsidR="00C86411" w:rsidRDefault="00C86411">
            <w:pPr>
              <w:keepNext/>
              <w:ind w:firstLine="242"/>
              <w:rPr>
                <w:rFonts w:cs="Calibri"/>
                <w:color w:val="000000"/>
                <w:lang w:val="en-US"/>
              </w:rPr>
            </w:pPr>
            <w:r>
              <w:rPr>
                <w:rFonts w:cs="Calibri"/>
                <w:color w:val="000000"/>
                <w:lang w:val="en-US"/>
              </w:rPr>
              <w:t>38.9 dB</w:t>
            </w:r>
          </w:p>
        </w:tc>
      </w:tr>
      <w:tr w:rsidR="00C86411" w:rsidRPr="00277E3C" w14:paraId="6F7F4C57"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5E74B82B" w14:textId="77777777" w:rsidR="00C86411" w:rsidRDefault="00C86411">
            <w:pPr>
              <w:keepNext/>
              <w:rPr>
                <w:rFonts w:cs="Calibri"/>
                <w:color w:val="000000"/>
                <w:lang w:val="en-US"/>
              </w:rPr>
            </w:pPr>
            <w:r>
              <w:rPr>
                <w:rFonts w:cs="Calibri"/>
                <w:color w:val="000000"/>
                <w:lang w:val="en-US"/>
              </w:rPr>
              <w:t xml:space="preserve">Quantum efficiency </w:t>
            </w:r>
            <w:r>
              <w:rPr>
                <w:rFonts w:ascii="GreekC" w:hAnsi="GreekC" w:cs="GreekC"/>
                <w:color w:val="000000"/>
                <w:lang w:val="en-US"/>
              </w:rPr>
              <w:t>η</w:t>
            </w:r>
          </w:p>
        </w:tc>
        <w:tc>
          <w:tcPr>
            <w:tcW w:w="3510" w:type="dxa"/>
            <w:tcBorders>
              <w:top w:val="single" w:sz="4" w:space="0" w:color="auto"/>
              <w:left w:val="nil"/>
              <w:bottom w:val="single" w:sz="4" w:space="0" w:color="auto"/>
              <w:right w:val="single" w:sz="4" w:space="0" w:color="auto"/>
            </w:tcBorders>
            <w:noWrap/>
            <w:vAlign w:val="center"/>
          </w:tcPr>
          <w:p w14:paraId="3ECA3C7D" w14:textId="643134D3" w:rsidR="00C86411" w:rsidRDefault="00C86411">
            <w:pPr>
              <w:keepNext/>
              <w:ind w:firstLine="242"/>
              <w:rPr>
                <w:rFonts w:cs="Calibri"/>
                <w:color w:val="000000"/>
                <w:lang w:val="en-US"/>
              </w:rPr>
            </w:pPr>
            <w:r>
              <w:rPr>
                <w:rFonts w:cs="Calibri"/>
                <w:color w:val="000000"/>
                <w:lang w:val="en-US"/>
              </w:rPr>
              <w:t>36.2 % @ 536 nm</w:t>
            </w:r>
          </w:p>
        </w:tc>
      </w:tr>
      <w:tr w:rsidR="00C86411" w:rsidRPr="00C86411" w14:paraId="173B9927"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1A0AA02" w14:textId="77777777" w:rsidR="00C86411" w:rsidRDefault="00C86411">
            <w:pPr>
              <w:keepNext/>
              <w:rPr>
                <w:rFonts w:cs="Calibri"/>
                <w:color w:val="000000"/>
                <w:lang w:val="en-US"/>
              </w:rPr>
            </w:pPr>
            <w:r>
              <w:rPr>
                <w:rFonts w:cs="Calibri"/>
                <w:color w:val="000000"/>
                <w:lang w:val="en-US"/>
              </w:rPr>
              <w:t>Trigger Mode</w:t>
            </w:r>
          </w:p>
        </w:tc>
        <w:tc>
          <w:tcPr>
            <w:tcW w:w="3510" w:type="dxa"/>
            <w:tcBorders>
              <w:top w:val="single" w:sz="4" w:space="0" w:color="auto"/>
              <w:left w:val="nil"/>
              <w:bottom w:val="single" w:sz="4" w:space="0" w:color="auto"/>
              <w:right w:val="single" w:sz="4" w:space="0" w:color="auto"/>
            </w:tcBorders>
            <w:noWrap/>
            <w:vAlign w:val="center"/>
          </w:tcPr>
          <w:p w14:paraId="0BA6C0B5" w14:textId="026B9338" w:rsidR="00C86411" w:rsidRDefault="00C86411">
            <w:pPr>
              <w:keepNext/>
              <w:ind w:firstLine="242"/>
              <w:rPr>
                <w:rFonts w:cs="Calibri"/>
                <w:color w:val="000000"/>
                <w:lang w:val="en-US"/>
              </w:rPr>
            </w:pPr>
            <w:r>
              <w:rPr>
                <w:rFonts w:cs="Calibri"/>
                <w:color w:val="000000"/>
                <w:lang w:val="en-US"/>
              </w:rPr>
              <w:t>Hardware, Software</w:t>
            </w:r>
          </w:p>
        </w:tc>
      </w:tr>
      <w:tr w:rsidR="00173D39" w:rsidRPr="00C86411" w14:paraId="4EF5B3C9" w14:textId="77777777" w:rsidTr="00B91DB0">
        <w:trPr>
          <w:trHeight w:val="510"/>
          <w:jc w:val="center"/>
        </w:trPr>
        <w:tc>
          <w:tcPr>
            <w:tcW w:w="3600" w:type="dxa"/>
            <w:tcBorders>
              <w:top w:val="single" w:sz="4" w:space="0" w:color="auto"/>
              <w:left w:val="single" w:sz="8" w:space="0" w:color="auto"/>
              <w:bottom w:val="single" w:sz="4" w:space="0" w:color="auto"/>
              <w:right w:val="single" w:sz="4" w:space="0" w:color="auto"/>
            </w:tcBorders>
          </w:tcPr>
          <w:p w14:paraId="696D0784" w14:textId="2BF74870" w:rsidR="00173D39" w:rsidRDefault="00173D39" w:rsidP="00173D39">
            <w:pPr>
              <w:keepNext/>
              <w:rPr>
                <w:rFonts w:cs="Calibri"/>
                <w:color w:val="000000"/>
                <w:lang w:val="en-US"/>
              </w:rPr>
            </w:pPr>
            <w:r w:rsidRPr="00AE24B7">
              <w:t xml:space="preserve">Trigger Input </w:t>
            </w:r>
            <w:proofErr w:type="spellStart"/>
            <w:r w:rsidRPr="00AE24B7">
              <w:t>Level</w:t>
            </w:r>
            <w:proofErr w:type="spellEnd"/>
          </w:p>
        </w:tc>
        <w:tc>
          <w:tcPr>
            <w:tcW w:w="3510" w:type="dxa"/>
            <w:tcBorders>
              <w:top w:val="single" w:sz="4" w:space="0" w:color="auto"/>
              <w:left w:val="nil"/>
              <w:bottom w:val="single" w:sz="4" w:space="0" w:color="auto"/>
              <w:right w:val="single" w:sz="4" w:space="0" w:color="auto"/>
            </w:tcBorders>
            <w:noWrap/>
          </w:tcPr>
          <w:p w14:paraId="16C64299" w14:textId="367A8BFC" w:rsidR="00173D39" w:rsidRDefault="00173D39" w:rsidP="00173D39">
            <w:pPr>
              <w:keepNext/>
              <w:ind w:firstLine="242"/>
              <w:rPr>
                <w:rFonts w:cs="Calibri"/>
                <w:color w:val="000000"/>
                <w:lang w:val="en-US"/>
              </w:rPr>
            </w:pPr>
            <w:r>
              <w:rPr>
                <w:rFonts w:cs="Calibri"/>
                <w:color w:val="000000"/>
                <w:lang w:val="en-US"/>
              </w:rPr>
              <w:t>11-30V</w:t>
            </w:r>
          </w:p>
        </w:tc>
      </w:tr>
      <w:tr w:rsidR="00C86411" w:rsidRPr="00277E3C" w14:paraId="16C371F4"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46F3163" w14:textId="77777777" w:rsidR="00C86411" w:rsidRDefault="00C86411">
            <w:pPr>
              <w:keepNext/>
              <w:rPr>
                <w:rFonts w:cs="Calibri"/>
                <w:color w:val="000000"/>
                <w:lang w:val="en-US"/>
              </w:rPr>
            </w:pPr>
            <w:r>
              <w:rPr>
                <w:rFonts w:cs="Calibri"/>
                <w:color w:val="000000"/>
                <w:lang w:val="en-US"/>
              </w:rPr>
              <w:t>Digital Output</w:t>
            </w:r>
          </w:p>
        </w:tc>
        <w:tc>
          <w:tcPr>
            <w:tcW w:w="3510" w:type="dxa"/>
            <w:tcBorders>
              <w:top w:val="single" w:sz="4" w:space="0" w:color="auto"/>
              <w:left w:val="nil"/>
              <w:bottom w:val="single" w:sz="4" w:space="0" w:color="auto"/>
              <w:right w:val="single" w:sz="4" w:space="0" w:color="auto"/>
            </w:tcBorders>
            <w:noWrap/>
            <w:vAlign w:val="center"/>
          </w:tcPr>
          <w:p w14:paraId="18C69EB6" w14:textId="36F87824" w:rsidR="00C86411" w:rsidRDefault="00C86411">
            <w:pPr>
              <w:keepNext/>
              <w:ind w:firstLine="242"/>
              <w:rPr>
                <w:rFonts w:cs="Calibri"/>
                <w:color w:val="000000"/>
                <w:lang w:val="en-US"/>
              </w:rPr>
            </w:pPr>
            <w:r>
              <w:rPr>
                <w:rFonts w:cs="Calibri"/>
                <w:color w:val="000000"/>
                <w:lang w:val="en-US"/>
              </w:rPr>
              <w:t>8 bit</w:t>
            </w:r>
          </w:p>
        </w:tc>
      </w:tr>
      <w:tr w:rsidR="00C86411" w:rsidRPr="00277E3C" w14:paraId="7CFD9B3E"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2F75C34" w14:textId="77777777" w:rsidR="00C86411" w:rsidRDefault="00C86411">
            <w:pPr>
              <w:keepNext/>
              <w:rPr>
                <w:rFonts w:cs="Calibri"/>
                <w:color w:val="000000"/>
                <w:lang w:val="en-US"/>
              </w:rPr>
            </w:pPr>
            <w:r>
              <w:rPr>
                <w:rFonts w:cs="Calibri"/>
                <w:color w:val="000000"/>
                <w:lang w:val="en-US"/>
              </w:rPr>
              <w:t>Interfaces</w:t>
            </w:r>
          </w:p>
        </w:tc>
        <w:tc>
          <w:tcPr>
            <w:tcW w:w="3510" w:type="dxa"/>
            <w:tcBorders>
              <w:top w:val="single" w:sz="4" w:space="0" w:color="auto"/>
              <w:left w:val="nil"/>
              <w:bottom w:val="single" w:sz="4" w:space="0" w:color="auto"/>
              <w:right w:val="single" w:sz="4" w:space="0" w:color="auto"/>
            </w:tcBorders>
            <w:noWrap/>
            <w:vAlign w:val="center"/>
          </w:tcPr>
          <w:p w14:paraId="46992A6E" w14:textId="77777777" w:rsidR="00C86411" w:rsidRDefault="00C86411">
            <w:pPr>
              <w:keepNext/>
              <w:ind w:firstLine="242"/>
              <w:rPr>
                <w:rFonts w:cs="Calibri"/>
                <w:color w:val="000000"/>
                <w:lang w:val="en-US"/>
              </w:rPr>
            </w:pPr>
            <w:r>
              <w:rPr>
                <w:rFonts w:cs="Calibri"/>
                <w:color w:val="000000"/>
                <w:lang w:val="en-US"/>
              </w:rPr>
              <w:t>10GigE, 10GBaseT</w:t>
            </w:r>
          </w:p>
        </w:tc>
      </w:tr>
      <w:tr w:rsidR="00C86411" w:rsidRPr="00277E3C" w14:paraId="3766C3EF"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8399F33" w14:textId="77777777" w:rsidR="00C86411" w:rsidRDefault="00C86411">
            <w:pPr>
              <w:keepNext/>
              <w:rPr>
                <w:rFonts w:cs="Calibri"/>
                <w:color w:val="000000"/>
                <w:lang w:val="en-US"/>
              </w:rPr>
            </w:pPr>
            <w:r>
              <w:rPr>
                <w:rFonts w:cs="Calibri"/>
                <w:color w:val="000000"/>
                <w:lang w:val="en-US"/>
              </w:rPr>
              <w:t>Monochrome modes</w:t>
            </w:r>
          </w:p>
        </w:tc>
        <w:tc>
          <w:tcPr>
            <w:tcW w:w="3510" w:type="dxa"/>
            <w:tcBorders>
              <w:top w:val="single" w:sz="4" w:space="0" w:color="auto"/>
              <w:left w:val="nil"/>
              <w:bottom w:val="single" w:sz="4" w:space="0" w:color="auto"/>
              <w:right w:val="single" w:sz="4" w:space="0" w:color="auto"/>
            </w:tcBorders>
            <w:noWrap/>
            <w:vAlign w:val="center"/>
          </w:tcPr>
          <w:p w14:paraId="459D1CCD" w14:textId="0D786483" w:rsidR="00C86411" w:rsidRDefault="00C86411">
            <w:pPr>
              <w:keepNext/>
              <w:ind w:firstLine="242"/>
              <w:rPr>
                <w:rFonts w:cs="Calibri"/>
                <w:color w:val="000000"/>
                <w:lang w:val="en-US"/>
              </w:rPr>
            </w:pPr>
            <w:r>
              <w:rPr>
                <w:rFonts w:cs="Calibri"/>
                <w:color w:val="000000"/>
                <w:lang w:val="en-US"/>
              </w:rPr>
              <w:t>Mono</w:t>
            </w:r>
          </w:p>
        </w:tc>
      </w:tr>
      <w:tr w:rsidR="00C86411" w:rsidRPr="00D25010" w14:paraId="4328F25F"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C776B08" w14:textId="77777777" w:rsidR="00C86411" w:rsidRDefault="00C86411">
            <w:pPr>
              <w:keepNext/>
              <w:rPr>
                <w:rFonts w:cs="Calibri"/>
                <w:color w:val="000000"/>
                <w:lang w:val="en-US"/>
              </w:rPr>
            </w:pPr>
            <w:r>
              <w:rPr>
                <w:rFonts w:cs="Calibri"/>
                <w:color w:val="000000"/>
                <w:lang w:val="en-US"/>
              </w:rPr>
              <w:t>Dimensions</w:t>
            </w:r>
          </w:p>
        </w:tc>
        <w:tc>
          <w:tcPr>
            <w:tcW w:w="3510" w:type="dxa"/>
            <w:tcBorders>
              <w:top w:val="single" w:sz="4" w:space="0" w:color="auto"/>
              <w:left w:val="nil"/>
              <w:bottom w:val="single" w:sz="4" w:space="0" w:color="auto"/>
              <w:right w:val="single" w:sz="4" w:space="0" w:color="auto"/>
            </w:tcBorders>
            <w:noWrap/>
            <w:vAlign w:val="center"/>
          </w:tcPr>
          <w:p w14:paraId="0C520F7D" w14:textId="12BC40D9" w:rsidR="00C86411" w:rsidRDefault="00A00518">
            <w:pPr>
              <w:keepNext/>
              <w:ind w:firstLine="242"/>
              <w:rPr>
                <w:rFonts w:cs="Calibri"/>
                <w:color w:val="000000"/>
                <w:lang w:val="en-US"/>
              </w:rPr>
            </w:pPr>
            <w:r>
              <w:rPr>
                <w:rFonts w:cs="Calibri"/>
                <w:color w:val="000000"/>
                <w:lang w:val="en-US"/>
              </w:rPr>
              <w:t>99.15</w:t>
            </w:r>
            <w:r w:rsidR="00C86411">
              <w:rPr>
                <w:rFonts w:cs="Calibri"/>
                <w:color w:val="000000"/>
                <w:lang w:val="en-US"/>
              </w:rPr>
              <w:t xml:space="preserve"> x </w:t>
            </w:r>
            <w:r>
              <w:rPr>
                <w:rFonts w:cs="Calibri"/>
                <w:color w:val="000000"/>
                <w:lang w:val="en-US"/>
              </w:rPr>
              <w:t>7</w:t>
            </w:r>
            <w:r w:rsidR="00C86411">
              <w:rPr>
                <w:rFonts w:cs="Calibri"/>
                <w:color w:val="000000"/>
                <w:lang w:val="en-US"/>
              </w:rPr>
              <w:t xml:space="preserve">0 x </w:t>
            </w:r>
            <w:r>
              <w:rPr>
                <w:rFonts w:cs="Calibri"/>
                <w:color w:val="000000"/>
                <w:lang w:val="en-US"/>
              </w:rPr>
              <w:t>7</w:t>
            </w:r>
            <w:r w:rsidR="00C86411">
              <w:rPr>
                <w:rFonts w:cs="Calibri"/>
                <w:color w:val="000000"/>
                <w:lang w:val="en-US"/>
              </w:rPr>
              <w:t>0 mm</w:t>
            </w:r>
          </w:p>
        </w:tc>
      </w:tr>
      <w:tr w:rsidR="00C86411" w:rsidRPr="00D25010" w14:paraId="3E20E9A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4E6F6B0" w14:textId="77777777" w:rsidR="00C86411" w:rsidRDefault="00C86411">
            <w:pPr>
              <w:keepNext/>
              <w:rPr>
                <w:rFonts w:cs="Calibri"/>
                <w:color w:val="000000"/>
                <w:lang w:val="en-US"/>
              </w:rPr>
            </w:pPr>
            <w:r>
              <w:rPr>
                <w:rFonts w:cs="Calibri"/>
                <w:color w:val="000000"/>
                <w:lang w:val="en-US"/>
              </w:rPr>
              <w:t>Weight</w:t>
            </w:r>
          </w:p>
        </w:tc>
        <w:tc>
          <w:tcPr>
            <w:tcW w:w="3510" w:type="dxa"/>
            <w:tcBorders>
              <w:top w:val="single" w:sz="4" w:space="0" w:color="auto"/>
              <w:left w:val="nil"/>
              <w:bottom w:val="single" w:sz="4" w:space="0" w:color="auto"/>
              <w:right w:val="single" w:sz="4" w:space="0" w:color="auto"/>
            </w:tcBorders>
            <w:noWrap/>
            <w:vAlign w:val="center"/>
          </w:tcPr>
          <w:p w14:paraId="7B927F0C" w14:textId="2B1DC2CF" w:rsidR="00C86411" w:rsidRDefault="00A00518">
            <w:pPr>
              <w:keepNext/>
              <w:ind w:firstLine="242"/>
              <w:rPr>
                <w:rFonts w:cs="Calibri"/>
                <w:color w:val="000000"/>
                <w:lang w:val="en-US"/>
              </w:rPr>
            </w:pPr>
            <w:r>
              <w:rPr>
                <w:rFonts w:cs="Calibri"/>
                <w:color w:val="000000"/>
                <w:lang w:val="en-US"/>
              </w:rPr>
              <w:t>640</w:t>
            </w:r>
            <w:r w:rsidR="00C86411">
              <w:rPr>
                <w:rFonts w:cs="Calibri"/>
                <w:color w:val="000000"/>
                <w:lang w:val="en-US"/>
              </w:rPr>
              <w:t>g</w:t>
            </w:r>
          </w:p>
        </w:tc>
      </w:tr>
      <w:tr w:rsidR="00C86411" w:rsidRPr="00D25010" w14:paraId="771DA964"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FB02334" w14:textId="77777777" w:rsidR="00C86411" w:rsidRDefault="00C86411">
            <w:pPr>
              <w:keepNext/>
              <w:rPr>
                <w:rFonts w:cs="Calibri"/>
                <w:color w:val="000000"/>
                <w:lang w:val="en-US"/>
              </w:rPr>
            </w:pPr>
            <w:r>
              <w:rPr>
                <w:rFonts w:cs="Calibri"/>
                <w:color w:val="000000"/>
                <w:lang w:val="en-US"/>
              </w:rPr>
              <w:t>Power Requirements</w:t>
            </w:r>
          </w:p>
        </w:tc>
        <w:tc>
          <w:tcPr>
            <w:tcW w:w="3510" w:type="dxa"/>
            <w:tcBorders>
              <w:top w:val="single" w:sz="4" w:space="0" w:color="auto"/>
              <w:left w:val="nil"/>
              <w:bottom w:val="single" w:sz="4" w:space="0" w:color="auto"/>
              <w:right w:val="single" w:sz="4" w:space="0" w:color="auto"/>
            </w:tcBorders>
            <w:noWrap/>
            <w:vAlign w:val="center"/>
          </w:tcPr>
          <w:p w14:paraId="73434792" w14:textId="7D85A92A" w:rsidR="00C86411" w:rsidRDefault="00C86411">
            <w:pPr>
              <w:keepNext/>
              <w:ind w:firstLine="242"/>
              <w:rPr>
                <w:rFonts w:cs="Calibri"/>
                <w:color w:val="000000"/>
                <w:lang w:val="en-US"/>
              </w:rPr>
            </w:pPr>
            <w:r>
              <w:rPr>
                <w:rFonts w:cs="Calibri"/>
                <w:color w:val="000000"/>
                <w:lang w:val="en-US"/>
              </w:rPr>
              <w:t xml:space="preserve">12 </w:t>
            </w:r>
            <w:r w:rsidR="00A00518">
              <w:rPr>
                <w:rFonts w:cs="Calibri"/>
                <w:color w:val="000000"/>
                <w:lang w:val="en-US"/>
              </w:rPr>
              <w:t xml:space="preserve">/ 24 </w:t>
            </w:r>
            <w:r>
              <w:rPr>
                <w:rFonts w:cs="Calibri"/>
                <w:color w:val="000000"/>
                <w:lang w:val="en-US"/>
              </w:rPr>
              <w:t>V</w:t>
            </w:r>
          </w:p>
        </w:tc>
      </w:tr>
      <w:tr w:rsidR="00C86411" w:rsidRPr="00D25010" w14:paraId="28616ADE"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47F85D2F" w14:textId="77777777" w:rsidR="00C86411" w:rsidRDefault="00C86411">
            <w:pPr>
              <w:keepNext/>
              <w:rPr>
                <w:rFonts w:cs="Calibri"/>
                <w:color w:val="000000"/>
                <w:lang w:val="en-US"/>
              </w:rPr>
            </w:pPr>
            <w:r>
              <w:rPr>
                <w:rFonts w:cs="Calibri"/>
                <w:color w:val="000000"/>
                <w:lang w:val="en-US"/>
              </w:rPr>
              <w:t>Operating Temperature</w:t>
            </w:r>
          </w:p>
        </w:tc>
        <w:tc>
          <w:tcPr>
            <w:tcW w:w="3510" w:type="dxa"/>
            <w:tcBorders>
              <w:top w:val="single" w:sz="4" w:space="0" w:color="auto"/>
              <w:left w:val="nil"/>
              <w:bottom w:val="single" w:sz="4" w:space="0" w:color="auto"/>
              <w:right w:val="single" w:sz="4" w:space="0" w:color="auto"/>
            </w:tcBorders>
            <w:noWrap/>
            <w:vAlign w:val="center"/>
          </w:tcPr>
          <w:p w14:paraId="1E1BB7A8" w14:textId="237889A6" w:rsidR="00C86411" w:rsidRDefault="00A00518">
            <w:pPr>
              <w:keepNext/>
              <w:ind w:firstLine="242"/>
              <w:rPr>
                <w:rFonts w:cs="Calibri"/>
                <w:color w:val="000000"/>
                <w:lang w:val="en-US"/>
              </w:rPr>
            </w:pPr>
            <w:r>
              <w:rPr>
                <w:rFonts w:cs="Calibri"/>
                <w:color w:val="000000"/>
                <w:lang w:val="en-US"/>
              </w:rPr>
              <w:t>+5</w:t>
            </w:r>
            <w:r w:rsidR="00C86411">
              <w:rPr>
                <w:rFonts w:cs="Calibri"/>
                <w:color w:val="000000"/>
                <w:lang w:val="en-US"/>
              </w:rPr>
              <w:t xml:space="preserve"> – 6</w:t>
            </w:r>
            <w:r>
              <w:rPr>
                <w:rFonts w:cs="Calibri"/>
                <w:color w:val="000000"/>
                <w:lang w:val="en-US"/>
              </w:rPr>
              <w:t>5</w:t>
            </w:r>
            <w:r w:rsidR="00C86411">
              <w:rPr>
                <w:rFonts w:cs="Calibri"/>
                <w:color w:val="000000"/>
                <w:lang w:val="en-US"/>
              </w:rPr>
              <w:t>°C</w:t>
            </w:r>
          </w:p>
        </w:tc>
      </w:tr>
    </w:tbl>
    <w:p w14:paraId="110E6A8B" w14:textId="77777777" w:rsidR="0025139D" w:rsidRDefault="0025139D" w:rsidP="0025139D">
      <w:pPr>
        <w:rPr>
          <w:lang w:val="en-US"/>
        </w:rPr>
      </w:pPr>
    </w:p>
    <w:p w14:paraId="3A09C555" w14:textId="77777777" w:rsidR="00A00518" w:rsidRPr="007E6660" w:rsidRDefault="00A00518" w:rsidP="00A00518">
      <w:pPr>
        <w:rPr>
          <w:lang w:val="en-US"/>
        </w:rPr>
      </w:pPr>
      <w:r>
        <w:rPr>
          <w:lang w:val="en-US"/>
        </w:rPr>
        <w:t>The Mikrotron Eosens 4CPX6 camera is now not produced anymore. Therefore, the Baumer VLXT-17M.I is chosen, as a substitute, to be the High-Speed Visible camera. Likely to the IR cameras, a Baumer model has been favoured in order to mutualize implementation.</w:t>
      </w:r>
    </w:p>
    <w:p w14:paraId="0032DB0A" w14:textId="77777777" w:rsidR="00A00518" w:rsidRDefault="00A00518" w:rsidP="0025139D">
      <w:pPr>
        <w:rPr>
          <w:lang w:val="en-US"/>
        </w:rPr>
      </w:pPr>
    </w:p>
    <w:p w14:paraId="2B99D5ED" w14:textId="77777777" w:rsidR="001C101C" w:rsidRDefault="001C101C" w:rsidP="0025139D">
      <w:pPr>
        <w:rPr>
          <w:lang w:val="en-US"/>
        </w:rPr>
      </w:pPr>
    </w:p>
    <w:p w14:paraId="5D94E8AB" w14:textId="77777777" w:rsidR="001C101C" w:rsidRDefault="001C101C" w:rsidP="0025139D">
      <w:pPr>
        <w:rPr>
          <w:lang w:val="en-US"/>
        </w:rPr>
      </w:pPr>
    </w:p>
    <w:p w14:paraId="2F5C6BA7" w14:textId="77777777" w:rsidR="001C101C" w:rsidRDefault="001C101C" w:rsidP="0025139D">
      <w:pPr>
        <w:rPr>
          <w:lang w:val="en-US"/>
        </w:rPr>
      </w:pPr>
    </w:p>
    <w:p w14:paraId="54C62603" w14:textId="77777777" w:rsidR="001C101C" w:rsidRDefault="001C101C" w:rsidP="0025139D">
      <w:pPr>
        <w:rPr>
          <w:lang w:val="en-US"/>
        </w:rPr>
      </w:pPr>
    </w:p>
    <w:p w14:paraId="1DFCF678" w14:textId="77777777" w:rsidR="001C101C" w:rsidRDefault="001C101C" w:rsidP="0025139D">
      <w:pPr>
        <w:rPr>
          <w:lang w:val="en-US"/>
        </w:rPr>
      </w:pPr>
    </w:p>
    <w:p w14:paraId="5C50075A" w14:textId="77777777" w:rsidR="001C101C" w:rsidRDefault="001C101C" w:rsidP="0025139D">
      <w:pPr>
        <w:rPr>
          <w:lang w:val="en-US"/>
        </w:rPr>
      </w:pPr>
    </w:p>
    <w:p w14:paraId="2A427F39" w14:textId="77777777" w:rsidR="001C101C" w:rsidRDefault="001C101C" w:rsidP="0025139D">
      <w:pPr>
        <w:rPr>
          <w:lang w:val="en-US"/>
        </w:rPr>
      </w:pPr>
    </w:p>
    <w:p w14:paraId="53C6ACDE" w14:textId="1D49912D" w:rsidR="005B7CAA" w:rsidRDefault="005B7CAA" w:rsidP="005B7CAA">
      <w:pPr>
        <w:rPr>
          <w:lang w:val="en-US"/>
        </w:rPr>
      </w:pPr>
      <w:r w:rsidRPr="0025139D">
        <w:rPr>
          <w:b/>
          <w:bCs/>
          <w:lang w:val="en-US"/>
        </w:rPr>
        <w:lastRenderedPageBreak/>
        <w:t>Table 1</w:t>
      </w:r>
      <w:r w:rsidR="00B47F71">
        <w:rPr>
          <w:b/>
          <w:bCs/>
          <w:lang w:val="en-US"/>
        </w:rPr>
        <w:t>4</w:t>
      </w:r>
      <w:r w:rsidRPr="0025139D">
        <w:rPr>
          <w:b/>
          <w:bCs/>
          <w:lang w:val="en-US"/>
        </w:rPr>
        <w:t xml:space="preserve">. Technical Specifications of </w:t>
      </w:r>
      <w:r>
        <w:rPr>
          <w:b/>
          <w:bCs/>
          <w:lang w:val="en-US"/>
        </w:rPr>
        <w:t>Baumer VLXT-17M.I</w:t>
      </w:r>
      <w:r w:rsidR="00DD6A80">
        <w:rPr>
          <w:b/>
          <w:bCs/>
          <w:lang w:val="en-US"/>
        </w:rPr>
        <w:t xml:space="preserve"> (High-Speed Visible camera)</w:t>
      </w:r>
    </w:p>
    <w:tbl>
      <w:tblPr>
        <w:tblW w:w="7110" w:type="dxa"/>
        <w:jc w:val="center"/>
        <w:tblLook w:val="04A0" w:firstRow="1" w:lastRow="0" w:firstColumn="1" w:lastColumn="0" w:noHBand="0" w:noVBand="1"/>
      </w:tblPr>
      <w:tblGrid>
        <w:gridCol w:w="3600"/>
        <w:gridCol w:w="3510"/>
      </w:tblGrid>
      <w:tr w:rsidR="006C6C10" w:rsidRPr="00277E3C" w14:paraId="63EBC8EB" w14:textId="77777777">
        <w:trPr>
          <w:trHeight w:val="600"/>
          <w:tblHeader/>
          <w:jc w:val="center"/>
        </w:trPr>
        <w:tc>
          <w:tcPr>
            <w:tcW w:w="7110" w:type="dxa"/>
            <w:gridSpan w:val="2"/>
            <w:tcBorders>
              <w:top w:val="single" w:sz="8" w:space="0" w:color="auto"/>
              <w:left w:val="single" w:sz="8" w:space="0" w:color="auto"/>
              <w:bottom w:val="single" w:sz="4" w:space="0" w:color="auto"/>
              <w:right w:val="single" w:sz="4" w:space="0" w:color="auto"/>
            </w:tcBorders>
            <w:shd w:val="clear" w:color="000000" w:fill="DDEBF7"/>
            <w:vAlign w:val="center"/>
            <w:hideMark/>
          </w:tcPr>
          <w:p w14:paraId="521DFFD1" w14:textId="77777777" w:rsidR="006C6C10" w:rsidRPr="00277E3C" w:rsidRDefault="006C6C10">
            <w:pPr>
              <w:keepNext/>
              <w:rPr>
                <w:rFonts w:cs="Calibri"/>
                <w:b/>
                <w:bCs/>
                <w:color w:val="000000"/>
                <w:lang w:val="en-US"/>
              </w:rPr>
            </w:pPr>
            <w:r>
              <w:rPr>
                <w:rFonts w:cs="Calibri"/>
                <w:b/>
                <w:bCs/>
                <w:color w:val="000000"/>
              </w:rPr>
              <w:t>Technical Specifications</w:t>
            </w:r>
          </w:p>
        </w:tc>
      </w:tr>
      <w:tr w:rsidR="006C6C10" w:rsidRPr="00277E3C" w14:paraId="1D9CF59D"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6787D0F6" w14:textId="313EAD05" w:rsidR="006C6C10" w:rsidRPr="00277E3C" w:rsidRDefault="000F71AD">
            <w:pPr>
              <w:keepNext/>
              <w:rPr>
                <w:rFonts w:cs="Calibri"/>
                <w:color w:val="000000"/>
                <w:lang w:val="en-US"/>
              </w:rPr>
            </w:pPr>
            <w:r>
              <w:rPr>
                <w:rFonts w:cs="Calibri"/>
                <w:color w:val="000000"/>
                <w:lang w:val="en-US"/>
              </w:rPr>
              <w:t>Resolution</w:t>
            </w:r>
          </w:p>
        </w:tc>
        <w:tc>
          <w:tcPr>
            <w:tcW w:w="3510" w:type="dxa"/>
            <w:tcBorders>
              <w:top w:val="nil"/>
              <w:left w:val="nil"/>
              <w:bottom w:val="single" w:sz="4" w:space="0" w:color="auto"/>
              <w:right w:val="single" w:sz="4" w:space="0" w:color="auto"/>
            </w:tcBorders>
            <w:noWrap/>
            <w:vAlign w:val="center"/>
          </w:tcPr>
          <w:p w14:paraId="6068554B" w14:textId="529D32E4" w:rsidR="006C6C10" w:rsidRPr="00277E3C" w:rsidRDefault="006C6C10">
            <w:pPr>
              <w:keepNext/>
              <w:ind w:firstLine="242"/>
              <w:rPr>
                <w:rFonts w:cs="Calibri"/>
                <w:color w:val="000000"/>
                <w:lang w:val="en-US"/>
              </w:rPr>
            </w:pPr>
            <w:r>
              <w:rPr>
                <w:rFonts w:cs="Calibri"/>
                <w:color w:val="000000"/>
                <w:lang w:val="en-US"/>
              </w:rPr>
              <w:t>(</w:t>
            </w:r>
            <w:r w:rsidR="000F71AD">
              <w:rPr>
                <w:rFonts w:cs="Calibri"/>
                <w:color w:val="000000"/>
                <w:lang w:val="en-US"/>
              </w:rPr>
              <w:t>1</w:t>
            </w:r>
            <w:r>
              <w:rPr>
                <w:rFonts w:cs="Calibri"/>
                <w:color w:val="000000"/>
                <w:lang w:val="en-US"/>
              </w:rPr>
              <w:t xml:space="preserve">, </w:t>
            </w:r>
            <w:r w:rsidR="000F71AD">
              <w:rPr>
                <w:rFonts w:cs="Calibri"/>
                <w:color w:val="000000"/>
                <w:lang w:val="en-US"/>
              </w:rPr>
              <w:t>600</w:t>
            </w:r>
            <w:r>
              <w:rPr>
                <w:rFonts w:cs="Calibri"/>
                <w:color w:val="000000"/>
                <w:lang w:val="en-US"/>
              </w:rPr>
              <w:t xml:space="preserve"> x </w:t>
            </w:r>
            <w:r w:rsidR="000F71AD">
              <w:rPr>
                <w:rFonts w:cs="Calibri"/>
                <w:color w:val="000000"/>
                <w:lang w:val="en-US"/>
              </w:rPr>
              <w:t>1</w:t>
            </w:r>
            <w:r>
              <w:rPr>
                <w:rFonts w:cs="Calibri"/>
                <w:color w:val="000000"/>
                <w:lang w:val="en-US"/>
              </w:rPr>
              <w:t xml:space="preserve">, </w:t>
            </w:r>
            <w:r w:rsidR="000F71AD">
              <w:rPr>
                <w:rFonts w:cs="Calibri"/>
                <w:color w:val="000000"/>
                <w:lang w:val="en-US"/>
              </w:rPr>
              <w:t>100</w:t>
            </w:r>
            <w:r>
              <w:rPr>
                <w:rFonts w:cs="Calibri"/>
                <w:color w:val="000000"/>
                <w:lang w:val="en-US"/>
              </w:rPr>
              <w:t>)</w:t>
            </w:r>
          </w:p>
        </w:tc>
      </w:tr>
      <w:tr w:rsidR="006C6C10" w:rsidRPr="00277E3C" w14:paraId="277A5D4C"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384FEF7C" w14:textId="77777777" w:rsidR="006C6C10" w:rsidRPr="00277E3C" w:rsidRDefault="006C6C10">
            <w:pPr>
              <w:keepNext/>
              <w:rPr>
                <w:rFonts w:cs="Calibri"/>
                <w:color w:val="000000"/>
                <w:lang w:val="en-US"/>
              </w:rPr>
            </w:pPr>
            <w:r>
              <w:rPr>
                <w:rFonts w:cs="Calibri"/>
                <w:color w:val="000000"/>
                <w:lang w:val="en-US"/>
              </w:rPr>
              <w:t>Sensor</w:t>
            </w:r>
          </w:p>
        </w:tc>
        <w:tc>
          <w:tcPr>
            <w:tcW w:w="3510" w:type="dxa"/>
            <w:tcBorders>
              <w:top w:val="nil"/>
              <w:left w:val="nil"/>
              <w:bottom w:val="single" w:sz="4" w:space="0" w:color="auto"/>
              <w:right w:val="single" w:sz="4" w:space="0" w:color="auto"/>
            </w:tcBorders>
            <w:noWrap/>
            <w:vAlign w:val="center"/>
          </w:tcPr>
          <w:p w14:paraId="6DA32975" w14:textId="0EC13B5C" w:rsidR="006C6C10" w:rsidRPr="00277E3C" w:rsidRDefault="000F71AD">
            <w:pPr>
              <w:keepNext/>
              <w:ind w:firstLine="242"/>
              <w:rPr>
                <w:rFonts w:cs="Calibri"/>
                <w:color w:val="000000"/>
                <w:lang w:val="en-US"/>
              </w:rPr>
            </w:pPr>
            <w:r>
              <w:rPr>
                <w:rFonts w:cs="Calibri"/>
                <w:color w:val="000000"/>
                <w:lang w:val="en-US"/>
              </w:rPr>
              <w:t>Sony IMX425</w:t>
            </w:r>
          </w:p>
        </w:tc>
      </w:tr>
      <w:tr w:rsidR="006C6C10" w:rsidRPr="00277E3C" w14:paraId="572D2BBA" w14:textId="77777777">
        <w:trPr>
          <w:trHeight w:val="510"/>
          <w:jc w:val="center"/>
        </w:trPr>
        <w:tc>
          <w:tcPr>
            <w:tcW w:w="3600" w:type="dxa"/>
            <w:tcBorders>
              <w:top w:val="nil"/>
              <w:left w:val="single" w:sz="8" w:space="0" w:color="auto"/>
              <w:bottom w:val="single" w:sz="4" w:space="0" w:color="auto"/>
              <w:right w:val="single" w:sz="4" w:space="0" w:color="auto"/>
            </w:tcBorders>
            <w:vAlign w:val="center"/>
          </w:tcPr>
          <w:p w14:paraId="1C5A06C0" w14:textId="77777777" w:rsidR="006C6C10" w:rsidRPr="00277E3C" w:rsidRDefault="006C6C10">
            <w:pPr>
              <w:keepNext/>
              <w:rPr>
                <w:rFonts w:cs="Calibri"/>
                <w:color w:val="000000"/>
                <w:lang w:val="en-US"/>
              </w:rPr>
            </w:pPr>
            <w:r>
              <w:rPr>
                <w:rFonts w:cs="Calibri"/>
                <w:color w:val="000000"/>
                <w:lang w:val="en-US"/>
              </w:rPr>
              <w:t>Pixel size</w:t>
            </w:r>
          </w:p>
        </w:tc>
        <w:tc>
          <w:tcPr>
            <w:tcW w:w="3510" w:type="dxa"/>
            <w:tcBorders>
              <w:top w:val="nil"/>
              <w:left w:val="nil"/>
              <w:bottom w:val="single" w:sz="4" w:space="0" w:color="auto"/>
              <w:right w:val="single" w:sz="4" w:space="0" w:color="auto"/>
            </w:tcBorders>
            <w:noWrap/>
            <w:vAlign w:val="center"/>
          </w:tcPr>
          <w:p w14:paraId="44C1BAEF" w14:textId="0292A84B" w:rsidR="006C6C10" w:rsidRPr="00277E3C" w:rsidRDefault="000F71AD">
            <w:pPr>
              <w:keepNext/>
              <w:ind w:firstLine="242"/>
              <w:rPr>
                <w:rFonts w:cs="Calibri"/>
                <w:color w:val="000000"/>
                <w:lang w:val="en-US"/>
              </w:rPr>
            </w:pPr>
            <w:r>
              <w:rPr>
                <w:rFonts w:cs="Calibri"/>
                <w:color w:val="000000"/>
                <w:lang w:val="en-US"/>
              </w:rPr>
              <w:t>9</w:t>
            </w:r>
            <w:r w:rsidR="006C6C10">
              <w:rPr>
                <w:rFonts w:cs="Calibri"/>
                <w:color w:val="000000"/>
                <w:lang w:val="en-US"/>
              </w:rPr>
              <w:t xml:space="preserve"> µm (square)</w:t>
            </w:r>
          </w:p>
        </w:tc>
      </w:tr>
      <w:tr w:rsidR="006C6C10" w:rsidRPr="00E554DC" w14:paraId="70336D2B"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AF374A7" w14:textId="77777777" w:rsidR="006C6C10" w:rsidRDefault="006C6C10">
            <w:pPr>
              <w:keepNext/>
              <w:rPr>
                <w:rFonts w:cs="Calibri"/>
                <w:color w:val="000000"/>
                <w:lang w:val="en-US"/>
              </w:rPr>
            </w:pPr>
            <w:r>
              <w:rPr>
                <w:rFonts w:cs="Calibri"/>
                <w:color w:val="000000"/>
                <w:lang w:val="en-US"/>
              </w:rPr>
              <w:t>Frame rate</w:t>
            </w:r>
          </w:p>
        </w:tc>
        <w:tc>
          <w:tcPr>
            <w:tcW w:w="3510" w:type="dxa"/>
            <w:tcBorders>
              <w:top w:val="single" w:sz="4" w:space="0" w:color="auto"/>
              <w:left w:val="nil"/>
              <w:bottom w:val="single" w:sz="4" w:space="0" w:color="auto"/>
              <w:right w:val="single" w:sz="4" w:space="0" w:color="auto"/>
            </w:tcBorders>
            <w:noWrap/>
            <w:vAlign w:val="center"/>
          </w:tcPr>
          <w:p w14:paraId="09520DD8" w14:textId="77777777" w:rsidR="006C6C10" w:rsidRDefault="00A45F21">
            <w:pPr>
              <w:keepNext/>
              <w:ind w:firstLine="242"/>
              <w:rPr>
                <w:rFonts w:cs="Calibri"/>
                <w:color w:val="000000"/>
                <w:lang w:val="en-US"/>
              </w:rPr>
            </w:pPr>
            <w:r>
              <w:rPr>
                <w:rFonts w:cs="Calibri"/>
                <w:color w:val="000000"/>
                <w:lang w:val="en-US"/>
              </w:rPr>
              <w:t>668 fps @ 8 bit</w:t>
            </w:r>
          </w:p>
          <w:p w14:paraId="0DF1983E" w14:textId="77777777" w:rsidR="00A45F21" w:rsidRDefault="00A45F21">
            <w:pPr>
              <w:keepNext/>
              <w:ind w:firstLine="242"/>
              <w:rPr>
                <w:rFonts w:cs="Calibri"/>
                <w:color w:val="000000"/>
                <w:lang w:val="en-US"/>
              </w:rPr>
            </w:pPr>
            <w:r>
              <w:rPr>
                <w:rFonts w:cs="Calibri"/>
                <w:color w:val="000000"/>
                <w:lang w:val="en-US"/>
              </w:rPr>
              <w:t>570 fps @ 10 bit</w:t>
            </w:r>
          </w:p>
          <w:p w14:paraId="68CF350F" w14:textId="3AB78C7B" w:rsidR="00A45F21" w:rsidRDefault="00A45F21">
            <w:pPr>
              <w:keepNext/>
              <w:ind w:firstLine="242"/>
              <w:rPr>
                <w:rFonts w:cs="Calibri"/>
                <w:color w:val="000000"/>
                <w:lang w:val="en-US"/>
              </w:rPr>
            </w:pPr>
            <w:r>
              <w:rPr>
                <w:rFonts w:cs="Calibri"/>
                <w:color w:val="000000"/>
                <w:lang w:val="en-US"/>
              </w:rPr>
              <w:t>486 fps @ 12 bit</w:t>
            </w:r>
          </w:p>
        </w:tc>
      </w:tr>
      <w:tr w:rsidR="006C6C10" w:rsidRPr="00277E3C" w14:paraId="47DA81F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FEFF9F6" w14:textId="77777777" w:rsidR="006C6C10" w:rsidRDefault="006C6C10">
            <w:pPr>
              <w:keepNext/>
              <w:rPr>
                <w:rFonts w:cs="Calibri"/>
                <w:color w:val="000000"/>
                <w:lang w:val="en-US"/>
              </w:rPr>
            </w:pPr>
            <w:r>
              <w:rPr>
                <w:rFonts w:cs="Calibri"/>
                <w:color w:val="000000"/>
                <w:lang w:val="en-US"/>
              </w:rPr>
              <w:t>Dynamic Range</w:t>
            </w:r>
          </w:p>
        </w:tc>
        <w:tc>
          <w:tcPr>
            <w:tcW w:w="3510" w:type="dxa"/>
            <w:tcBorders>
              <w:top w:val="single" w:sz="4" w:space="0" w:color="auto"/>
              <w:left w:val="nil"/>
              <w:bottom w:val="single" w:sz="4" w:space="0" w:color="auto"/>
              <w:right w:val="single" w:sz="4" w:space="0" w:color="auto"/>
            </w:tcBorders>
            <w:noWrap/>
            <w:vAlign w:val="center"/>
          </w:tcPr>
          <w:p w14:paraId="34554F93" w14:textId="6EAC87EE" w:rsidR="006C6C10" w:rsidRDefault="00A45F21" w:rsidP="00A45F21">
            <w:pPr>
              <w:keepNext/>
              <w:ind w:firstLine="242"/>
              <w:rPr>
                <w:rFonts w:cs="Calibri"/>
                <w:color w:val="000000"/>
                <w:lang w:val="en-US"/>
              </w:rPr>
            </w:pPr>
            <w:r>
              <w:rPr>
                <w:rFonts w:cs="Calibri"/>
                <w:color w:val="000000"/>
                <w:lang w:val="en-US"/>
              </w:rPr>
              <w:t>72</w:t>
            </w:r>
            <w:r w:rsidR="006C6C10">
              <w:rPr>
                <w:rFonts w:cs="Calibri"/>
                <w:color w:val="000000"/>
                <w:lang w:val="en-US"/>
              </w:rPr>
              <w:t xml:space="preserve"> dB</w:t>
            </w:r>
            <w:r>
              <w:rPr>
                <w:rFonts w:cs="Calibri"/>
                <w:color w:val="000000"/>
                <w:lang w:val="en-US"/>
              </w:rPr>
              <w:t xml:space="preserve"> typical</w:t>
            </w:r>
          </w:p>
        </w:tc>
      </w:tr>
      <w:tr w:rsidR="00A45F21" w:rsidRPr="00277E3C" w14:paraId="48D1E9E5"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774F007" w14:textId="34760115" w:rsidR="00A45F21" w:rsidRDefault="00A45F21">
            <w:pPr>
              <w:keepNext/>
              <w:rPr>
                <w:rFonts w:cs="Calibri"/>
                <w:color w:val="000000"/>
                <w:lang w:val="en-US"/>
              </w:rPr>
            </w:pPr>
            <w:r>
              <w:rPr>
                <w:rFonts w:cs="Calibri"/>
                <w:color w:val="000000"/>
                <w:lang w:val="en-US"/>
              </w:rPr>
              <w:t>Dark noise (</w:t>
            </w:r>
            <w:r>
              <w:rPr>
                <w:rFonts w:ascii="GreekC" w:hAnsi="GreekC" w:cs="GreekC"/>
                <w:color w:val="000000"/>
                <w:lang w:val="en-US"/>
              </w:rPr>
              <w:t>s</w:t>
            </w:r>
            <w:r>
              <w:rPr>
                <w:rFonts w:cs="Calibri"/>
                <w:color w:val="000000"/>
                <w:lang w:val="en-US"/>
              </w:rPr>
              <w:t>)</w:t>
            </w:r>
          </w:p>
        </w:tc>
        <w:tc>
          <w:tcPr>
            <w:tcW w:w="3510" w:type="dxa"/>
            <w:tcBorders>
              <w:top w:val="single" w:sz="4" w:space="0" w:color="auto"/>
              <w:left w:val="nil"/>
              <w:bottom w:val="single" w:sz="4" w:space="0" w:color="auto"/>
              <w:right w:val="single" w:sz="4" w:space="0" w:color="auto"/>
            </w:tcBorders>
            <w:noWrap/>
            <w:vAlign w:val="center"/>
          </w:tcPr>
          <w:p w14:paraId="7C28EB25" w14:textId="27255BFE" w:rsidR="00A45F21" w:rsidRDefault="00A45F21" w:rsidP="00A45F21">
            <w:pPr>
              <w:keepNext/>
              <w:ind w:firstLine="242"/>
              <w:rPr>
                <w:rFonts w:cs="Calibri"/>
                <w:color w:val="000000"/>
                <w:lang w:val="en-US"/>
              </w:rPr>
            </w:pPr>
            <w:r>
              <w:rPr>
                <w:rFonts w:cs="Calibri"/>
                <w:color w:val="000000"/>
                <w:lang w:val="en-US"/>
              </w:rPr>
              <w:t>21.9 e- typical</w:t>
            </w:r>
          </w:p>
        </w:tc>
      </w:tr>
      <w:tr w:rsidR="00A45F21" w:rsidRPr="00277E3C" w14:paraId="1AC71D4E"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0BDB24ED" w14:textId="145DD3F2" w:rsidR="00A45F21" w:rsidRDefault="00A45F21">
            <w:pPr>
              <w:keepNext/>
              <w:rPr>
                <w:rFonts w:cs="Calibri"/>
                <w:color w:val="000000"/>
                <w:lang w:val="en-US"/>
              </w:rPr>
            </w:pPr>
            <w:r>
              <w:rPr>
                <w:rFonts w:cs="Calibri"/>
                <w:color w:val="000000"/>
                <w:lang w:val="en-US"/>
              </w:rPr>
              <w:t>Saturation</w:t>
            </w:r>
          </w:p>
        </w:tc>
        <w:tc>
          <w:tcPr>
            <w:tcW w:w="3510" w:type="dxa"/>
            <w:tcBorders>
              <w:top w:val="single" w:sz="4" w:space="0" w:color="auto"/>
              <w:left w:val="nil"/>
              <w:bottom w:val="single" w:sz="4" w:space="0" w:color="auto"/>
              <w:right w:val="single" w:sz="4" w:space="0" w:color="auto"/>
            </w:tcBorders>
            <w:noWrap/>
            <w:vAlign w:val="center"/>
          </w:tcPr>
          <w:p w14:paraId="71245B15" w14:textId="02B09816" w:rsidR="00A45F21" w:rsidRDefault="00A45F21" w:rsidP="00A45F21">
            <w:pPr>
              <w:keepNext/>
              <w:ind w:firstLine="242"/>
              <w:rPr>
                <w:rFonts w:cs="Calibri"/>
                <w:color w:val="000000"/>
                <w:lang w:val="en-US"/>
              </w:rPr>
            </w:pPr>
            <w:r>
              <w:rPr>
                <w:rFonts w:cs="Calibri"/>
                <w:color w:val="000000"/>
                <w:lang w:val="en-US"/>
              </w:rPr>
              <w:t>94, 000 e- typical</w:t>
            </w:r>
          </w:p>
        </w:tc>
      </w:tr>
      <w:tr w:rsidR="00A45F21" w:rsidRPr="00277E3C" w14:paraId="6ADD7229"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1A69714" w14:textId="6A8FAF23" w:rsidR="00A45F21" w:rsidRDefault="00A45F21">
            <w:pPr>
              <w:keepNext/>
              <w:rPr>
                <w:rFonts w:cs="Calibri"/>
                <w:color w:val="000000"/>
                <w:lang w:val="en-US"/>
              </w:rPr>
            </w:pPr>
            <w:r>
              <w:rPr>
                <w:rFonts w:cs="Calibri"/>
                <w:color w:val="000000"/>
                <w:lang w:val="en-US"/>
              </w:rPr>
              <w:t>SNR</w:t>
            </w:r>
          </w:p>
        </w:tc>
        <w:tc>
          <w:tcPr>
            <w:tcW w:w="3510" w:type="dxa"/>
            <w:tcBorders>
              <w:top w:val="single" w:sz="4" w:space="0" w:color="auto"/>
              <w:left w:val="nil"/>
              <w:bottom w:val="single" w:sz="4" w:space="0" w:color="auto"/>
              <w:right w:val="single" w:sz="4" w:space="0" w:color="auto"/>
            </w:tcBorders>
            <w:noWrap/>
            <w:vAlign w:val="center"/>
          </w:tcPr>
          <w:p w14:paraId="5EFEAA70" w14:textId="58856959" w:rsidR="00A45F21" w:rsidRDefault="00A45F21" w:rsidP="00A45F21">
            <w:pPr>
              <w:keepNext/>
              <w:ind w:firstLine="242"/>
              <w:rPr>
                <w:rFonts w:cs="Calibri"/>
                <w:color w:val="000000"/>
                <w:lang w:val="en-US"/>
              </w:rPr>
            </w:pPr>
            <w:r>
              <w:rPr>
                <w:rFonts w:cs="Calibri"/>
                <w:color w:val="000000"/>
                <w:lang w:val="en-US"/>
              </w:rPr>
              <w:t>49.5 dB typical</w:t>
            </w:r>
          </w:p>
        </w:tc>
      </w:tr>
      <w:tr w:rsidR="00A45F21" w:rsidRPr="00277E3C" w14:paraId="731CEE12"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569BF082" w14:textId="69CBC3AD" w:rsidR="00A45F21" w:rsidRDefault="00A45F21">
            <w:pPr>
              <w:keepNext/>
              <w:rPr>
                <w:rFonts w:cs="Calibri"/>
                <w:color w:val="000000"/>
                <w:lang w:val="en-US"/>
              </w:rPr>
            </w:pPr>
            <w:r>
              <w:rPr>
                <w:rFonts w:cs="Calibri"/>
                <w:color w:val="000000"/>
                <w:lang w:val="en-US"/>
              </w:rPr>
              <w:t xml:space="preserve">Quantum efficiency </w:t>
            </w:r>
            <w:r>
              <w:rPr>
                <w:rFonts w:ascii="GreekC" w:hAnsi="GreekC" w:cs="GreekC"/>
                <w:color w:val="000000"/>
                <w:lang w:val="en-US"/>
              </w:rPr>
              <w:t>η</w:t>
            </w:r>
          </w:p>
        </w:tc>
        <w:tc>
          <w:tcPr>
            <w:tcW w:w="3510" w:type="dxa"/>
            <w:tcBorders>
              <w:top w:val="single" w:sz="4" w:space="0" w:color="auto"/>
              <w:left w:val="nil"/>
              <w:bottom w:val="single" w:sz="4" w:space="0" w:color="auto"/>
              <w:right w:val="single" w:sz="4" w:space="0" w:color="auto"/>
            </w:tcBorders>
            <w:noWrap/>
            <w:vAlign w:val="center"/>
          </w:tcPr>
          <w:p w14:paraId="37668584" w14:textId="21B3F8BB" w:rsidR="00A45F21" w:rsidRDefault="00A45F21" w:rsidP="00A45F21">
            <w:pPr>
              <w:keepNext/>
              <w:ind w:firstLine="242"/>
              <w:rPr>
                <w:rFonts w:cs="Calibri"/>
                <w:color w:val="000000"/>
                <w:lang w:val="en-US"/>
              </w:rPr>
            </w:pPr>
            <w:r>
              <w:rPr>
                <w:rFonts w:cs="Calibri"/>
                <w:color w:val="000000"/>
                <w:lang w:val="en-US"/>
              </w:rPr>
              <w:t>72 % @ 536 nm typical</w:t>
            </w:r>
          </w:p>
        </w:tc>
      </w:tr>
      <w:tr w:rsidR="006C6C10" w:rsidRPr="00E554DC" w14:paraId="650F9C7B"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0DF0147" w14:textId="4B8CB809" w:rsidR="006C6C10" w:rsidRDefault="006C6C10">
            <w:pPr>
              <w:keepNext/>
              <w:rPr>
                <w:rFonts w:cs="Calibri"/>
                <w:color w:val="000000"/>
                <w:lang w:val="en-US"/>
              </w:rPr>
            </w:pPr>
            <w:r>
              <w:rPr>
                <w:rFonts w:cs="Calibri"/>
                <w:color w:val="000000"/>
                <w:lang w:val="en-US"/>
              </w:rPr>
              <w:t>Trigge</w:t>
            </w:r>
            <w:r w:rsidR="00AE4134">
              <w:rPr>
                <w:rFonts w:cs="Calibri"/>
                <w:color w:val="000000"/>
                <w:lang w:val="en-US"/>
              </w:rPr>
              <w:t>r Mode</w:t>
            </w:r>
          </w:p>
        </w:tc>
        <w:tc>
          <w:tcPr>
            <w:tcW w:w="3510" w:type="dxa"/>
            <w:tcBorders>
              <w:top w:val="single" w:sz="4" w:space="0" w:color="auto"/>
              <w:left w:val="nil"/>
              <w:bottom w:val="single" w:sz="4" w:space="0" w:color="auto"/>
              <w:right w:val="single" w:sz="4" w:space="0" w:color="auto"/>
            </w:tcBorders>
            <w:noWrap/>
            <w:vAlign w:val="center"/>
          </w:tcPr>
          <w:p w14:paraId="6640F54E" w14:textId="49AC10E5" w:rsidR="006C6C10" w:rsidRDefault="00AE4134">
            <w:pPr>
              <w:keepNext/>
              <w:ind w:firstLine="242"/>
              <w:rPr>
                <w:rFonts w:cs="Calibri"/>
                <w:color w:val="000000"/>
                <w:lang w:val="en-US"/>
              </w:rPr>
            </w:pPr>
            <w:r>
              <w:rPr>
                <w:rFonts w:cs="Calibri"/>
                <w:color w:val="000000"/>
                <w:lang w:val="en-US"/>
              </w:rPr>
              <w:t>Off (Free Running), On (Trigger)</w:t>
            </w:r>
          </w:p>
        </w:tc>
      </w:tr>
      <w:tr w:rsidR="00173D39" w:rsidRPr="00E554DC" w14:paraId="3AAB8820" w14:textId="77777777" w:rsidTr="003E2E38">
        <w:trPr>
          <w:trHeight w:val="510"/>
          <w:jc w:val="center"/>
        </w:trPr>
        <w:tc>
          <w:tcPr>
            <w:tcW w:w="3600" w:type="dxa"/>
            <w:tcBorders>
              <w:top w:val="single" w:sz="4" w:space="0" w:color="auto"/>
              <w:left w:val="single" w:sz="8" w:space="0" w:color="auto"/>
              <w:bottom w:val="single" w:sz="4" w:space="0" w:color="auto"/>
              <w:right w:val="single" w:sz="4" w:space="0" w:color="auto"/>
            </w:tcBorders>
          </w:tcPr>
          <w:p w14:paraId="101FD794" w14:textId="5FC47145" w:rsidR="00173D39" w:rsidRDefault="00173D39" w:rsidP="00173D39">
            <w:pPr>
              <w:keepNext/>
              <w:rPr>
                <w:rFonts w:cs="Calibri"/>
                <w:color w:val="000000"/>
                <w:lang w:val="en-US"/>
              </w:rPr>
            </w:pPr>
            <w:r w:rsidRPr="00ED7492">
              <w:t xml:space="preserve">Trigger Input </w:t>
            </w:r>
            <w:proofErr w:type="spellStart"/>
            <w:r w:rsidRPr="00ED7492">
              <w:t>Level</w:t>
            </w:r>
            <w:proofErr w:type="spellEnd"/>
          </w:p>
        </w:tc>
        <w:tc>
          <w:tcPr>
            <w:tcW w:w="3510" w:type="dxa"/>
            <w:tcBorders>
              <w:top w:val="single" w:sz="4" w:space="0" w:color="auto"/>
              <w:left w:val="nil"/>
              <w:bottom w:val="single" w:sz="4" w:space="0" w:color="auto"/>
              <w:right w:val="single" w:sz="4" w:space="0" w:color="auto"/>
            </w:tcBorders>
            <w:noWrap/>
          </w:tcPr>
          <w:p w14:paraId="309E0ED3" w14:textId="16F289A0" w:rsidR="00173D39" w:rsidRDefault="00173D39" w:rsidP="00173D39">
            <w:pPr>
              <w:keepNext/>
              <w:ind w:firstLine="242"/>
              <w:rPr>
                <w:rFonts w:cs="Calibri"/>
                <w:color w:val="000000"/>
                <w:lang w:val="en-US"/>
              </w:rPr>
            </w:pPr>
            <w:r>
              <w:rPr>
                <w:rFonts w:cs="Calibri"/>
                <w:color w:val="000000"/>
                <w:lang w:val="en-US"/>
              </w:rPr>
              <w:t>11-30 V</w:t>
            </w:r>
          </w:p>
        </w:tc>
      </w:tr>
      <w:tr w:rsidR="006C6C10" w:rsidRPr="00277E3C" w14:paraId="40297A52"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2F31126" w14:textId="77777777" w:rsidR="006C6C10" w:rsidRDefault="006C6C10">
            <w:pPr>
              <w:keepNext/>
              <w:rPr>
                <w:rFonts w:cs="Calibri"/>
                <w:color w:val="000000"/>
                <w:lang w:val="en-US"/>
              </w:rPr>
            </w:pPr>
            <w:r>
              <w:rPr>
                <w:rFonts w:cs="Calibri"/>
                <w:color w:val="000000"/>
                <w:lang w:val="en-US"/>
              </w:rPr>
              <w:t>Digital Output</w:t>
            </w:r>
          </w:p>
        </w:tc>
        <w:tc>
          <w:tcPr>
            <w:tcW w:w="3510" w:type="dxa"/>
            <w:tcBorders>
              <w:top w:val="single" w:sz="4" w:space="0" w:color="auto"/>
              <w:left w:val="nil"/>
              <w:bottom w:val="single" w:sz="4" w:space="0" w:color="auto"/>
              <w:right w:val="single" w:sz="4" w:space="0" w:color="auto"/>
            </w:tcBorders>
            <w:noWrap/>
            <w:vAlign w:val="center"/>
          </w:tcPr>
          <w:p w14:paraId="61E598F3" w14:textId="651B6A26" w:rsidR="006C6C10" w:rsidRDefault="006C6C10">
            <w:pPr>
              <w:keepNext/>
              <w:ind w:firstLine="242"/>
              <w:rPr>
                <w:rFonts w:cs="Calibri"/>
                <w:color w:val="000000"/>
                <w:lang w:val="en-US"/>
              </w:rPr>
            </w:pPr>
            <w:r>
              <w:rPr>
                <w:rFonts w:cs="Calibri"/>
                <w:color w:val="000000"/>
                <w:lang w:val="en-US"/>
              </w:rPr>
              <w:t>8, 10</w:t>
            </w:r>
            <w:r w:rsidR="00AE4134">
              <w:rPr>
                <w:rFonts w:cs="Calibri"/>
                <w:color w:val="000000"/>
                <w:lang w:val="en-US"/>
              </w:rPr>
              <w:t>, 12</w:t>
            </w:r>
            <w:r>
              <w:rPr>
                <w:rFonts w:cs="Calibri"/>
                <w:color w:val="000000"/>
                <w:lang w:val="en-US"/>
              </w:rPr>
              <w:t xml:space="preserve"> bit</w:t>
            </w:r>
          </w:p>
        </w:tc>
      </w:tr>
      <w:tr w:rsidR="006C6C10" w:rsidRPr="00277E3C" w14:paraId="65869351"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2465FAD" w14:textId="77777777" w:rsidR="006C6C10" w:rsidRDefault="006C6C10">
            <w:pPr>
              <w:keepNext/>
              <w:rPr>
                <w:rFonts w:cs="Calibri"/>
                <w:color w:val="000000"/>
                <w:lang w:val="en-US"/>
              </w:rPr>
            </w:pPr>
            <w:r>
              <w:rPr>
                <w:rFonts w:cs="Calibri"/>
                <w:color w:val="000000"/>
                <w:lang w:val="en-US"/>
              </w:rPr>
              <w:t>Interfaces</w:t>
            </w:r>
          </w:p>
        </w:tc>
        <w:tc>
          <w:tcPr>
            <w:tcW w:w="3510" w:type="dxa"/>
            <w:tcBorders>
              <w:top w:val="single" w:sz="4" w:space="0" w:color="auto"/>
              <w:left w:val="nil"/>
              <w:bottom w:val="single" w:sz="4" w:space="0" w:color="auto"/>
              <w:right w:val="single" w:sz="4" w:space="0" w:color="auto"/>
            </w:tcBorders>
            <w:noWrap/>
            <w:vAlign w:val="center"/>
          </w:tcPr>
          <w:p w14:paraId="30D1390E" w14:textId="77777777" w:rsidR="006C6C10" w:rsidRDefault="006C6C10">
            <w:pPr>
              <w:keepNext/>
              <w:ind w:firstLine="242"/>
              <w:rPr>
                <w:rFonts w:cs="Calibri"/>
                <w:color w:val="000000"/>
                <w:lang w:val="en-US"/>
              </w:rPr>
            </w:pPr>
            <w:r>
              <w:rPr>
                <w:rFonts w:cs="Calibri"/>
                <w:color w:val="000000"/>
                <w:lang w:val="en-US"/>
              </w:rPr>
              <w:t>10GigE, 10GBaseT</w:t>
            </w:r>
          </w:p>
        </w:tc>
      </w:tr>
      <w:tr w:rsidR="006C6C10" w:rsidRPr="00277E3C" w14:paraId="7E5C839D"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6CE8455" w14:textId="77777777" w:rsidR="006C6C10" w:rsidRDefault="006C6C10">
            <w:pPr>
              <w:keepNext/>
              <w:rPr>
                <w:rFonts w:cs="Calibri"/>
                <w:color w:val="000000"/>
                <w:lang w:val="en-US"/>
              </w:rPr>
            </w:pPr>
            <w:r>
              <w:rPr>
                <w:rFonts w:cs="Calibri"/>
                <w:color w:val="000000"/>
                <w:lang w:val="en-US"/>
              </w:rPr>
              <w:t>Monochrome modes</w:t>
            </w:r>
          </w:p>
        </w:tc>
        <w:tc>
          <w:tcPr>
            <w:tcW w:w="3510" w:type="dxa"/>
            <w:tcBorders>
              <w:top w:val="single" w:sz="4" w:space="0" w:color="auto"/>
              <w:left w:val="nil"/>
              <w:bottom w:val="single" w:sz="4" w:space="0" w:color="auto"/>
              <w:right w:val="single" w:sz="4" w:space="0" w:color="auto"/>
            </w:tcBorders>
            <w:noWrap/>
            <w:vAlign w:val="center"/>
          </w:tcPr>
          <w:p w14:paraId="6BB79F05" w14:textId="5B900FAF" w:rsidR="006C6C10" w:rsidRDefault="006C6C10">
            <w:pPr>
              <w:keepNext/>
              <w:ind w:firstLine="242"/>
              <w:rPr>
                <w:rFonts w:cs="Calibri"/>
                <w:color w:val="000000"/>
                <w:lang w:val="en-US"/>
              </w:rPr>
            </w:pPr>
            <w:r>
              <w:rPr>
                <w:rFonts w:cs="Calibri"/>
                <w:color w:val="000000"/>
                <w:lang w:val="en-US"/>
              </w:rPr>
              <w:t>Mono8, Mono10</w:t>
            </w:r>
            <w:r w:rsidR="00AE4134">
              <w:rPr>
                <w:rFonts w:cs="Calibri"/>
                <w:color w:val="000000"/>
                <w:lang w:val="en-US"/>
              </w:rPr>
              <w:t>, Mono12, Mono12p</w:t>
            </w:r>
          </w:p>
        </w:tc>
      </w:tr>
      <w:tr w:rsidR="006C6C10" w:rsidRPr="00D25010" w14:paraId="52DAEFB3"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73D497C4" w14:textId="77777777" w:rsidR="006C6C10" w:rsidRDefault="006C6C10">
            <w:pPr>
              <w:keepNext/>
              <w:rPr>
                <w:rFonts w:cs="Calibri"/>
                <w:color w:val="000000"/>
                <w:lang w:val="en-US"/>
              </w:rPr>
            </w:pPr>
            <w:r>
              <w:rPr>
                <w:rFonts w:cs="Calibri"/>
                <w:color w:val="000000"/>
                <w:lang w:val="en-US"/>
              </w:rPr>
              <w:t>Dimensions</w:t>
            </w:r>
          </w:p>
        </w:tc>
        <w:tc>
          <w:tcPr>
            <w:tcW w:w="3510" w:type="dxa"/>
            <w:tcBorders>
              <w:top w:val="single" w:sz="4" w:space="0" w:color="auto"/>
              <w:left w:val="nil"/>
              <w:bottom w:val="single" w:sz="4" w:space="0" w:color="auto"/>
              <w:right w:val="single" w:sz="4" w:space="0" w:color="auto"/>
            </w:tcBorders>
            <w:noWrap/>
            <w:vAlign w:val="center"/>
          </w:tcPr>
          <w:p w14:paraId="3DCF401A" w14:textId="083839C3" w:rsidR="006C6C10" w:rsidRDefault="00AE4134">
            <w:pPr>
              <w:keepNext/>
              <w:ind w:firstLine="242"/>
              <w:rPr>
                <w:rFonts w:cs="Calibri"/>
                <w:color w:val="000000"/>
                <w:lang w:val="en-US"/>
              </w:rPr>
            </w:pPr>
            <w:r>
              <w:rPr>
                <w:rFonts w:cs="Calibri"/>
                <w:color w:val="000000"/>
                <w:lang w:val="en-US"/>
              </w:rPr>
              <w:t>119</w:t>
            </w:r>
            <w:r w:rsidR="006C6C10">
              <w:rPr>
                <w:rFonts w:cs="Calibri"/>
                <w:color w:val="000000"/>
                <w:lang w:val="en-US"/>
              </w:rPr>
              <w:t xml:space="preserve"> x </w:t>
            </w:r>
            <w:r>
              <w:rPr>
                <w:rFonts w:cs="Calibri"/>
                <w:color w:val="000000"/>
                <w:lang w:val="en-US"/>
              </w:rPr>
              <w:t>60</w:t>
            </w:r>
            <w:r w:rsidR="006C6C10">
              <w:rPr>
                <w:rFonts w:cs="Calibri"/>
                <w:color w:val="000000"/>
                <w:lang w:val="en-US"/>
              </w:rPr>
              <w:t xml:space="preserve"> x </w:t>
            </w:r>
            <w:r>
              <w:rPr>
                <w:rFonts w:cs="Calibri"/>
                <w:color w:val="000000"/>
                <w:lang w:val="en-US"/>
              </w:rPr>
              <w:t>6</w:t>
            </w:r>
            <w:r w:rsidR="006C6C10">
              <w:rPr>
                <w:rFonts w:cs="Calibri"/>
                <w:color w:val="000000"/>
                <w:lang w:val="en-US"/>
              </w:rPr>
              <w:t>0 mm</w:t>
            </w:r>
          </w:p>
        </w:tc>
      </w:tr>
      <w:tr w:rsidR="006C6C10" w:rsidRPr="00D25010" w14:paraId="330F15DA"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342A8018" w14:textId="77777777" w:rsidR="006C6C10" w:rsidRDefault="006C6C10">
            <w:pPr>
              <w:keepNext/>
              <w:rPr>
                <w:rFonts w:cs="Calibri"/>
                <w:color w:val="000000"/>
                <w:lang w:val="en-US"/>
              </w:rPr>
            </w:pPr>
            <w:r>
              <w:rPr>
                <w:rFonts w:cs="Calibri"/>
                <w:color w:val="000000"/>
                <w:lang w:val="en-US"/>
              </w:rPr>
              <w:t>Weight</w:t>
            </w:r>
          </w:p>
        </w:tc>
        <w:tc>
          <w:tcPr>
            <w:tcW w:w="3510" w:type="dxa"/>
            <w:tcBorders>
              <w:top w:val="single" w:sz="4" w:space="0" w:color="auto"/>
              <w:left w:val="nil"/>
              <w:bottom w:val="single" w:sz="4" w:space="0" w:color="auto"/>
              <w:right w:val="single" w:sz="4" w:space="0" w:color="auto"/>
            </w:tcBorders>
            <w:noWrap/>
            <w:vAlign w:val="center"/>
          </w:tcPr>
          <w:p w14:paraId="5D80D8EE" w14:textId="25585F52" w:rsidR="006C6C10" w:rsidRDefault="00AE4134">
            <w:pPr>
              <w:keepNext/>
              <w:ind w:firstLine="242"/>
              <w:rPr>
                <w:rFonts w:cs="Calibri"/>
                <w:color w:val="000000"/>
                <w:lang w:val="en-US"/>
              </w:rPr>
            </w:pPr>
            <w:r>
              <w:rPr>
                <w:rFonts w:cs="Calibri"/>
                <w:color w:val="000000"/>
                <w:lang w:val="en-US"/>
              </w:rPr>
              <w:t>485</w:t>
            </w:r>
            <w:r w:rsidR="006C6C10">
              <w:rPr>
                <w:rFonts w:cs="Calibri"/>
                <w:color w:val="000000"/>
                <w:lang w:val="en-US"/>
              </w:rPr>
              <w:t>g</w:t>
            </w:r>
          </w:p>
        </w:tc>
      </w:tr>
      <w:tr w:rsidR="006C6C10" w:rsidRPr="00D25010" w14:paraId="7EB2263E"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64C61B8B" w14:textId="77777777" w:rsidR="006C6C10" w:rsidRDefault="006C6C10">
            <w:pPr>
              <w:keepNext/>
              <w:rPr>
                <w:rFonts w:cs="Calibri"/>
                <w:color w:val="000000"/>
                <w:lang w:val="en-US"/>
              </w:rPr>
            </w:pPr>
            <w:r>
              <w:rPr>
                <w:rFonts w:cs="Calibri"/>
                <w:color w:val="000000"/>
                <w:lang w:val="en-US"/>
              </w:rPr>
              <w:t>Power Requirements</w:t>
            </w:r>
          </w:p>
        </w:tc>
        <w:tc>
          <w:tcPr>
            <w:tcW w:w="3510" w:type="dxa"/>
            <w:tcBorders>
              <w:top w:val="single" w:sz="4" w:space="0" w:color="auto"/>
              <w:left w:val="nil"/>
              <w:bottom w:val="single" w:sz="4" w:space="0" w:color="auto"/>
              <w:right w:val="single" w:sz="4" w:space="0" w:color="auto"/>
            </w:tcBorders>
            <w:noWrap/>
            <w:vAlign w:val="center"/>
          </w:tcPr>
          <w:p w14:paraId="1F1B8B0D" w14:textId="196B9E09" w:rsidR="006C6C10" w:rsidRDefault="006C6C10">
            <w:pPr>
              <w:keepNext/>
              <w:ind w:firstLine="242"/>
              <w:rPr>
                <w:rFonts w:cs="Calibri"/>
                <w:color w:val="000000"/>
                <w:lang w:val="en-US"/>
              </w:rPr>
            </w:pPr>
            <w:r>
              <w:rPr>
                <w:rFonts w:cs="Calibri"/>
                <w:color w:val="000000"/>
                <w:lang w:val="en-US"/>
              </w:rPr>
              <w:t>12 V</w:t>
            </w:r>
          </w:p>
        </w:tc>
      </w:tr>
      <w:tr w:rsidR="006C6C10" w:rsidRPr="00D25010" w14:paraId="37ED3070"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13722564" w14:textId="77777777" w:rsidR="006C6C10" w:rsidRDefault="006C6C10">
            <w:pPr>
              <w:keepNext/>
              <w:rPr>
                <w:rFonts w:cs="Calibri"/>
                <w:color w:val="000000"/>
                <w:lang w:val="en-US"/>
              </w:rPr>
            </w:pPr>
            <w:r>
              <w:rPr>
                <w:rFonts w:cs="Calibri"/>
                <w:color w:val="000000"/>
                <w:lang w:val="en-US"/>
              </w:rPr>
              <w:t>Operating Temperature</w:t>
            </w:r>
          </w:p>
        </w:tc>
        <w:tc>
          <w:tcPr>
            <w:tcW w:w="3510" w:type="dxa"/>
            <w:tcBorders>
              <w:top w:val="single" w:sz="4" w:space="0" w:color="auto"/>
              <w:left w:val="nil"/>
              <w:bottom w:val="single" w:sz="4" w:space="0" w:color="auto"/>
              <w:right w:val="single" w:sz="4" w:space="0" w:color="auto"/>
            </w:tcBorders>
            <w:noWrap/>
            <w:vAlign w:val="center"/>
          </w:tcPr>
          <w:p w14:paraId="1D113363" w14:textId="67CE7986" w:rsidR="006C6C10" w:rsidRDefault="006C6C10">
            <w:pPr>
              <w:keepNext/>
              <w:ind w:firstLine="242"/>
              <w:rPr>
                <w:rFonts w:cs="Calibri"/>
                <w:color w:val="000000"/>
                <w:lang w:val="en-US"/>
              </w:rPr>
            </w:pPr>
            <w:r>
              <w:rPr>
                <w:rFonts w:cs="Calibri"/>
                <w:color w:val="000000"/>
                <w:lang w:val="en-US"/>
              </w:rPr>
              <w:t xml:space="preserve">0 – </w:t>
            </w:r>
            <w:r w:rsidR="00AE4134">
              <w:rPr>
                <w:rFonts w:cs="Calibri"/>
                <w:color w:val="000000"/>
                <w:lang w:val="en-US"/>
              </w:rPr>
              <w:t>60</w:t>
            </w:r>
            <w:r>
              <w:rPr>
                <w:rFonts w:cs="Calibri"/>
                <w:color w:val="000000"/>
                <w:lang w:val="en-US"/>
              </w:rPr>
              <w:t>°C</w:t>
            </w:r>
          </w:p>
        </w:tc>
      </w:tr>
      <w:tr w:rsidR="006C6C10" w:rsidRPr="00D25010" w14:paraId="7C139C63" w14:textId="77777777">
        <w:trPr>
          <w:trHeight w:val="510"/>
          <w:jc w:val="center"/>
        </w:trPr>
        <w:tc>
          <w:tcPr>
            <w:tcW w:w="3600" w:type="dxa"/>
            <w:tcBorders>
              <w:top w:val="single" w:sz="4" w:space="0" w:color="auto"/>
              <w:left w:val="single" w:sz="8" w:space="0" w:color="auto"/>
              <w:bottom w:val="single" w:sz="4" w:space="0" w:color="auto"/>
              <w:right w:val="single" w:sz="4" w:space="0" w:color="auto"/>
            </w:tcBorders>
            <w:vAlign w:val="center"/>
          </w:tcPr>
          <w:p w14:paraId="2167F981" w14:textId="77777777" w:rsidR="006C6C10" w:rsidRDefault="006C6C10">
            <w:pPr>
              <w:keepNext/>
              <w:rPr>
                <w:rFonts w:cs="Calibri"/>
                <w:color w:val="000000"/>
                <w:lang w:val="en-US"/>
              </w:rPr>
            </w:pPr>
            <w:r>
              <w:rPr>
                <w:rFonts w:cs="Calibri"/>
                <w:color w:val="000000"/>
                <w:lang w:val="en-US"/>
              </w:rPr>
              <w:t>Storage Temperature</w:t>
            </w:r>
          </w:p>
        </w:tc>
        <w:tc>
          <w:tcPr>
            <w:tcW w:w="3510" w:type="dxa"/>
            <w:tcBorders>
              <w:top w:val="single" w:sz="4" w:space="0" w:color="auto"/>
              <w:left w:val="nil"/>
              <w:bottom w:val="single" w:sz="4" w:space="0" w:color="auto"/>
              <w:right w:val="single" w:sz="4" w:space="0" w:color="auto"/>
            </w:tcBorders>
            <w:noWrap/>
            <w:vAlign w:val="center"/>
          </w:tcPr>
          <w:p w14:paraId="2CDB81E9" w14:textId="50B5151C" w:rsidR="006C6C10" w:rsidRDefault="006C6C10">
            <w:pPr>
              <w:keepNext/>
              <w:ind w:firstLine="242"/>
              <w:rPr>
                <w:rFonts w:cs="Calibri"/>
                <w:color w:val="000000"/>
                <w:lang w:val="en-US"/>
              </w:rPr>
            </w:pPr>
            <w:r>
              <w:rPr>
                <w:rFonts w:cs="Calibri"/>
                <w:color w:val="000000"/>
                <w:lang w:val="en-US"/>
              </w:rPr>
              <w:t>-30 - +</w:t>
            </w:r>
            <w:r w:rsidR="00AE4134">
              <w:rPr>
                <w:rFonts w:cs="Calibri"/>
                <w:color w:val="000000"/>
                <w:lang w:val="en-US"/>
              </w:rPr>
              <w:t>7</w:t>
            </w:r>
            <w:r>
              <w:rPr>
                <w:rFonts w:cs="Calibri"/>
                <w:color w:val="000000"/>
                <w:lang w:val="en-US"/>
              </w:rPr>
              <w:t>0°C</w:t>
            </w:r>
          </w:p>
        </w:tc>
      </w:tr>
    </w:tbl>
    <w:p w14:paraId="33A3418D" w14:textId="77777777" w:rsidR="00AE4134" w:rsidRDefault="00AE4134" w:rsidP="0025139D">
      <w:pPr>
        <w:rPr>
          <w:lang w:val="en-US"/>
        </w:rPr>
      </w:pPr>
    </w:p>
    <w:p w14:paraId="3977790A" w14:textId="77777777" w:rsidR="00DD6A80" w:rsidRDefault="00DD6A80" w:rsidP="0025139D">
      <w:pPr>
        <w:rPr>
          <w:lang w:val="en-US"/>
        </w:rPr>
      </w:pPr>
    </w:p>
    <w:p w14:paraId="2821C6FD" w14:textId="77777777" w:rsidR="00DD6A80" w:rsidRDefault="00DD6A80" w:rsidP="0025139D">
      <w:pPr>
        <w:rPr>
          <w:lang w:val="en-US"/>
        </w:rPr>
      </w:pPr>
    </w:p>
    <w:p w14:paraId="2DA42DF0" w14:textId="77777777" w:rsidR="00DD6A80" w:rsidRDefault="00DD6A80" w:rsidP="0025139D">
      <w:pPr>
        <w:rPr>
          <w:lang w:val="en-US"/>
        </w:rPr>
      </w:pPr>
    </w:p>
    <w:p w14:paraId="55E52343" w14:textId="77777777" w:rsidR="00DD6A80" w:rsidRDefault="00DD6A80" w:rsidP="0025139D">
      <w:pPr>
        <w:rPr>
          <w:lang w:val="en-US"/>
        </w:rPr>
      </w:pPr>
    </w:p>
    <w:p w14:paraId="118E9ECA" w14:textId="77777777" w:rsidR="00DD6A80" w:rsidRDefault="00DD6A80" w:rsidP="0025139D">
      <w:pPr>
        <w:rPr>
          <w:lang w:val="en-US"/>
        </w:rPr>
      </w:pPr>
    </w:p>
    <w:p w14:paraId="53282DD7" w14:textId="77777777" w:rsidR="00DD6A80" w:rsidRDefault="00DD6A80" w:rsidP="0025139D">
      <w:pPr>
        <w:rPr>
          <w:lang w:val="en-US"/>
        </w:rPr>
      </w:pPr>
    </w:p>
    <w:p w14:paraId="62397677" w14:textId="5436BB4F" w:rsidR="005973A3" w:rsidRDefault="005973A3" w:rsidP="005973A3">
      <w:pPr>
        <w:pStyle w:val="Titre3"/>
        <w:rPr>
          <w:lang w:val="en-US"/>
        </w:rPr>
      </w:pPr>
      <w:r>
        <w:rPr>
          <w:lang w:val="en-US"/>
        </w:rPr>
        <w:lastRenderedPageBreak/>
        <w:t>3.6.8</w:t>
      </w:r>
      <w:r>
        <w:rPr>
          <w:lang w:val="en-US"/>
        </w:rPr>
        <w:tab/>
        <w:t>Media converters</w:t>
      </w:r>
    </w:p>
    <w:p w14:paraId="27D9F2F9" w14:textId="64E56BF1" w:rsidR="005973A3" w:rsidRDefault="00DD6A80" w:rsidP="005973A3">
      <w:pPr>
        <w:rPr>
          <w:lang w:val="en-US"/>
        </w:rPr>
      </w:pPr>
      <w:r>
        <w:rPr>
          <w:lang w:val="en-US"/>
        </w:rPr>
        <w:t>It is mandatory to convert the 10Base-T signal (cameras output) to a 10GigE one to transfer acquired data to the frame grabbers. For that purpose, we have selected the FS Inc 170200 media converter model (one per camera)</w:t>
      </w:r>
    </w:p>
    <w:p w14:paraId="405D99A0" w14:textId="4360B9C1" w:rsidR="00934C4D" w:rsidRDefault="00934C4D" w:rsidP="005973A3">
      <w:pPr>
        <w:rPr>
          <w:lang w:val="en-US"/>
        </w:rPr>
      </w:pPr>
      <w:r>
        <w:rPr>
          <w:lang w:val="en-US"/>
        </w:rPr>
        <w:t>This model was selected because it is 24V supplied, which is compliant with the voltage delivered in the cabinet.</w:t>
      </w:r>
    </w:p>
    <w:p w14:paraId="5CC82844" w14:textId="77777777" w:rsidR="0094624B" w:rsidRDefault="0094624B" w:rsidP="0094624B">
      <w:pPr>
        <w:rPr>
          <w:lang w:val="en-US"/>
        </w:rPr>
      </w:pPr>
      <w:r w:rsidRPr="0094624B">
        <w:rPr>
          <w:noProof/>
          <w:lang w:val="en-US"/>
        </w:rPr>
        <w:drawing>
          <wp:inline distT="0" distB="0" distL="0" distR="0" wp14:anchorId="05BD9BB0" wp14:editId="560A6064">
            <wp:extent cx="4694327" cy="1874682"/>
            <wp:effectExtent l="0" t="0" r="0" b="0"/>
            <wp:docPr id="738433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33561" name=""/>
                    <pic:cNvPicPr/>
                  </pic:nvPicPr>
                  <pic:blipFill>
                    <a:blip r:embed="rId12"/>
                    <a:stretch>
                      <a:fillRect/>
                    </a:stretch>
                  </pic:blipFill>
                  <pic:spPr>
                    <a:xfrm>
                      <a:off x="0" y="0"/>
                      <a:ext cx="4694327" cy="1874682"/>
                    </a:xfrm>
                    <a:prstGeom prst="rect">
                      <a:avLst/>
                    </a:prstGeom>
                  </pic:spPr>
                </pic:pic>
              </a:graphicData>
            </a:graphic>
          </wp:inline>
        </w:drawing>
      </w:r>
    </w:p>
    <w:p w14:paraId="12F30772" w14:textId="47C29183" w:rsidR="0045260A" w:rsidRPr="005973A3" w:rsidRDefault="0045260A" w:rsidP="0045260A">
      <w:pPr>
        <w:pStyle w:val="Lgende"/>
        <w:rPr>
          <w:lang w:val="en-US"/>
        </w:rPr>
      </w:pPr>
      <w:r w:rsidRPr="00C86411">
        <w:rPr>
          <w:lang w:val="en-US"/>
        </w:rPr>
        <w:t xml:space="preserve">Figure </w:t>
      </w:r>
      <w:r w:rsidR="00087A89">
        <w:fldChar w:fldCharType="begin"/>
      </w:r>
      <w:r w:rsidR="00087A89" w:rsidRPr="00C86411">
        <w:rPr>
          <w:lang w:val="en-US"/>
        </w:rPr>
        <w:instrText xml:space="preserve"> SEQ Figure \* ARABIC </w:instrText>
      </w:r>
      <w:r w:rsidR="00087A89">
        <w:fldChar w:fldCharType="separate"/>
      </w:r>
      <w:r w:rsidR="00087A89" w:rsidRPr="00C86411">
        <w:rPr>
          <w:noProof/>
          <w:lang w:val="en-US"/>
        </w:rPr>
        <w:t>6</w:t>
      </w:r>
      <w:r w:rsidR="00087A89">
        <w:rPr>
          <w:noProof/>
        </w:rPr>
        <w:fldChar w:fldCharType="end"/>
      </w:r>
      <w:r w:rsidRPr="00C86411">
        <w:rPr>
          <w:lang w:val="en-US"/>
        </w:rPr>
        <w:t> : Industrial 1x 100M/1G/2.5G/5G/10GBase-T RJ45 to 1x 10GBase-X SFP+ 10Gigabit Ethernet Media Converter.</w:t>
      </w:r>
    </w:p>
    <w:p w14:paraId="2AFAFFF4" w14:textId="77777777" w:rsidR="005973A3" w:rsidRDefault="005973A3" w:rsidP="005973A3">
      <w:pPr>
        <w:rPr>
          <w:lang w:val="en-US"/>
        </w:rPr>
      </w:pPr>
    </w:p>
    <w:p w14:paraId="1B053455" w14:textId="2FD18B33" w:rsidR="005973A3" w:rsidRDefault="005973A3" w:rsidP="005973A3">
      <w:pPr>
        <w:pStyle w:val="Titre3"/>
        <w:rPr>
          <w:lang w:val="en-US"/>
        </w:rPr>
      </w:pPr>
      <w:r>
        <w:rPr>
          <w:lang w:val="en-US"/>
        </w:rPr>
        <w:t>3.6.9</w:t>
      </w:r>
      <w:r>
        <w:rPr>
          <w:lang w:val="en-US"/>
        </w:rPr>
        <w:tab/>
        <w:t>Signal Amplifier system</w:t>
      </w:r>
    </w:p>
    <w:p w14:paraId="6D9CF0E4" w14:textId="3CDA2037" w:rsidR="005973A3" w:rsidRDefault="001D5C5D" w:rsidP="005973A3">
      <w:pPr>
        <w:rPr>
          <w:lang w:val="en-US"/>
        </w:rPr>
      </w:pPr>
      <w:r>
        <w:rPr>
          <w:lang w:val="en-US"/>
        </w:rPr>
        <w:t xml:space="preserve">The signal dedicated to trigger a camera is emitted by the frame grabber related to this camera. The emitted trigger signal is 3.3 V. On the other hand, from camera side, the voltage level of the input trigger signal is respectively </w:t>
      </w:r>
      <w:r w:rsidR="00F74B80">
        <w:rPr>
          <w:lang w:val="en-US"/>
        </w:rPr>
        <w:t>2 – 5 V (TTL)</w:t>
      </w:r>
      <w:r>
        <w:rPr>
          <w:lang w:val="en-US"/>
        </w:rPr>
        <w:t xml:space="preserve"> for the IR cameras and 11-30 V for the Visible </w:t>
      </w:r>
      <w:r w:rsidR="00F74B80">
        <w:rPr>
          <w:lang w:val="en-US"/>
        </w:rPr>
        <w:t>ones. Furthermore, a cable up to 250 meters in length connects a camera with its frame grabber. Therefore, the signal attenuation due to the cable length has to be considered.</w:t>
      </w:r>
    </w:p>
    <w:p w14:paraId="2CBF1480" w14:textId="630AE181" w:rsidR="00F74B80" w:rsidRDefault="005F765F" w:rsidP="005973A3">
      <w:pPr>
        <w:rPr>
          <w:lang w:val="en-US"/>
        </w:rPr>
      </w:pPr>
      <w:r>
        <w:rPr>
          <w:lang w:val="en-US"/>
        </w:rPr>
        <w:t xml:space="preserve">Concerning this last topic, it has been assessed that an emitted 5 V trigger signal for IR cameras and 24 V one for Visible camera are </w:t>
      </w:r>
      <w:r w:rsidR="00800C34">
        <w:rPr>
          <w:lang w:val="en-US"/>
        </w:rPr>
        <w:t>sufficient.</w:t>
      </w:r>
    </w:p>
    <w:p w14:paraId="6B9878EB" w14:textId="0D30596F" w:rsidR="00800C34" w:rsidRDefault="00727816" w:rsidP="005973A3">
      <w:pPr>
        <w:rPr>
          <w:lang w:val="en-US"/>
        </w:rPr>
      </w:pPr>
      <w:r>
        <w:rPr>
          <w:lang w:val="en-US"/>
        </w:rPr>
        <w:t>However, it is mandatory to transform the trigger signal emitted by the frame grabbers to reach these assessed voltage levels.</w:t>
      </w:r>
    </w:p>
    <w:p w14:paraId="43D723BD" w14:textId="5824849E" w:rsidR="00727816" w:rsidRDefault="00727816" w:rsidP="005973A3">
      <w:pPr>
        <w:rPr>
          <w:lang w:val="en-US"/>
        </w:rPr>
      </w:pPr>
      <w:r>
        <w:rPr>
          <w:lang w:val="en-US"/>
        </w:rPr>
        <w:t>For this purpose, we propose to use an opto-coupler embedding board which receives</w:t>
      </w:r>
      <w:r w:rsidR="0045260A">
        <w:rPr>
          <w:lang w:val="en-US"/>
        </w:rPr>
        <w:t>,</w:t>
      </w:r>
      <w:r>
        <w:rPr>
          <w:lang w:val="en-US"/>
        </w:rPr>
        <w:t xml:space="preserve"> in input, a trigger signal from a frame grabber and a setup one from the camera power supply (see §3.6.4). This setup signal is at the expected voltage level considering the camera type and the cable length. When the trigger signal is received, the board </w:t>
      </w:r>
      <w:r w:rsidR="0045260A">
        <w:rPr>
          <w:lang w:val="en-US"/>
        </w:rPr>
        <w:t>commutes to</w:t>
      </w:r>
      <w:r>
        <w:rPr>
          <w:lang w:val="en-US"/>
        </w:rPr>
        <w:t xml:space="preserve"> the </w:t>
      </w:r>
      <w:r w:rsidR="0045260A">
        <w:rPr>
          <w:lang w:val="en-US"/>
        </w:rPr>
        <w:t>setup one.</w:t>
      </w:r>
    </w:p>
    <w:p w14:paraId="2B24AD83" w14:textId="77777777" w:rsidR="0035558B" w:rsidRDefault="0035558B" w:rsidP="005973A3">
      <w:pPr>
        <w:rPr>
          <w:lang w:val="en-US"/>
        </w:rPr>
      </w:pPr>
    </w:p>
    <w:p w14:paraId="16E79BA3" w14:textId="22AC0D34" w:rsidR="0045260A" w:rsidRDefault="0045260A" w:rsidP="005973A3">
      <w:r>
        <w:object w:dxaOrig="13681" w:dyaOrig="7812" w14:anchorId="3BCB71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75pt;height:278.25pt" o:ole="">
            <v:imagedata r:id="rId13" o:title=""/>
          </v:shape>
          <o:OLEObject Type="Embed" ProgID="Visio.Drawing.15" ShapeID="_x0000_i1025" DrawAspect="Content" ObjectID="_1826890432" r:id="rId14"/>
        </w:object>
      </w:r>
    </w:p>
    <w:p w14:paraId="71CCB654" w14:textId="51BAE19A" w:rsidR="0045260A" w:rsidRDefault="0045260A" w:rsidP="0045260A">
      <w:pPr>
        <w:pStyle w:val="Lgende"/>
        <w:jc w:val="center"/>
        <w:rPr>
          <w:lang w:val="en-US"/>
        </w:rPr>
      </w:pPr>
      <w:r w:rsidRPr="0045260A">
        <w:rPr>
          <w:lang w:val="en-US"/>
        </w:rPr>
        <w:t xml:space="preserve">Figure </w:t>
      </w:r>
      <w:r>
        <w:fldChar w:fldCharType="begin"/>
      </w:r>
      <w:r w:rsidRPr="0045260A">
        <w:rPr>
          <w:lang w:val="en-US"/>
        </w:rPr>
        <w:instrText xml:space="preserve"> SEQ Figure \* ARABIC </w:instrText>
      </w:r>
      <w:r>
        <w:fldChar w:fldCharType="separate"/>
      </w:r>
      <w:r w:rsidR="00087A89">
        <w:rPr>
          <w:noProof/>
          <w:lang w:val="en-US"/>
        </w:rPr>
        <w:t>7</w:t>
      </w:r>
      <w:r>
        <w:fldChar w:fldCharType="end"/>
      </w:r>
      <w:r w:rsidRPr="0045260A">
        <w:rPr>
          <w:lang w:val="en-US"/>
        </w:rPr>
        <w:t xml:space="preserve"> : </w:t>
      </w:r>
      <w:r>
        <w:rPr>
          <w:lang w:val="en-US"/>
        </w:rPr>
        <w:t>Signal t</w:t>
      </w:r>
      <w:r w:rsidRPr="0045260A">
        <w:rPr>
          <w:lang w:val="en-US"/>
        </w:rPr>
        <w:t xml:space="preserve">ransformation approach </w:t>
      </w:r>
      <w:r>
        <w:rPr>
          <w:lang w:val="en-US"/>
        </w:rPr>
        <w:t>for camera triggering.</w:t>
      </w:r>
    </w:p>
    <w:p w14:paraId="16CA1428" w14:textId="77777777" w:rsidR="0045260A" w:rsidRDefault="0045260A" w:rsidP="0045260A">
      <w:pPr>
        <w:rPr>
          <w:lang w:val="en-US"/>
        </w:rPr>
      </w:pPr>
    </w:p>
    <w:p w14:paraId="398ED271" w14:textId="71F02F91" w:rsidR="0045260A" w:rsidRDefault="0082442A" w:rsidP="0045260A">
      <w:pPr>
        <w:rPr>
          <w:lang w:val="en-US"/>
        </w:rPr>
      </w:pPr>
      <w:r>
        <w:rPr>
          <w:lang w:val="en-US"/>
        </w:rPr>
        <w:t>The big challenge is to find a board with a commutation frequency compliant with high frame rates acquisition.</w:t>
      </w:r>
    </w:p>
    <w:p w14:paraId="74E162D0" w14:textId="1ADE7870" w:rsidR="0082442A" w:rsidRDefault="0082442A" w:rsidP="0045260A">
      <w:pPr>
        <w:rPr>
          <w:lang w:val="en-US"/>
        </w:rPr>
      </w:pPr>
      <w:r>
        <w:rPr>
          <w:lang w:val="en-US"/>
        </w:rPr>
        <w:t xml:space="preserve">We have selected the </w:t>
      </w:r>
      <w:r w:rsidRPr="0082442A">
        <w:rPr>
          <w:lang w:val="en-US"/>
        </w:rPr>
        <w:t>DST-1R4P-N-190551</w:t>
      </w:r>
      <w:r>
        <w:rPr>
          <w:lang w:val="en-US"/>
        </w:rPr>
        <w:t xml:space="preserve"> model which is specified with a 20 kHz commutation frequency and is proposed in three different configuration</w:t>
      </w:r>
      <w:r w:rsidR="00087A89">
        <w:rPr>
          <w:lang w:val="en-US"/>
        </w:rPr>
        <w:t>s</w:t>
      </w:r>
      <w:r>
        <w:rPr>
          <w:lang w:val="en-US"/>
        </w:rPr>
        <w:t xml:space="preserve"> for setup signal (5 V, 12 V and 24 V). We propose to use </w:t>
      </w:r>
      <w:r w:rsidR="00087A89">
        <w:rPr>
          <w:lang w:val="en-US"/>
        </w:rPr>
        <w:t>two 5 V boards for the IR cameras and two 24 V for the Visible ones.</w:t>
      </w:r>
    </w:p>
    <w:p w14:paraId="368EE8BF" w14:textId="77777777" w:rsidR="00087A89" w:rsidRDefault="00087A89" w:rsidP="0045260A">
      <w:pPr>
        <w:rPr>
          <w:lang w:val="en-US"/>
        </w:rPr>
      </w:pPr>
    </w:p>
    <w:p w14:paraId="10060657" w14:textId="3B11B9D8" w:rsidR="00087A89" w:rsidRDefault="00087A89" w:rsidP="00087A89">
      <w:pPr>
        <w:jc w:val="center"/>
      </w:pPr>
      <w:r>
        <w:object w:dxaOrig="8041" w:dyaOrig="6649" w14:anchorId="5805BDEB">
          <v:shape id="_x0000_i1026" type="#_x0000_t75" style="width:341.25pt;height:282pt" o:ole="">
            <v:imagedata r:id="rId15" o:title=""/>
          </v:shape>
          <o:OLEObject Type="Embed" ProgID="Visio.Drawing.15" ShapeID="_x0000_i1026" DrawAspect="Content" ObjectID="_1826890433" r:id="rId16"/>
        </w:object>
      </w:r>
    </w:p>
    <w:p w14:paraId="30213825" w14:textId="21753952" w:rsidR="00087A89" w:rsidRDefault="00087A89" w:rsidP="00087A89">
      <w:pPr>
        <w:pStyle w:val="Lgende"/>
        <w:jc w:val="center"/>
        <w:rPr>
          <w:lang w:val="en-US"/>
        </w:rPr>
      </w:pPr>
      <w:r w:rsidRPr="00087A89">
        <w:rPr>
          <w:lang w:val="en-US"/>
        </w:rPr>
        <w:t xml:space="preserve">Figure </w:t>
      </w:r>
      <w:r>
        <w:fldChar w:fldCharType="begin"/>
      </w:r>
      <w:r w:rsidRPr="00087A89">
        <w:rPr>
          <w:lang w:val="en-US"/>
        </w:rPr>
        <w:instrText xml:space="preserve"> SEQ Figure \* ARABIC </w:instrText>
      </w:r>
      <w:r>
        <w:fldChar w:fldCharType="separate"/>
      </w:r>
      <w:r w:rsidRPr="00087A89">
        <w:rPr>
          <w:noProof/>
          <w:lang w:val="en-US"/>
        </w:rPr>
        <w:t>8</w:t>
      </w:r>
      <w:r>
        <w:fldChar w:fldCharType="end"/>
      </w:r>
      <w:r w:rsidRPr="00087A89">
        <w:rPr>
          <w:lang w:val="en-US"/>
        </w:rPr>
        <w:t> : DST-1R4P-N-190551 board ded</w:t>
      </w:r>
      <w:r>
        <w:rPr>
          <w:lang w:val="en-US"/>
        </w:rPr>
        <w:t>icated to camera trigger signal transformation.</w:t>
      </w:r>
    </w:p>
    <w:p w14:paraId="1CCEFAF0" w14:textId="77777777" w:rsidR="0035558B" w:rsidRDefault="0035558B" w:rsidP="0035558B">
      <w:pPr>
        <w:rPr>
          <w:lang w:val="en-US"/>
        </w:rPr>
      </w:pPr>
    </w:p>
    <w:p w14:paraId="7DE3E443" w14:textId="098692E7" w:rsidR="00934C4D" w:rsidRDefault="00934C4D" w:rsidP="0035558B">
      <w:pPr>
        <w:rPr>
          <w:lang w:val="en-US"/>
        </w:rPr>
      </w:pPr>
      <w:r>
        <w:rPr>
          <w:lang w:val="en-US"/>
        </w:rPr>
        <w:lastRenderedPageBreak/>
        <w:t>However, the 20 kHz commutation frequency is not compliant with the maximal frame rate required for the High-Speed IR camera (30 kHz). Indeed, thi</w:t>
      </w:r>
      <w:r w:rsidR="00C7399B">
        <w:rPr>
          <w:lang w:val="en-US"/>
        </w:rPr>
        <w:t xml:space="preserve">s signal amplifier system was identified before the need </w:t>
      </w:r>
      <w:proofErr w:type="gramStart"/>
      <w:r w:rsidR="00C7399B">
        <w:rPr>
          <w:lang w:val="en-US"/>
        </w:rPr>
        <w:t>of</w:t>
      </w:r>
      <w:proofErr w:type="gramEnd"/>
      <w:r w:rsidR="00C7399B">
        <w:rPr>
          <w:lang w:val="en-US"/>
        </w:rPr>
        <w:t xml:space="preserve"> a High-Speed IR camera became a requirement.</w:t>
      </w:r>
    </w:p>
    <w:p w14:paraId="62142F31" w14:textId="1A2A88E1" w:rsidR="0035558B" w:rsidRDefault="00C7399B" w:rsidP="0035558B">
      <w:pPr>
        <w:rPr>
          <w:lang w:val="en-US"/>
        </w:rPr>
      </w:pPr>
      <w:r>
        <w:rPr>
          <w:lang w:val="en-US"/>
        </w:rPr>
        <w:t>Furthermore</w:t>
      </w:r>
      <w:r w:rsidR="0035558B">
        <w:rPr>
          <w:lang w:val="en-US"/>
        </w:rPr>
        <w:t>, we have noted that a failure risk exists when the requested frame rate is above 10 kHz.</w:t>
      </w:r>
    </w:p>
    <w:p w14:paraId="469F2284" w14:textId="0527CB85" w:rsidR="00C7399B" w:rsidRDefault="0035558B" w:rsidP="0035558B">
      <w:pPr>
        <w:rPr>
          <w:lang w:val="en-US"/>
        </w:rPr>
      </w:pPr>
      <w:r>
        <w:rPr>
          <w:lang w:val="en-US"/>
        </w:rPr>
        <w:t xml:space="preserve">The </w:t>
      </w:r>
      <w:r w:rsidR="00C7399B">
        <w:rPr>
          <w:lang w:val="en-US"/>
        </w:rPr>
        <w:t>board’s</w:t>
      </w:r>
      <w:r>
        <w:rPr>
          <w:lang w:val="en-US"/>
        </w:rPr>
        <w:t xml:space="preserve"> </w:t>
      </w:r>
      <w:proofErr w:type="spellStart"/>
      <w:r>
        <w:rPr>
          <w:lang w:val="en-US"/>
        </w:rPr>
        <w:t>behaviour</w:t>
      </w:r>
      <w:proofErr w:type="spellEnd"/>
      <w:r>
        <w:rPr>
          <w:lang w:val="en-US"/>
        </w:rPr>
        <w:t xml:space="preserve"> versus the commutation frequency would be assessed. </w:t>
      </w:r>
    </w:p>
    <w:p w14:paraId="19428014" w14:textId="77777777" w:rsidR="00C7399B" w:rsidRDefault="00C7399B" w:rsidP="0035558B">
      <w:pPr>
        <w:rPr>
          <w:lang w:val="en-US"/>
        </w:rPr>
      </w:pPr>
    </w:p>
    <w:p w14:paraId="3B6355A6" w14:textId="12E04717" w:rsidR="0035558B" w:rsidRDefault="00C7399B" w:rsidP="0035558B">
      <w:pPr>
        <w:rPr>
          <w:lang w:val="en-US"/>
        </w:rPr>
      </w:pPr>
      <w:r>
        <w:rPr>
          <w:lang w:val="en-US"/>
        </w:rPr>
        <w:t xml:space="preserve">Therefore, </w:t>
      </w:r>
      <w:r w:rsidR="0035558B">
        <w:rPr>
          <w:lang w:val="en-US"/>
        </w:rPr>
        <w:t>If the board life is not acceptable, a home-made board will have to be developed.</w:t>
      </w:r>
    </w:p>
    <w:p w14:paraId="27D99ACB" w14:textId="77777777" w:rsidR="0035558B" w:rsidRPr="0035558B" w:rsidRDefault="0035558B" w:rsidP="0035558B">
      <w:pPr>
        <w:rPr>
          <w:lang w:val="en-US"/>
        </w:rPr>
      </w:pPr>
    </w:p>
    <w:sectPr w:rsidR="0035558B" w:rsidRPr="0035558B" w:rsidSect="00236EE2">
      <w:pgSz w:w="11902" w:h="16835"/>
      <w:pgMar w:top="720" w:right="1080" w:bottom="720" w:left="10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reekC">
    <w:altName w:val="Calibri"/>
    <w:panose1 w:val="00000400000000000000"/>
    <w:charset w:val="00"/>
    <w:family w:val="auto"/>
    <w:pitch w:val="variable"/>
    <w:sig w:usb0="20002A87" w:usb1="00000000"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31E3"/>
    <w:multiLevelType w:val="hybridMultilevel"/>
    <w:tmpl w:val="AAAABF2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0E3A0F"/>
    <w:multiLevelType w:val="hybridMultilevel"/>
    <w:tmpl w:val="33804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99502FC"/>
    <w:multiLevelType w:val="hybridMultilevel"/>
    <w:tmpl w:val="612C4206"/>
    <w:lvl w:ilvl="0" w:tplc="3FEE21A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478109F"/>
    <w:multiLevelType w:val="hybridMultilevel"/>
    <w:tmpl w:val="C3DC84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C23241"/>
    <w:multiLevelType w:val="multilevel"/>
    <w:tmpl w:val="FFFFFFFF"/>
    <w:name w:val="List1234974930"/>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5" w15:restartNumberingAfterBreak="0">
    <w:nsid w:val="78163DEF"/>
    <w:multiLevelType w:val="hybridMultilevel"/>
    <w:tmpl w:val="877AF15A"/>
    <w:lvl w:ilvl="0" w:tplc="71EA884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56253827">
    <w:abstractNumId w:val="4"/>
  </w:num>
  <w:num w:numId="2" w16cid:durableId="1155144587">
    <w:abstractNumId w:val="2"/>
  </w:num>
  <w:num w:numId="3" w16cid:durableId="1927492460">
    <w:abstractNumId w:val="5"/>
  </w:num>
  <w:num w:numId="4" w16cid:durableId="1598637008">
    <w:abstractNumId w:val="1"/>
  </w:num>
  <w:num w:numId="5" w16cid:durableId="55785130">
    <w:abstractNumId w:val="3"/>
  </w:num>
  <w:num w:numId="6" w16cid:durableId="8357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E2"/>
    <w:rsid w:val="00001C70"/>
    <w:rsid w:val="00016C54"/>
    <w:rsid w:val="00024059"/>
    <w:rsid w:val="00024600"/>
    <w:rsid w:val="00070858"/>
    <w:rsid w:val="00087A89"/>
    <w:rsid w:val="000B264A"/>
    <w:rsid w:val="000C0169"/>
    <w:rsid w:val="000E3721"/>
    <w:rsid w:val="000E7AF2"/>
    <w:rsid w:val="000F34C7"/>
    <w:rsid w:val="000F6327"/>
    <w:rsid w:val="000F71AD"/>
    <w:rsid w:val="0012751E"/>
    <w:rsid w:val="001324A5"/>
    <w:rsid w:val="00142F51"/>
    <w:rsid w:val="00173D39"/>
    <w:rsid w:val="00175832"/>
    <w:rsid w:val="001B3A17"/>
    <w:rsid w:val="001C101C"/>
    <w:rsid w:val="001D5C5D"/>
    <w:rsid w:val="0021244F"/>
    <w:rsid w:val="00236EE2"/>
    <w:rsid w:val="0025139D"/>
    <w:rsid w:val="00277E3C"/>
    <w:rsid w:val="002C6DB2"/>
    <w:rsid w:val="002F75A1"/>
    <w:rsid w:val="00313216"/>
    <w:rsid w:val="0035115F"/>
    <w:rsid w:val="0035558B"/>
    <w:rsid w:val="00360D37"/>
    <w:rsid w:val="003657B0"/>
    <w:rsid w:val="00367BF9"/>
    <w:rsid w:val="00383CB5"/>
    <w:rsid w:val="003D05C2"/>
    <w:rsid w:val="003E7D99"/>
    <w:rsid w:val="0042272B"/>
    <w:rsid w:val="0043536D"/>
    <w:rsid w:val="0045260A"/>
    <w:rsid w:val="004A17A2"/>
    <w:rsid w:val="00547505"/>
    <w:rsid w:val="00591540"/>
    <w:rsid w:val="005973A3"/>
    <w:rsid w:val="005B1CA6"/>
    <w:rsid w:val="005B59AD"/>
    <w:rsid w:val="005B7CAA"/>
    <w:rsid w:val="005F0D31"/>
    <w:rsid w:val="005F765F"/>
    <w:rsid w:val="0062195F"/>
    <w:rsid w:val="00631AD4"/>
    <w:rsid w:val="00656DAF"/>
    <w:rsid w:val="00694C9D"/>
    <w:rsid w:val="006C6C10"/>
    <w:rsid w:val="007069C7"/>
    <w:rsid w:val="00727816"/>
    <w:rsid w:val="00727A22"/>
    <w:rsid w:val="00755DDB"/>
    <w:rsid w:val="0076313D"/>
    <w:rsid w:val="00796678"/>
    <w:rsid w:val="007A064D"/>
    <w:rsid w:val="007E2FC6"/>
    <w:rsid w:val="007E6660"/>
    <w:rsid w:val="007F57F5"/>
    <w:rsid w:val="00800C34"/>
    <w:rsid w:val="0082442A"/>
    <w:rsid w:val="008274E4"/>
    <w:rsid w:val="00847882"/>
    <w:rsid w:val="008B3CA9"/>
    <w:rsid w:val="008C1A55"/>
    <w:rsid w:val="00933567"/>
    <w:rsid w:val="00934C4D"/>
    <w:rsid w:val="0094624B"/>
    <w:rsid w:val="00947630"/>
    <w:rsid w:val="0095305C"/>
    <w:rsid w:val="0095486B"/>
    <w:rsid w:val="009629CF"/>
    <w:rsid w:val="00966822"/>
    <w:rsid w:val="009A0D2E"/>
    <w:rsid w:val="009C4500"/>
    <w:rsid w:val="00A00518"/>
    <w:rsid w:val="00A22C0A"/>
    <w:rsid w:val="00A2723B"/>
    <w:rsid w:val="00A27725"/>
    <w:rsid w:val="00A45F21"/>
    <w:rsid w:val="00A46BF0"/>
    <w:rsid w:val="00A506F6"/>
    <w:rsid w:val="00A87D1A"/>
    <w:rsid w:val="00A92DDA"/>
    <w:rsid w:val="00AC7531"/>
    <w:rsid w:val="00AD1EC7"/>
    <w:rsid w:val="00AE0E00"/>
    <w:rsid w:val="00AE4134"/>
    <w:rsid w:val="00AF2551"/>
    <w:rsid w:val="00AF6C76"/>
    <w:rsid w:val="00B07034"/>
    <w:rsid w:val="00B31CF3"/>
    <w:rsid w:val="00B47F71"/>
    <w:rsid w:val="00B67957"/>
    <w:rsid w:val="00B734F5"/>
    <w:rsid w:val="00B754B4"/>
    <w:rsid w:val="00BB6E45"/>
    <w:rsid w:val="00BC63C5"/>
    <w:rsid w:val="00BF1B5E"/>
    <w:rsid w:val="00BF617A"/>
    <w:rsid w:val="00C07CE4"/>
    <w:rsid w:val="00C27062"/>
    <w:rsid w:val="00C7399B"/>
    <w:rsid w:val="00C86411"/>
    <w:rsid w:val="00CB0E3A"/>
    <w:rsid w:val="00CB2997"/>
    <w:rsid w:val="00CD3AAA"/>
    <w:rsid w:val="00D2447D"/>
    <w:rsid w:val="00D25010"/>
    <w:rsid w:val="00D45D0D"/>
    <w:rsid w:val="00DA155D"/>
    <w:rsid w:val="00DA7CEE"/>
    <w:rsid w:val="00DC4294"/>
    <w:rsid w:val="00DC5F1F"/>
    <w:rsid w:val="00DD6A80"/>
    <w:rsid w:val="00DF7737"/>
    <w:rsid w:val="00E36062"/>
    <w:rsid w:val="00E43423"/>
    <w:rsid w:val="00E4475A"/>
    <w:rsid w:val="00E554DC"/>
    <w:rsid w:val="00EA425E"/>
    <w:rsid w:val="00EA6E3C"/>
    <w:rsid w:val="00ED7AAD"/>
    <w:rsid w:val="00EF6B63"/>
    <w:rsid w:val="00F1040A"/>
    <w:rsid w:val="00F1764E"/>
    <w:rsid w:val="00F51591"/>
    <w:rsid w:val="00F620C4"/>
    <w:rsid w:val="00F74B80"/>
    <w:rsid w:val="00F75472"/>
    <w:rsid w:val="00FF45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C848"/>
  <w15:chartTrackingRefBased/>
  <w15:docId w15:val="{7B8EB9E4-63DE-4CA8-BB0A-764F45B6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6EE2"/>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Titre1"/>
    <w:next w:val="Normal"/>
    <w:link w:val="Titre2Car"/>
    <w:uiPriority w:val="9"/>
    <w:unhideWhenUsed/>
    <w:qFormat/>
    <w:rsid w:val="003D05C2"/>
    <w:pPr>
      <w:numPr>
        <w:numId w:val="0"/>
      </w:numPr>
      <w:spacing w:before="160"/>
      <w:outlineLvl w:val="1"/>
    </w:pPr>
    <w:rPr>
      <w:sz w:val="32"/>
      <w:szCs w:val="32"/>
    </w:rPr>
  </w:style>
  <w:style w:type="paragraph" w:styleId="Titre3">
    <w:name w:val="heading 3"/>
    <w:basedOn w:val="Normal"/>
    <w:next w:val="Normal"/>
    <w:link w:val="Titre3Car"/>
    <w:uiPriority w:val="9"/>
    <w:unhideWhenUsed/>
    <w:qFormat/>
    <w:rsid w:val="00236E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6E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6E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6E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6E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6E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6E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6E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05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36E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6E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6E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6E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6E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6E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6EE2"/>
    <w:rPr>
      <w:rFonts w:eastAsiaTheme="majorEastAsia" w:cstheme="majorBidi"/>
      <w:color w:val="272727" w:themeColor="text1" w:themeTint="D8"/>
    </w:rPr>
  </w:style>
  <w:style w:type="paragraph" w:styleId="Titre">
    <w:name w:val="Title"/>
    <w:basedOn w:val="Normal"/>
    <w:next w:val="Normal"/>
    <w:link w:val="TitreCar"/>
    <w:uiPriority w:val="10"/>
    <w:qFormat/>
    <w:rsid w:val="00236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6E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6E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6E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6EE2"/>
    <w:pPr>
      <w:spacing w:before="160"/>
      <w:jc w:val="center"/>
    </w:pPr>
    <w:rPr>
      <w:i/>
      <w:iCs/>
      <w:color w:val="404040" w:themeColor="text1" w:themeTint="BF"/>
    </w:rPr>
  </w:style>
  <w:style w:type="character" w:customStyle="1" w:styleId="CitationCar">
    <w:name w:val="Citation Car"/>
    <w:basedOn w:val="Policepardfaut"/>
    <w:link w:val="Citation"/>
    <w:uiPriority w:val="29"/>
    <w:rsid w:val="00236EE2"/>
    <w:rPr>
      <w:i/>
      <w:iCs/>
      <w:color w:val="404040" w:themeColor="text1" w:themeTint="BF"/>
    </w:rPr>
  </w:style>
  <w:style w:type="paragraph" w:styleId="Paragraphedeliste">
    <w:name w:val="List Paragraph"/>
    <w:basedOn w:val="Normal"/>
    <w:uiPriority w:val="34"/>
    <w:qFormat/>
    <w:rsid w:val="00236EE2"/>
    <w:pPr>
      <w:ind w:left="720"/>
      <w:contextualSpacing/>
    </w:pPr>
  </w:style>
  <w:style w:type="character" w:styleId="Accentuationintense">
    <w:name w:val="Intense Emphasis"/>
    <w:basedOn w:val="Policepardfaut"/>
    <w:uiPriority w:val="21"/>
    <w:qFormat/>
    <w:rsid w:val="00236EE2"/>
    <w:rPr>
      <w:i/>
      <w:iCs/>
      <w:color w:val="0F4761" w:themeColor="accent1" w:themeShade="BF"/>
    </w:rPr>
  </w:style>
  <w:style w:type="paragraph" w:styleId="Citationintense">
    <w:name w:val="Intense Quote"/>
    <w:basedOn w:val="Normal"/>
    <w:next w:val="Normal"/>
    <w:link w:val="CitationintenseCar"/>
    <w:uiPriority w:val="30"/>
    <w:qFormat/>
    <w:rsid w:val="00236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6EE2"/>
    <w:rPr>
      <w:i/>
      <w:iCs/>
      <w:color w:val="0F4761" w:themeColor="accent1" w:themeShade="BF"/>
    </w:rPr>
  </w:style>
  <w:style w:type="character" w:styleId="Rfrenceintense">
    <w:name w:val="Intense Reference"/>
    <w:basedOn w:val="Policepardfaut"/>
    <w:uiPriority w:val="32"/>
    <w:qFormat/>
    <w:rsid w:val="00236EE2"/>
    <w:rPr>
      <w:b/>
      <w:bCs/>
      <w:smallCaps/>
      <w:color w:val="0F4761" w:themeColor="accent1" w:themeShade="BF"/>
      <w:spacing w:val="5"/>
    </w:rPr>
  </w:style>
  <w:style w:type="paragraph" w:styleId="Lgende">
    <w:name w:val="caption"/>
    <w:basedOn w:val="Normal"/>
    <w:next w:val="Normal"/>
    <w:uiPriority w:val="35"/>
    <w:unhideWhenUsed/>
    <w:qFormat/>
    <w:rsid w:val="003D05C2"/>
    <w:pPr>
      <w:spacing w:after="200" w:line="240" w:lineRule="auto"/>
    </w:pPr>
    <w:rPr>
      <w:i/>
      <w:iCs/>
      <w:color w:val="0E2841" w:themeColor="text2"/>
      <w:sz w:val="18"/>
      <w:szCs w:val="18"/>
    </w:rPr>
  </w:style>
  <w:style w:type="character" w:styleId="Lienhypertexte">
    <w:name w:val="Hyperlink"/>
    <w:basedOn w:val="Policepardfaut"/>
    <w:uiPriority w:val="99"/>
    <w:unhideWhenUsed/>
    <w:rsid w:val="00E36062"/>
    <w:rPr>
      <w:color w:val="467886" w:themeColor="hyperlink"/>
      <w:u w:val="single"/>
    </w:rPr>
  </w:style>
  <w:style w:type="character" w:styleId="Mentionnonrsolue">
    <w:name w:val="Unresolved Mention"/>
    <w:basedOn w:val="Policepardfaut"/>
    <w:uiPriority w:val="99"/>
    <w:semiHidden/>
    <w:unhideWhenUsed/>
    <w:rsid w:val="00E36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package" Target="embeddings/Microsoft_Visio_Drawing.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A848-A281-4B77-9BD2-9051C819F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1691</TotalTime>
  <Pages>1</Pages>
  <Words>1622</Words>
  <Characters>8923</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CNIM</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AWANZINO, Cedric</dc:creator>
  <cp:keywords/>
  <dc:description/>
  <cp:lastModifiedBy>AWANZINO, Cedric</cp:lastModifiedBy>
  <cp:revision>7</cp:revision>
  <cp:lastPrinted>2025-11-27T13:54:00Z</cp:lastPrinted>
  <dcterms:created xsi:type="dcterms:W3CDTF">2025-11-20T10:06:00Z</dcterms:created>
  <dcterms:modified xsi:type="dcterms:W3CDTF">2025-12-10T15:47:00Z</dcterms:modified>
</cp:coreProperties>
</file>