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C46" w:rsidRDefault="009721E4" w:rsidP="006F2443">
      <w:pPr>
        <w:pStyle w:val="Title"/>
        <w:spacing w:before="0" w:after="0"/>
      </w:pPr>
      <w:r>
        <w:t>DataScience Capstone Project</w:t>
      </w:r>
    </w:p>
    <w:p w:rsidR="00AA3C46" w:rsidRDefault="009721E4" w:rsidP="006F2443">
      <w:pPr>
        <w:pStyle w:val="Author"/>
        <w:spacing w:after="0"/>
      </w:pPr>
      <w:r>
        <w:t>Missy Lee</w:t>
      </w:r>
    </w:p>
    <w:p w:rsidR="00AA3C46" w:rsidRDefault="009721E4" w:rsidP="006F2443">
      <w:pPr>
        <w:pStyle w:val="Date"/>
        <w:spacing w:after="0"/>
      </w:pPr>
      <w:r>
        <w:t>11/1</w:t>
      </w:r>
      <w:r w:rsidR="001E7DC6">
        <w:t>5</w:t>
      </w:r>
      <w:r>
        <w:t>/2016</w:t>
      </w:r>
    </w:p>
    <w:p w:rsidR="001E7DC6" w:rsidRPr="001E7DC6" w:rsidRDefault="001E7DC6" w:rsidP="001E7DC6">
      <w:pPr>
        <w:pStyle w:val="BodyText"/>
      </w:pPr>
    </w:p>
    <w:p w:rsidR="00AA3C46" w:rsidRDefault="009721E4">
      <w:pPr>
        <w:pStyle w:val="Heading2"/>
      </w:pPr>
      <w:bookmarkStart w:id="0" w:name="introduction"/>
      <w:bookmarkEnd w:id="0"/>
      <w:r>
        <w:t>Introduction</w:t>
      </w:r>
    </w:p>
    <w:p w:rsidR="00AA3C46" w:rsidRDefault="009721E4">
      <w:pPr>
        <w:pStyle w:val="FirstParagraph"/>
      </w:pPr>
      <w:r>
        <w:t>After recently closing our second fundraising campaign, we need to identify new potential major gift donors ahead of the next campaign. Major gifts are sought, not only to provide funding for buildings, scholarships, professorships and other initiatives bu</w:t>
      </w:r>
      <w:r>
        <w:t>t also attract other gifts. A major gift donor is currently defined as one who has the capacity to make a $25,000 gift. How can what we know about people who gave before be used to identify those who may give in the future? What characteristics can be iden</w:t>
      </w:r>
      <w:r>
        <w:t>tified and used to find currently unknown prospects? Do they currently give in smaller amounts (less than $25,000)? And if that is the case, is there a factor that converts someone from giving smaller amounts to giving more?</w:t>
      </w:r>
    </w:p>
    <w:p w:rsidR="00AA3C46" w:rsidRDefault="009721E4">
      <w:pPr>
        <w:pStyle w:val="BodyText"/>
      </w:pPr>
      <w:r>
        <w:t>State funding has declined over</w:t>
      </w:r>
      <w:r>
        <w:t xml:space="preserve"> the past decade at the same time as the need for new facilities and programs has increased. Private philanthropy is looked upon to help fill the funding gap. We have very loyal and generous alumni who made the last campaign a success by donating very larg</w:t>
      </w:r>
      <w:r>
        <w:t>e amounts. These people may not have the inclination or financial ability to make similar gifts in the next campaign. Results from this</w:t>
      </w:r>
      <w:r w:rsidR="001E7DC6">
        <w:t xml:space="preserve"> and future</w:t>
      </w:r>
      <w:r>
        <w:t xml:space="preserve"> analytical effort</w:t>
      </w:r>
      <w:r w:rsidR="001E7DC6">
        <w:t>s</w:t>
      </w:r>
      <w:r>
        <w:t xml:space="preserve"> will be used to identify people who may be likely major gift donors, but who are presently not identif</w:t>
      </w:r>
      <w:r>
        <w:t xml:space="preserve">ied as major gift prospects. </w:t>
      </w:r>
    </w:p>
    <w:p w:rsidR="00AA3C46" w:rsidRDefault="009721E4">
      <w:pPr>
        <w:pStyle w:val="BodyText"/>
      </w:pPr>
      <w:r>
        <w:t>The dataset for this study was randomly sampled for 3036 individuals from a large database of known and potential donors. The variables chosen for this stud</w:t>
      </w:r>
      <w:r>
        <w:t>y were those easy to extract from the donor database without too much manipulation and have been shown in other studies to have some relationship to lifetime giving.</w:t>
      </w:r>
    </w:p>
    <w:p w:rsidR="00AA3C46" w:rsidRDefault="009721E4">
      <w:pPr>
        <w:pStyle w:val="BodyText"/>
      </w:pPr>
      <w:r>
        <w:t xml:space="preserve">The variables will be discussed in turn. The goal of this project is to examine how these </w:t>
      </w:r>
      <w:r>
        <w:t>selected variables influence lifetime giving among this group of donors and to evaluate their use in a regression model.</w:t>
      </w:r>
    </w:p>
    <w:p w:rsidR="00AA3C46" w:rsidRDefault="009721E4">
      <w:pPr>
        <w:pStyle w:val="SourceCode"/>
      </w:pPr>
      <w:r>
        <w:rPr>
          <w:rStyle w:val="NormalTok"/>
        </w:rPr>
        <w:t>TS &lt;-</w:t>
      </w:r>
      <w:r>
        <w:rPr>
          <w:rStyle w:val="StringTok"/>
        </w:rPr>
        <w:t xml:space="preserve"> </w:t>
      </w:r>
      <w:r>
        <w:rPr>
          <w:rStyle w:val="KeywordTok"/>
        </w:rPr>
        <w:t>read.csv</w:t>
      </w:r>
      <w:r>
        <w:rPr>
          <w:rStyle w:val="NormalTok"/>
        </w:rPr>
        <w:t>(</w:t>
      </w:r>
      <w:r>
        <w:rPr>
          <w:rStyle w:val="StringTok"/>
        </w:rPr>
        <w:t>"~/GitHub/Mlee-Data-Science-Capstone-Project/TS.csv"</w:t>
      </w:r>
      <w:r>
        <w:rPr>
          <w:rStyle w:val="NormalTok"/>
        </w:rPr>
        <w:t xml:space="preserve">, </w:t>
      </w:r>
      <w:r>
        <w:rPr>
          <w:rStyle w:val="DataTypeTok"/>
        </w:rPr>
        <w:t>header=</w:t>
      </w:r>
      <w:r>
        <w:rPr>
          <w:rStyle w:val="OtherTok"/>
        </w:rPr>
        <w:t>TRUE</w:t>
      </w:r>
      <w:r>
        <w:rPr>
          <w:rStyle w:val="NormalTok"/>
        </w:rPr>
        <w:t>)</w:t>
      </w:r>
      <w:r>
        <w:br/>
      </w:r>
      <w:r>
        <w:rPr>
          <w:rStyle w:val="KeywordTok"/>
        </w:rPr>
        <w:t>str</w:t>
      </w:r>
      <w:r>
        <w:rPr>
          <w:rStyle w:val="NormalTok"/>
        </w:rPr>
        <w:t xml:space="preserve"> (TS)</w:t>
      </w:r>
    </w:p>
    <w:p w:rsidR="00AA3C46" w:rsidRDefault="009721E4">
      <w:pPr>
        <w:pStyle w:val="SourceCode"/>
      </w:pPr>
      <w:r>
        <w:rPr>
          <w:rStyle w:val="VerbatimChar"/>
        </w:rPr>
        <w:t>## 'data.frame':    7317 obs. of  15 variabl</w:t>
      </w:r>
      <w:r>
        <w:rPr>
          <w:rStyle w:val="VerbatimChar"/>
        </w:rPr>
        <w:t>es:</w:t>
      </w:r>
      <w:r>
        <w:br/>
      </w:r>
      <w:r>
        <w:rPr>
          <w:rStyle w:val="VerbatimChar"/>
        </w:rPr>
        <w:t>##  $ IDCode                 : int  404 3198 3592 3085 7059 112 4832 3245 3619 6147 ...</w:t>
      </w:r>
      <w:r>
        <w:br/>
      </w:r>
      <w:r>
        <w:rPr>
          <w:rStyle w:val="VerbatimChar"/>
        </w:rPr>
        <w:t>##  $ WSU.LIFETIME.GIVING    : num  17712 19475 6080 24155 0 ...</w:t>
      </w:r>
      <w:r>
        <w:br/>
      </w:r>
      <w:r>
        <w:rPr>
          <w:rStyle w:val="VerbatimChar"/>
        </w:rPr>
        <w:t>##  $ WSU.YEARS.OF.GIVING    : int  29 20 25 22 0 21 28 18 31 2 ...</w:t>
      </w:r>
      <w:r>
        <w:br/>
      </w:r>
      <w:r>
        <w:rPr>
          <w:rStyle w:val="VerbatimChar"/>
        </w:rPr>
        <w:t xml:space="preserve">##  $ ASSETS                 : </w:t>
      </w:r>
      <w:r>
        <w:rPr>
          <w:rStyle w:val="VerbatimChar"/>
        </w:rPr>
        <w:t>int  8561566 7962000 7121842 5500000 4984000 3205000 3137095 3064750 3054500 3029500 ...</w:t>
      </w:r>
      <w:r>
        <w:br/>
      </w:r>
      <w:r>
        <w:rPr>
          <w:rStyle w:val="VerbatimChar"/>
        </w:rPr>
        <w:t>##  $ RECORD.TYPE.CODE       : Factor w/ 13 levels "","AL","FA","FD",..: 2 2 2 2 4 2 2 2 2 2 ...</w:t>
      </w:r>
      <w:r>
        <w:br/>
      </w:r>
      <w:r>
        <w:rPr>
          <w:rStyle w:val="VerbatimChar"/>
        </w:rPr>
        <w:lastRenderedPageBreak/>
        <w:t>##  $ Number.of.relationships: int  1 1 3 9 NA 2 1 1 1 1 ...</w:t>
      </w:r>
      <w:r>
        <w:br/>
      </w:r>
      <w:r>
        <w:rPr>
          <w:rStyle w:val="VerbatimChar"/>
        </w:rPr>
        <w:t>##  $ Gen</w:t>
      </w:r>
      <w:r>
        <w:rPr>
          <w:rStyle w:val="VerbatimChar"/>
        </w:rPr>
        <w:t>der                 : Factor w/ 4 levels "","F","M","U": 3 3 3 3 3 3 3 3 3 3 ...</w:t>
      </w:r>
      <w:r>
        <w:br/>
      </w:r>
      <w:r>
        <w:rPr>
          <w:rStyle w:val="VerbatimChar"/>
        </w:rPr>
        <w:t>##  $ Velocity35Score        : int  75 0 0 0 0 85 100 75 33 0 ...</w:t>
      </w:r>
      <w:r>
        <w:br/>
      </w:r>
      <w:r>
        <w:rPr>
          <w:rStyle w:val="VerbatimChar"/>
        </w:rPr>
        <w:t>##  $ Velocity57Score        : int  100 0 0 0 0 81 30 67 38 0 ...</w:t>
      </w:r>
      <w:r>
        <w:br/>
      </w:r>
      <w:r>
        <w:rPr>
          <w:rStyle w:val="VerbatimChar"/>
        </w:rPr>
        <w:t>##  $ AlumniCode             : int  1 1 1 1</w:t>
      </w:r>
      <w:r>
        <w:rPr>
          <w:rStyle w:val="VerbatimChar"/>
        </w:rPr>
        <w:t xml:space="preserve"> 0 1 1 1 1 1 ...</w:t>
      </w:r>
      <w:r>
        <w:br/>
      </w:r>
      <w:r>
        <w:rPr>
          <w:rStyle w:val="VerbatimChar"/>
        </w:rPr>
        <w:t>##  $ SportCode              : int  1 1 1 1 1 1 1 1 1 1 ...</w:t>
      </w:r>
      <w:r>
        <w:br/>
      </w:r>
      <w:r>
        <w:rPr>
          <w:rStyle w:val="VerbatimChar"/>
        </w:rPr>
        <w:t>##  $ GreekCode              : int  1 1 1 1 1 1 1 1 1 1 ...</w:t>
      </w:r>
      <w:r>
        <w:br/>
      </w:r>
      <w:r>
        <w:rPr>
          <w:rStyle w:val="VerbatimChar"/>
        </w:rPr>
        <w:t>##  $ ParticipationScore     : int  2 2 2 2 2 2 2 2 2 2 ...</w:t>
      </w:r>
      <w:r>
        <w:br/>
      </w:r>
      <w:r>
        <w:rPr>
          <w:rStyle w:val="VerbatimChar"/>
        </w:rPr>
        <w:t>##  $ AssetClass             : Factor w/ 6 levels "","Highe</w:t>
      </w:r>
      <w:r>
        <w:rPr>
          <w:rStyle w:val="VerbatimChar"/>
        </w:rPr>
        <w:t>st","Low",..: 6 6 6 6 6 6 6 6 6 6 ...</w:t>
      </w:r>
      <w:r>
        <w:br/>
      </w:r>
      <w:r>
        <w:rPr>
          <w:rStyle w:val="VerbatimChar"/>
        </w:rPr>
        <w:t>##  $ ParticipationClass     : Factor w/ 5 levels "","Both","Greek",..: 2 2 2 2 2 2 2 2 2 2 ...</w:t>
      </w:r>
    </w:p>
    <w:p w:rsidR="00AA3C46" w:rsidRDefault="009721E4">
      <w:pPr>
        <w:pStyle w:val="Heading3"/>
      </w:pPr>
      <w:bookmarkStart w:id="1" w:name="lifetime-giving"/>
      <w:bookmarkEnd w:id="1"/>
      <w:r>
        <w:t>Lifetime Giving</w:t>
      </w:r>
    </w:p>
    <w:p w:rsidR="00AA3C46" w:rsidRDefault="009721E4">
      <w:pPr>
        <w:pStyle w:val="FirstParagraph"/>
      </w:pPr>
      <w:r>
        <w:t>In order to show a normal distribution, the Lifetime Giving data needed to be log10 transformed.</w:t>
      </w:r>
    </w:p>
    <w:p w:rsidR="00AA3C46" w:rsidRDefault="009721E4">
      <w:pPr>
        <w:pStyle w:val="SourceCode"/>
      </w:pPr>
      <w:r>
        <w:rPr>
          <w:rStyle w:val="NormalTok"/>
        </w:rPr>
        <w:t xml:space="preserve"> TS$logGi</w:t>
      </w:r>
      <w:r>
        <w:rPr>
          <w:rStyle w:val="NormalTok"/>
        </w:rPr>
        <w:t>ving &lt;-</w:t>
      </w:r>
      <w:r>
        <w:rPr>
          <w:rStyle w:val="StringTok"/>
        </w:rPr>
        <w:t xml:space="preserve"> </w:t>
      </w:r>
      <w:r>
        <w:rPr>
          <w:rStyle w:val="KeywordTok"/>
        </w:rPr>
        <w:t>log10</w:t>
      </w:r>
      <w:r>
        <w:rPr>
          <w:rStyle w:val="NormalTok"/>
        </w:rPr>
        <w:t>(TS$WSU.LIFETIME.GIVING)</w:t>
      </w:r>
      <w:r>
        <w:br/>
      </w:r>
      <w:r>
        <w:rPr>
          <w:rStyle w:val="KeywordTok"/>
        </w:rPr>
        <w:t>summary</w:t>
      </w:r>
      <w:r>
        <w:rPr>
          <w:rStyle w:val="NormalTok"/>
        </w:rPr>
        <w:t>(TS$logGiving)</w:t>
      </w:r>
    </w:p>
    <w:p w:rsidR="00AA3C46" w:rsidRDefault="009721E4">
      <w:pPr>
        <w:pStyle w:val="SourceCode"/>
      </w:pPr>
      <w:r>
        <w:rPr>
          <w:rStyle w:val="VerbatimChar"/>
        </w:rPr>
        <w:t xml:space="preserve">##    Min. 1st Qu.  Median    Mean 3rd Qu.    Max.    NA's </w:t>
      </w:r>
      <w:r>
        <w:br/>
      </w:r>
      <w:r>
        <w:rPr>
          <w:rStyle w:val="VerbatimChar"/>
        </w:rPr>
        <w:t>##    -Inf   2.653   3.447    -Inf   4.235   6.986       1</w:t>
      </w:r>
    </w:p>
    <w:p w:rsidR="00AA3C46" w:rsidRDefault="009721E4" w:rsidP="008B29AA">
      <w:pPr>
        <w:pStyle w:val="FirstParagraph"/>
        <w:jc w:val="center"/>
      </w:pPr>
      <w:r>
        <w:rPr>
          <w:noProof/>
        </w:rPr>
        <w:drawing>
          <wp:inline distT="0" distB="0" distL="0" distR="0">
            <wp:extent cx="4520794" cy="332841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3-1.png"/>
                    <pic:cNvPicPr>
                      <a:picLocks noChangeAspect="1" noChangeArrowheads="1"/>
                    </pic:cNvPicPr>
                  </pic:nvPicPr>
                  <pic:blipFill>
                    <a:blip r:embed="rId8"/>
                    <a:stretch>
                      <a:fillRect/>
                    </a:stretch>
                  </pic:blipFill>
                  <pic:spPr bwMode="auto">
                    <a:xfrm>
                      <a:off x="0" y="0"/>
                      <a:ext cx="4543364" cy="3345033"/>
                    </a:xfrm>
                    <a:prstGeom prst="rect">
                      <a:avLst/>
                    </a:prstGeom>
                    <a:noFill/>
                    <a:ln w="9525">
                      <a:noFill/>
                      <a:headEnd/>
                      <a:tailEnd/>
                    </a:ln>
                  </pic:spPr>
                </pic:pic>
              </a:graphicData>
            </a:graphic>
          </wp:inline>
        </w:drawing>
      </w:r>
    </w:p>
    <w:p w:rsidR="00AA3C46" w:rsidRDefault="009721E4">
      <w:pPr>
        <w:pStyle w:val="BodyText"/>
      </w:pPr>
      <w:r>
        <w:t>Since the goal of future modeling will be to predict the likelihood of a pe</w:t>
      </w:r>
      <w:r>
        <w:t>rson donating money, Lifetime Giving is assigned the role of dependent variable in this study. The histogram of the log of lifetime giving amounts shows a normal distribution so it is useable as a variable to contrast with other variables.</w:t>
      </w:r>
    </w:p>
    <w:p w:rsidR="008B29AA" w:rsidRPr="008B29AA" w:rsidRDefault="008B29AA" w:rsidP="008B29AA">
      <w:pPr>
        <w:pStyle w:val="BodyText"/>
      </w:pPr>
      <w:bookmarkStart w:id="2" w:name="years-of-giving"/>
      <w:bookmarkEnd w:id="2"/>
    </w:p>
    <w:p w:rsidR="00AA3C46" w:rsidRDefault="009721E4">
      <w:pPr>
        <w:pStyle w:val="Heading3"/>
      </w:pPr>
      <w:r>
        <w:t>Y</w:t>
      </w:r>
      <w:r>
        <w:t>ears of Giving</w:t>
      </w:r>
    </w:p>
    <w:p w:rsidR="00AA3C46" w:rsidRDefault="009721E4" w:rsidP="008B29AA">
      <w:pPr>
        <w:pStyle w:val="FirstParagraph"/>
        <w:jc w:val="center"/>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B29AA" w:rsidRDefault="009721E4">
      <w:pPr>
        <w:pStyle w:val="BodyText"/>
      </w:pPr>
      <w:r>
        <w:t xml:space="preserve">The Years of Giving scatter plot shows some large donors have been giving for between 20 and 40 years. </w:t>
      </w:r>
      <w:r w:rsidR="008B29AA">
        <w:t>There are also donors who have given longer, but less overall. It is to be expected that giving over long amounts of time does add up to a large amount over a lifetime, and this plot does show that positive relationship.</w:t>
      </w:r>
    </w:p>
    <w:p w:rsidR="00AA3C46" w:rsidRDefault="009721E4">
      <w:pPr>
        <w:pStyle w:val="BodyText"/>
      </w:pPr>
      <w:r>
        <w:t>The variable WSU.YEARS.OF.GIVING will be included in the regression model.</w:t>
      </w:r>
    </w:p>
    <w:p w:rsidR="00AA3C46" w:rsidRDefault="009721E4">
      <w:pPr>
        <w:pStyle w:val="BodyText"/>
      </w:pPr>
      <w:r>
        <w:t>A recommendation for future research us that this variable be examined in more</w:t>
      </w:r>
      <w:r>
        <w:t xml:space="preserve"> detail. It is not necessarily true that the longer you have given, the more you have given. Size of the gifts through the years would make a great difference in cumulative giving, for example.</w:t>
      </w:r>
    </w:p>
    <w:p w:rsidR="001E7DC6" w:rsidRDefault="001E7DC6">
      <w:r>
        <w:br w:type="page"/>
      </w:r>
    </w:p>
    <w:p w:rsidR="00AA3C46" w:rsidRDefault="009721E4">
      <w:pPr>
        <w:pStyle w:val="Heading3"/>
      </w:pPr>
      <w:bookmarkStart w:id="3" w:name="number-of-relationships"/>
      <w:bookmarkEnd w:id="3"/>
      <w:r>
        <w:lastRenderedPageBreak/>
        <w:t>Number of relationships</w:t>
      </w:r>
    </w:p>
    <w:p w:rsidR="00AA3C46" w:rsidRDefault="009721E4" w:rsidP="008B29AA">
      <w:pPr>
        <w:pStyle w:val="FirstParagraph"/>
        <w:jc w:val="center"/>
      </w:pPr>
      <w:r>
        <w:rPr>
          <w:noProof/>
        </w:rPr>
        <w:drawing>
          <wp:inline distT="0" distB="0" distL="0" distR="0">
            <wp:extent cx="4506163" cy="343082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5-1.png"/>
                    <pic:cNvPicPr>
                      <a:picLocks noChangeAspect="1" noChangeArrowheads="1"/>
                    </pic:cNvPicPr>
                  </pic:nvPicPr>
                  <pic:blipFill>
                    <a:blip r:embed="rId10"/>
                    <a:stretch>
                      <a:fillRect/>
                    </a:stretch>
                  </pic:blipFill>
                  <pic:spPr bwMode="auto">
                    <a:xfrm>
                      <a:off x="0" y="0"/>
                      <a:ext cx="4512518" cy="3435668"/>
                    </a:xfrm>
                    <a:prstGeom prst="rect">
                      <a:avLst/>
                    </a:prstGeom>
                    <a:noFill/>
                    <a:ln w="9525">
                      <a:noFill/>
                      <a:headEnd/>
                      <a:tailEnd/>
                    </a:ln>
                  </pic:spPr>
                </pic:pic>
              </a:graphicData>
            </a:graphic>
          </wp:inline>
        </w:drawing>
      </w:r>
    </w:p>
    <w:p w:rsidR="00AA3C46" w:rsidRDefault="009721E4">
      <w:pPr>
        <w:pStyle w:val="BodyText"/>
      </w:pPr>
      <w:r>
        <w:t>This plot seems to indicate a correlation between lifetime giving and a low to moderate number of other family members who attended the university. Relationships in the donor database include parents, grandparents, aun</w:t>
      </w:r>
      <w:r>
        <w:t>ts, uncles, siblings, as well as children.</w:t>
      </w:r>
    </w:p>
    <w:p w:rsidR="00AA3C46" w:rsidRDefault="009721E4">
      <w:pPr>
        <w:pStyle w:val="BodyText"/>
      </w:pPr>
      <w:r>
        <w:t>The variable Number.of.Relationships will be included in the regression model since it seems to have a relationship t</w:t>
      </w:r>
      <w:r w:rsidR="008B29AA">
        <w:t xml:space="preserve">o giving based </w:t>
      </w:r>
      <w:r>
        <w:t>Kendall's rank correlation</w:t>
      </w:r>
      <w:r>
        <w:t xml:space="preserve">. </w:t>
      </w:r>
    </w:p>
    <w:p w:rsidR="00AA3C46" w:rsidRDefault="009721E4">
      <w:pPr>
        <w:pStyle w:val="SourceCode"/>
      </w:pPr>
      <w:r>
        <w:rPr>
          <w:rStyle w:val="NormalTok"/>
        </w:rPr>
        <w:t>NoR.COR &lt;-</w:t>
      </w:r>
      <w:r>
        <w:rPr>
          <w:rStyle w:val="StringTok"/>
        </w:rPr>
        <w:t xml:space="preserve"> </w:t>
      </w:r>
      <w:r>
        <w:rPr>
          <w:rStyle w:val="KeywordTok"/>
        </w:rPr>
        <w:t>cor.test</w:t>
      </w:r>
      <w:r>
        <w:rPr>
          <w:rStyle w:val="NormalTok"/>
        </w:rPr>
        <w:t xml:space="preserve">(TS$Number.of.relationships, TS$logGiving, </w:t>
      </w:r>
      <w:r>
        <w:rPr>
          <w:rStyle w:val="DataTypeTok"/>
        </w:rPr>
        <w:t>method =</w:t>
      </w:r>
      <w:r>
        <w:rPr>
          <w:rStyle w:val="NormalTok"/>
        </w:rPr>
        <w:t xml:space="preserve"> </w:t>
      </w:r>
      <w:r>
        <w:rPr>
          <w:rStyle w:val="StringTok"/>
        </w:rPr>
        <w:t>"kendall"</w:t>
      </w:r>
      <w:r>
        <w:rPr>
          <w:rStyle w:val="NormalTok"/>
        </w:rPr>
        <w:t>)</w:t>
      </w:r>
      <w:r>
        <w:br/>
      </w:r>
      <w:r>
        <w:rPr>
          <w:rStyle w:val="NormalTok"/>
        </w:rPr>
        <w:t>NoR.COR</w:t>
      </w:r>
    </w:p>
    <w:p w:rsidR="00AA3C46" w:rsidRDefault="009721E4">
      <w:pPr>
        <w:pStyle w:val="SourceCode"/>
      </w:pPr>
      <w:r>
        <w:rPr>
          <w:rStyle w:val="VerbatimChar"/>
        </w:rPr>
        <w:t>##  Kendall's rank correlation tau</w:t>
      </w:r>
      <w:r>
        <w:br/>
      </w:r>
      <w:r>
        <w:rPr>
          <w:rStyle w:val="VerbatimChar"/>
        </w:rPr>
        <w:t xml:space="preserve">## </w:t>
      </w:r>
      <w:r>
        <w:br/>
      </w:r>
      <w:r>
        <w:rPr>
          <w:rStyle w:val="VerbatimChar"/>
        </w:rPr>
        <w:t>## data:  TS$Number.of.relationships and TS$logGiving</w:t>
      </w:r>
      <w:r>
        <w:br/>
      </w:r>
      <w:r>
        <w:rPr>
          <w:rStyle w:val="VerbatimChar"/>
        </w:rPr>
        <w:t>## z = 23.899, p-value &lt; 2.2e-16</w:t>
      </w:r>
      <w:r>
        <w:br/>
      </w:r>
      <w:r>
        <w:rPr>
          <w:rStyle w:val="VerbatimChar"/>
        </w:rPr>
        <w:t>## alternative hypothesis: true tau is not equal to 0</w:t>
      </w:r>
      <w:r>
        <w:br/>
      </w:r>
      <w:r>
        <w:rPr>
          <w:rStyle w:val="VerbatimChar"/>
        </w:rPr>
        <w:t>## sample estimates:</w:t>
      </w:r>
      <w:r>
        <w:br/>
      </w:r>
      <w:r>
        <w:rPr>
          <w:rStyle w:val="VerbatimChar"/>
        </w:rPr>
        <w:t xml:space="preserve">##       tau </w:t>
      </w:r>
      <w:r>
        <w:br/>
      </w:r>
      <w:r>
        <w:rPr>
          <w:rStyle w:val="VerbatimChar"/>
        </w:rPr>
        <w:t>## 0.2131592</w:t>
      </w:r>
    </w:p>
    <w:p w:rsidR="00AA3C46" w:rsidRDefault="009721E4">
      <w:pPr>
        <w:pStyle w:val="FirstParagraph"/>
      </w:pPr>
      <w:r>
        <w:t xml:space="preserve">The "Relationships" variable would be easier to understand in terms of donors if the kinds of relationships where broken </w:t>
      </w:r>
      <w:r>
        <w:t>out. Are parents of former students more generous, or are people whose parents were students? Are people without children more likely to become donors? A recommendation for future analyses is to separate this variable by type of relationship and look at ea</w:t>
      </w:r>
      <w:r>
        <w:t>ch type independently from the others to see if any correlation exists.</w:t>
      </w:r>
    </w:p>
    <w:p w:rsidR="00AA3C46" w:rsidRDefault="009721E4">
      <w:pPr>
        <w:pStyle w:val="Heading3"/>
      </w:pPr>
      <w:bookmarkStart w:id="4" w:name="assets"/>
      <w:bookmarkEnd w:id="4"/>
      <w:r>
        <w:lastRenderedPageBreak/>
        <w:t>Assets</w:t>
      </w:r>
    </w:p>
    <w:p w:rsidR="00AA3C46" w:rsidRDefault="009721E4">
      <w:pPr>
        <w:pStyle w:val="FirstParagraph"/>
      </w:pPr>
      <w:r>
        <w:t>As with Lifetime Giving, the Asset variable was log transformed</w:t>
      </w:r>
      <w:r w:rsidR="009A5D55">
        <w:t xml:space="preserve"> and the summary statistics are:</w:t>
      </w:r>
    </w:p>
    <w:p w:rsidR="00AA3C46" w:rsidRDefault="009721E4">
      <w:pPr>
        <w:pStyle w:val="SourceCode"/>
      </w:pPr>
      <w:r>
        <w:rPr>
          <w:rStyle w:val="VerbatimChar"/>
        </w:rPr>
        <w:t xml:space="preserve">##    Min. 1st Qu.  Median    Mean 3rd Qu.    Max.    NA's </w:t>
      </w:r>
      <w:r>
        <w:br/>
      </w:r>
      <w:r>
        <w:rPr>
          <w:rStyle w:val="VerbatimChar"/>
        </w:rPr>
        <w:t xml:space="preserve">##    -Inf    -Inf   5.694    -Inf   6.112   7.903  </w:t>
      </w:r>
      <w:r>
        <w:rPr>
          <w:rStyle w:val="VerbatimChar"/>
        </w:rPr>
        <w:t xml:space="preserve">     1</w:t>
      </w:r>
    </w:p>
    <w:p w:rsidR="00AA3C46" w:rsidRDefault="009721E4" w:rsidP="009A5D55">
      <w:pPr>
        <w:pStyle w:val="FirstParagraph"/>
        <w:jc w:val="center"/>
      </w:pPr>
      <w:r>
        <w:rPr>
          <w:noProof/>
        </w:rPr>
        <w:drawing>
          <wp:inline distT="0" distB="0" distL="0" distR="0">
            <wp:extent cx="4440327" cy="370149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7-1.png"/>
                    <pic:cNvPicPr>
                      <a:picLocks noChangeAspect="1" noChangeArrowheads="1"/>
                    </pic:cNvPicPr>
                  </pic:nvPicPr>
                  <pic:blipFill>
                    <a:blip r:embed="rId11"/>
                    <a:stretch>
                      <a:fillRect/>
                    </a:stretch>
                  </pic:blipFill>
                  <pic:spPr bwMode="auto">
                    <a:xfrm>
                      <a:off x="0" y="0"/>
                      <a:ext cx="4528577" cy="3775058"/>
                    </a:xfrm>
                    <a:prstGeom prst="rect">
                      <a:avLst/>
                    </a:prstGeom>
                    <a:noFill/>
                    <a:ln w="9525">
                      <a:noFill/>
                      <a:headEnd/>
                      <a:tailEnd/>
                    </a:ln>
                  </pic:spPr>
                </pic:pic>
              </a:graphicData>
            </a:graphic>
          </wp:inline>
        </w:drawing>
      </w:r>
    </w:p>
    <w:p w:rsidR="00AA3C46" w:rsidRDefault="009721E4">
      <w:pPr>
        <w:pStyle w:val="BodyText"/>
      </w:pPr>
      <w:r>
        <w:t xml:space="preserve">There are a couple of interesting things going on in this plot. The large mass in the center of the graph </w:t>
      </w:r>
      <w:r>
        <w:t>does not show any relationship between having assets and lifetime giving. The solid line on the left of giving by those with no known assets and no giving could be a data collection issue, since asset data has not been collected for people who have given n</w:t>
      </w:r>
      <w:r>
        <w:t>othing or small amounts. The data will be subsetted to exclude them and plotted again.</w:t>
      </w:r>
    </w:p>
    <w:p w:rsidR="009A5D55" w:rsidRDefault="009A5D55" w:rsidP="009A5D55">
      <w:pPr>
        <w:pStyle w:val="BodyText"/>
      </w:pPr>
      <w:r>
        <w:t>Removing the records without assets data and with less than $1,000 giving results still shows a negative relationship, and there are quite a few points well away from the regression line that correspond to high giving amounts.</w:t>
      </w:r>
    </w:p>
    <w:p w:rsidR="00AA3C46" w:rsidRDefault="009721E4">
      <w:pPr>
        <w:pStyle w:val="SourceCode"/>
      </w:pPr>
      <w:r>
        <w:rPr>
          <w:rStyle w:val="NormalTok"/>
        </w:rPr>
        <w:t>TS4 &lt;-</w:t>
      </w:r>
      <w:r>
        <w:rPr>
          <w:rStyle w:val="StringTok"/>
        </w:rPr>
        <w:t xml:space="preserve"> </w:t>
      </w:r>
      <w:r>
        <w:rPr>
          <w:rStyle w:val="KeywordTok"/>
        </w:rPr>
        <w:t>subset</w:t>
      </w:r>
      <w:r>
        <w:rPr>
          <w:rStyle w:val="NormalTok"/>
        </w:rPr>
        <w:t>(TS, ASSETS &gt;</w:t>
      </w:r>
      <w:r>
        <w:rPr>
          <w:rStyle w:val="StringTok"/>
        </w:rPr>
        <w:t xml:space="preserve"> </w:t>
      </w:r>
      <w:r>
        <w:rPr>
          <w:rStyle w:val="DecValTok"/>
        </w:rPr>
        <w:t>0</w:t>
      </w:r>
      <w:r>
        <w:rPr>
          <w:rStyle w:val="NormalTok"/>
        </w:rPr>
        <w:t xml:space="preserve"> &amp;</w:t>
      </w:r>
      <w:r>
        <w:rPr>
          <w:rStyle w:val="StringTok"/>
        </w:rPr>
        <w:t xml:space="preserve"> </w:t>
      </w:r>
      <w:r>
        <w:rPr>
          <w:rStyle w:val="NormalTok"/>
        </w:rPr>
        <w:t>WSU.LIFETIME.GIVING &gt;</w:t>
      </w:r>
      <w:r>
        <w:rPr>
          <w:rStyle w:val="StringTok"/>
        </w:rPr>
        <w:t xml:space="preserve"> </w:t>
      </w:r>
      <w:r>
        <w:rPr>
          <w:rStyle w:val="DecValTok"/>
        </w:rPr>
        <w:t>1000</w:t>
      </w:r>
      <w:r>
        <w:rPr>
          <w:rStyle w:val="NormalTok"/>
        </w:rPr>
        <w:t>)</w:t>
      </w:r>
      <w:r>
        <w:br/>
      </w:r>
      <w:r>
        <w:rPr>
          <w:rStyle w:val="NormalTok"/>
        </w:rPr>
        <w:t>subassets &lt;-</w:t>
      </w:r>
      <w:r>
        <w:rPr>
          <w:rStyle w:val="StringTok"/>
        </w:rPr>
        <w:t xml:space="preserve"> </w:t>
      </w:r>
      <w:r>
        <w:rPr>
          <w:rStyle w:val="KeywordTok"/>
        </w:rPr>
        <w:t>ggplot</w:t>
      </w:r>
      <w:r>
        <w:rPr>
          <w:rStyle w:val="NormalTok"/>
        </w:rPr>
        <w:t xml:space="preserve">(TS4, </w:t>
      </w:r>
      <w:r>
        <w:rPr>
          <w:rStyle w:val="KeywordTok"/>
        </w:rPr>
        <w:t>aes</w:t>
      </w:r>
      <w:r>
        <w:rPr>
          <w:rStyle w:val="NormalTok"/>
        </w:rPr>
        <w:t>(</w:t>
      </w:r>
      <w:r>
        <w:rPr>
          <w:rStyle w:val="DataTypeTok"/>
        </w:rPr>
        <w:t>x=</w:t>
      </w:r>
      <w:r>
        <w:rPr>
          <w:rStyle w:val="NormalTok"/>
        </w:rPr>
        <w:t>logAssets,</w:t>
      </w:r>
      <w:r>
        <w:rPr>
          <w:rStyle w:val="DataTypeTok"/>
        </w:rPr>
        <w:t>y=</w:t>
      </w:r>
      <w:r>
        <w:rPr>
          <w:rStyle w:val="NormalTok"/>
        </w:rPr>
        <w:t>logGiving))+</w:t>
      </w:r>
      <w:r>
        <w:rPr>
          <w:rStyle w:val="KeywordTok"/>
        </w:rPr>
        <w:t>geom_jitter</w:t>
      </w:r>
      <w:r>
        <w:rPr>
          <w:rStyle w:val="NormalTok"/>
        </w:rPr>
        <w:t>()+</w:t>
      </w:r>
      <w:r>
        <w:rPr>
          <w:rStyle w:val="StringTok"/>
        </w:rPr>
        <w:t xml:space="preserve"> </w:t>
      </w:r>
      <w:r>
        <w:rPr>
          <w:rStyle w:val="KeywordTok"/>
        </w:rPr>
        <w:t>stat_smooth</w:t>
      </w:r>
      <w:r>
        <w:rPr>
          <w:rStyle w:val="NormalTok"/>
        </w:rPr>
        <w:t>(</w:t>
      </w:r>
      <w:r>
        <w:rPr>
          <w:rStyle w:val="DataTypeTok"/>
        </w:rPr>
        <w:t>method=</w:t>
      </w:r>
      <w:r>
        <w:rPr>
          <w:rStyle w:val="StringTok"/>
        </w:rPr>
        <w:t>"lm"</w:t>
      </w:r>
      <w:r>
        <w:rPr>
          <w:rStyle w:val="NormalTok"/>
        </w:rPr>
        <w:t xml:space="preserve">, </w:t>
      </w:r>
      <w:r>
        <w:rPr>
          <w:rStyle w:val="DataTypeTok"/>
        </w:rPr>
        <w:t>col=</w:t>
      </w:r>
      <w:r>
        <w:rPr>
          <w:rStyle w:val="StringTok"/>
        </w:rPr>
        <w:t>"red"</w:t>
      </w:r>
      <w:r>
        <w:rPr>
          <w:rStyle w:val="NormalTok"/>
        </w:rPr>
        <w:t>)+</w:t>
      </w:r>
      <w:r>
        <w:rPr>
          <w:rStyle w:val="StringTok"/>
        </w:rPr>
        <w:t xml:space="preserve"> </w:t>
      </w:r>
      <w:r>
        <w:rPr>
          <w:rStyle w:val="KeywordTok"/>
        </w:rPr>
        <w:t>theme</w:t>
      </w:r>
      <w:r>
        <w:rPr>
          <w:rStyle w:val="NormalTok"/>
        </w:rPr>
        <w:t>(</w:t>
      </w:r>
      <w:r>
        <w:rPr>
          <w:rStyle w:val="DataTypeTok"/>
        </w:rPr>
        <w:t>panel.background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"grey95"</w:t>
      </w:r>
      <w:r>
        <w:rPr>
          <w:rStyle w:val="NormalTok"/>
        </w:rPr>
        <w:t>),</w:t>
      </w:r>
      <w:r>
        <w:rPr>
          <w:rStyle w:val="DataTypeTok"/>
        </w:rPr>
        <w:t>panel.grid.major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"grey40"</w:t>
      </w:r>
      <w:r>
        <w:rPr>
          <w:rStyle w:val="NormalTok"/>
        </w:rPr>
        <w:t>))</w:t>
      </w:r>
      <w:r>
        <w:br/>
      </w:r>
      <w:r>
        <w:rPr>
          <w:rStyle w:val="NormalTok"/>
        </w:rPr>
        <w:t>subassets &lt;-</w:t>
      </w:r>
      <w:r>
        <w:rPr>
          <w:rStyle w:val="StringTok"/>
        </w:rPr>
        <w:t xml:space="preserve"> </w:t>
      </w:r>
      <w:r>
        <w:rPr>
          <w:rStyle w:val="NormalTok"/>
        </w:rPr>
        <w:t>subassets +</w:t>
      </w:r>
      <w:r>
        <w:rPr>
          <w:rStyle w:val="StringTok"/>
        </w:rPr>
        <w:t xml:space="preserve"> </w:t>
      </w:r>
      <w:r>
        <w:rPr>
          <w:rStyle w:val="KeywordTok"/>
        </w:rPr>
        <w:t>scale_x_continuous</w:t>
      </w:r>
      <w:r>
        <w:rPr>
          <w:rStyle w:val="NormalTok"/>
        </w:rPr>
        <w:t>(</w:t>
      </w:r>
      <w:r>
        <w:rPr>
          <w:rStyle w:val="DataTypeTok"/>
        </w:rPr>
        <w:t>name=</w:t>
      </w:r>
      <w:r>
        <w:rPr>
          <w:rStyle w:val="StringTok"/>
        </w:rPr>
        <w:t>"Log of Known Assets"</w:t>
      </w:r>
      <w:r>
        <w:rPr>
          <w:rStyle w:val="NormalTok"/>
        </w:rPr>
        <w:t>) +</w:t>
      </w:r>
      <w:r>
        <w:rPr>
          <w:rStyle w:val="StringTok"/>
        </w:rPr>
        <w:t xml:space="preserve"> </w:t>
      </w:r>
      <w:r>
        <w:rPr>
          <w:rStyle w:val="KeywordTok"/>
        </w:rPr>
        <w:t>scale_y_continuous</w:t>
      </w:r>
      <w:r>
        <w:rPr>
          <w:rStyle w:val="NormalTok"/>
        </w:rPr>
        <w:t>(</w:t>
      </w:r>
      <w:r>
        <w:rPr>
          <w:rStyle w:val="DataTypeTok"/>
        </w:rPr>
        <w:t>name =</w:t>
      </w:r>
      <w:r>
        <w:rPr>
          <w:rStyle w:val="NormalTok"/>
        </w:rPr>
        <w:t xml:space="preserve"> </w:t>
      </w:r>
      <w:r>
        <w:rPr>
          <w:rStyle w:val="StringTok"/>
        </w:rPr>
        <w:t>"Log of Lifetime Giving"</w:t>
      </w:r>
      <w:r>
        <w:rPr>
          <w:rStyle w:val="NormalTok"/>
        </w:rPr>
        <w:t>)</w:t>
      </w:r>
      <w:r>
        <w:br/>
      </w:r>
      <w:r>
        <w:rPr>
          <w:rStyle w:val="NormalTok"/>
        </w:rPr>
        <w:t>subassets &lt;-</w:t>
      </w:r>
      <w:r>
        <w:rPr>
          <w:rStyle w:val="StringTok"/>
        </w:rPr>
        <w:t xml:space="preserve"> </w:t>
      </w:r>
      <w:r>
        <w:rPr>
          <w:rStyle w:val="NormalTok"/>
        </w:rPr>
        <w:t xml:space="preserve">subassets </w:t>
      </w:r>
      <w:r>
        <w:rPr>
          <w:rStyle w:val="NormalTok"/>
        </w:rPr>
        <w:t>+</w:t>
      </w:r>
      <w:r>
        <w:rPr>
          <w:rStyle w:val="StringTok"/>
        </w:rPr>
        <w:t xml:space="preserve"> </w:t>
      </w:r>
      <w:r>
        <w:rPr>
          <w:rStyle w:val="KeywordTok"/>
        </w:rPr>
        <w:t>ggtitle</w:t>
      </w:r>
      <w:r>
        <w:rPr>
          <w:rStyle w:val="NormalTok"/>
        </w:rPr>
        <w:t>(</w:t>
      </w:r>
      <w:r>
        <w:rPr>
          <w:rStyle w:val="StringTok"/>
        </w:rPr>
        <w:t>"Subset with Known Assets"</w:t>
      </w:r>
      <w:r>
        <w:rPr>
          <w:rStyle w:val="NormalTok"/>
        </w:rPr>
        <w:t>)</w:t>
      </w:r>
      <w:r>
        <w:br/>
      </w:r>
      <w:r>
        <w:rPr>
          <w:rStyle w:val="NormalTok"/>
        </w:rPr>
        <w:t>subassets</w:t>
      </w:r>
    </w:p>
    <w:p w:rsidR="00AA3C46" w:rsidRDefault="009721E4" w:rsidP="009A5D55">
      <w:pPr>
        <w:pStyle w:val="FirstParagraph"/>
        <w:jc w:val="center"/>
      </w:pPr>
      <w:r>
        <w:rPr>
          <w:noProof/>
        </w:rPr>
        <w:lastRenderedPageBreak/>
        <w:drawing>
          <wp:inline distT="0" distB="0" distL="0" distR="0">
            <wp:extent cx="4294022" cy="336499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8-1.png"/>
                    <pic:cNvPicPr>
                      <a:picLocks noChangeAspect="1" noChangeArrowheads="1"/>
                    </pic:cNvPicPr>
                  </pic:nvPicPr>
                  <pic:blipFill>
                    <a:blip r:embed="rId12"/>
                    <a:stretch>
                      <a:fillRect/>
                    </a:stretch>
                  </pic:blipFill>
                  <pic:spPr bwMode="auto">
                    <a:xfrm>
                      <a:off x="0" y="0"/>
                      <a:ext cx="4294022" cy="3364992"/>
                    </a:xfrm>
                    <a:prstGeom prst="rect">
                      <a:avLst/>
                    </a:prstGeom>
                    <a:noFill/>
                    <a:ln w="9525">
                      <a:noFill/>
                      <a:headEnd/>
                      <a:tailEnd/>
                    </a:ln>
                  </pic:spPr>
                </pic:pic>
              </a:graphicData>
            </a:graphic>
          </wp:inline>
        </w:drawing>
      </w:r>
    </w:p>
    <w:p w:rsidR="00AA3C46" w:rsidRDefault="009721E4">
      <w:pPr>
        <w:pStyle w:val="BodyText"/>
      </w:pPr>
      <w:r>
        <w:t>In order to try to understand assets as they relate to giving, the Assets variable was used to make five categories: Highest ($10M and above, 52 observations), Very High ($1M to $9,999,999, 2384 observations), Moderate ($100,000 to $99</w:t>
      </w:r>
      <w:r>
        <w:t>9,999, 2103 observations), Low ($1 to $100,000, 11 observations) and Unknown, 2763 observations. Returning to the larger dataset (TS), the following box plot was made.</w:t>
      </w:r>
    </w:p>
    <w:p w:rsidR="00AA3C46" w:rsidRDefault="009721E4" w:rsidP="009A5D55">
      <w:pPr>
        <w:pStyle w:val="FirstParagraph"/>
        <w:jc w:val="center"/>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AA3C46" w:rsidRDefault="009721E4">
      <w:pPr>
        <w:pStyle w:val="BodyText"/>
      </w:pPr>
      <w:r>
        <w:lastRenderedPageBreak/>
        <w:t xml:space="preserve">Of interest </w:t>
      </w:r>
      <w:r>
        <w:t>in this plot are the "Low" and "Unknown" boxes. Perhaps people with fewer assests are more focused in their giving. Or perhaps at least some of these people actually have assets that are not captured by this dataset (for example, observation 6222 has the h</w:t>
      </w:r>
      <w:r>
        <w:t xml:space="preserve">ighest giving amount in this dataset but no assets). It is likely that the highest donors also have the highest assets, but they might also have hidden those assets, so could be </w:t>
      </w:r>
      <w:r w:rsidR="008603BE">
        <w:t>contained in</w:t>
      </w:r>
      <w:r>
        <w:t xml:space="preserve"> </w:t>
      </w:r>
      <w:r>
        <w:t>the "Unknown" class in the plot. For this reason, the variable</w:t>
      </w:r>
      <w:r>
        <w:t xml:space="preserve"> ASSETS will be included in the regression model.</w:t>
      </w:r>
    </w:p>
    <w:p w:rsidR="008603BE" w:rsidRDefault="009721E4">
      <w:pPr>
        <w:pStyle w:val="BodyText"/>
      </w:pPr>
      <w:r>
        <w:t>Since the easiest asset data to find is the value of real estate, business</w:t>
      </w:r>
      <w:r w:rsidR="008603BE">
        <w:t xml:space="preserve"> and investment</w:t>
      </w:r>
      <w:r>
        <w:t xml:space="preserve"> asset values could be a missing piece of information for some people in the "Low" and "Unknown" categories. Only more research on s</w:t>
      </w:r>
      <w:r>
        <w:t>pecific individuals could answer this question.</w:t>
      </w:r>
      <w:r w:rsidR="008603BE">
        <w:t xml:space="preserve"> </w:t>
      </w:r>
    </w:p>
    <w:p w:rsidR="00AA3C46" w:rsidRDefault="008603BE">
      <w:pPr>
        <w:pStyle w:val="BodyText"/>
      </w:pPr>
      <w:r>
        <w:t>But this type of research is generally only done for people who are already major donors. Real estate values are public information obtainable through county assessor records and websites like Zillow, but people often put their real estate into a family or private trust, making it harder to find. Business and investment data are harder to find and generally not public information.  Stock holdings and executive compensation are likewis</w:t>
      </w:r>
      <w:r w:rsidR="00073072">
        <w:t>e difficult to value</w:t>
      </w:r>
      <w:r>
        <w:t>.</w:t>
      </w:r>
    </w:p>
    <w:p w:rsidR="00073072" w:rsidRDefault="00073072">
      <w:r>
        <w:br w:type="page"/>
      </w:r>
    </w:p>
    <w:p w:rsidR="00AA3C46" w:rsidRDefault="009721E4">
      <w:pPr>
        <w:pStyle w:val="Heading3"/>
      </w:pPr>
      <w:bookmarkStart w:id="5" w:name="velocity-and-lifetime-giving"/>
      <w:bookmarkEnd w:id="5"/>
      <w:r>
        <w:lastRenderedPageBreak/>
        <w:t>Velocity and Lifetime Giving</w:t>
      </w:r>
    </w:p>
    <w:p w:rsidR="00AA3C46" w:rsidRDefault="009721E4">
      <w:pPr>
        <w:pStyle w:val="FirstParagraph"/>
      </w:pPr>
      <w:r>
        <w:t>Velocity is a measure of the trajectory of recent giving. Literature on the subject uses two different methods of calculating velocity. The first method (the Velocity35Score) sums</w:t>
      </w:r>
      <w:r>
        <w:t xml:space="preserve"> giving over the most recent three years and divides that number by the sum of giving for the past five years. The second method (Velocity57Score) sums the most recent five years and divides that by the </w:t>
      </w:r>
      <w:r w:rsidR="00073072">
        <w:t xml:space="preserve">sum of the </w:t>
      </w:r>
      <w:r>
        <w:t>most recent seven years. For the purposes of this stu</w:t>
      </w:r>
      <w:r>
        <w:t xml:space="preserve">dy, it is calculated both ways </w:t>
      </w:r>
      <w:r>
        <w:t>to see which would be best to use in a regression model.</w:t>
      </w:r>
    </w:p>
    <w:p w:rsidR="00AA3C46" w:rsidRDefault="009721E4" w:rsidP="00073072">
      <w:pPr>
        <w:pStyle w:val="BodyText"/>
        <w:jc w:val="center"/>
      </w:pPr>
      <w:r>
        <w:rPr>
          <w:noProof/>
        </w:rPr>
        <w:drawing>
          <wp:inline distT="0" distB="0" distL="0" distR="0">
            <wp:extent cx="4601261" cy="321868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10-1.png"/>
                    <pic:cNvPicPr>
                      <a:picLocks noChangeAspect="1" noChangeArrowheads="1"/>
                    </pic:cNvPicPr>
                  </pic:nvPicPr>
                  <pic:blipFill>
                    <a:blip r:embed="rId14"/>
                    <a:stretch>
                      <a:fillRect/>
                    </a:stretch>
                  </pic:blipFill>
                  <pic:spPr bwMode="auto">
                    <a:xfrm>
                      <a:off x="0" y="0"/>
                      <a:ext cx="4683966" cy="3276542"/>
                    </a:xfrm>
                    <a:prstGeom prst="rect">
                      <a:avLst/>
                    </a:prstGeom>
                    <a:noFill/>
                    <a:ln w="9525">
                      <a:noFill/>
                      <a:headEnd/>
                      <a:tailEnd/>
                    </a:ln>
                  </pic:spPr>
                </pic:pic>
              </a:graphicData>
            </a:graphic>
          </wp:inline>
        </w:drawing>
      </w:r>
      <w:r>
        <w:rPr>
          <w:noProof/>
        </w:rPr>
        <w:drawing>
          <wp:inline distT="0" distB="0" distL="0" distR="0">
            <wp:extent cx="4674413" cy="337230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11-1.png"/>
                    <pic:cNvPicPr>
                      <a:picLocks noChangeAspect="1" noChangeArrowheads="1"/>
                    </pic:cNvPicPr>
                  </pic:nvPicPr>
                  <pic:blipFill>
                    <a:blip r:embed="rId15"/>
                    <a:stretch>
                      <a:fillRect/>
                    </a:stretch>
                  </pic:blipFill>
                  <pic:spPr bwMode="auto">
                    <a:xfrm>
                      <a:off x="0" y="0"/>
                      <a:ext cx="4738079" cy="3418238"/>
                    </a:xfrm>
                    <a:prstGeom prst="rect">
                      <a:avLst/>
                    </a:prstGeom>
                    <a:noFill/>
                    <a:ln w="9525">
                      <a:noFill/>
                      <a:headEnd/>
                      <a:tailEnd/>
                    </a:ln>
                  </pic:spPr>
                </pic:pic>
              </a:graphicData>
            </a:graphic>
          </wp:inline>
        </w:drawing>
      </w:r>
    </w:p>
    <w:p w:rsidR="00AA3C46" w:rsidRDefault="009721E4">
      <w:pPr>
        <w:pStyle w:val="BodyText"/>
      </w:pPr>
      <w:r>
        <w:lastRenderedPageBreak/>
        <w:t xml:space="preserve">There is an interesting shift to the right from the first velocity plot to the second even though their shapes are close </w:t>
      </w:r>
      <w:r>
        <w:t>to the same. When compared against each other, the Velocity35Score has a positive relationship to the Velocity57Score.</w:t>
      </w:r>
    </w:p>
    <w:p w:rsidR="00AA3C46" w:rsidRDefault="009721E4" w:rsidP="00073072">
      <w:pPr>
        <w:pStyle w:val="FirstParagraph"/>
        <w:jc w:val="center"/>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1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AA3C46" w:rsidRDefault="009721E4">
      <w:pPr>
        <w:pStyle w:val="BodyText"/>
      </w:pPr>
      <w:r>
        <w:t>The scatter plot is interesting in that it shows a positive relationship between the scores, but it does not say which one should be included in the regression model. Correlation tests might help.</w:t>
      </w:r>
    </w:p>
    <w:p w:rsidR="00AA3C46" w:rsidRDefault="009721E4">
      <w:pPr>
        <w:pStyle w:val="SourceCode"/>
      </w:pPr>
      <w:r>
        <w:rPr>
          <w:rStyle w:val="KeywordTok"/>
        </w:rPr>
        <w:t>cor.test</w:t>
      </w:r>
      <w:r>
        <w:rPr>
          <w:rStyle w:val="NormalTok"/>
        </w:rPr>
        <w:t xml:space="preserve">(TS$WSU.LIFETIME.GIVING, TS$Velocity35Score, </w:t>
      </w:r>
      <w:r>
        <w:rPr>
          <w:rStyle w:val="DataTypeTok"/>
        </w:rPr>
        <w:t>method =</w:t>
      </w:r>
      <w:r>
        <w:rPr>
          <w:rStyle w:val="NormalTok"/>
        </w:rPr>
        <w:t xml:space="preserve"> </w:t>
      </w:r>
      <w:r>
        <w:rPr>
          <w:rStyle w:val="StringTok"/>
        </w:rPr>
        <w:t>"spearman"</w:t>
      </w:r>
      <w:r>
        <w:rPr>
          <w:rStyle w:val="NormalTok"/>
        </w:rPr>
        <w:t>)</w:t>
      </w:r>
    </w:p>
    <w:p w:rsidR="00AA3C46" w:rsidRDefault="009721E4">
      <w:pPr>
        <w:pStyle w:val="SourceCode"/>
      </w:pPr>
      <w:r>
        <w:rPr>
          <w:rStyle w:val="VerbatimChar"/>
        </w:rPr>
        <w:t>## Warning in cor.test.default(TS$WSU.LIFETIME.GIVING, TS$Velocity35Score, :</w:t>
      </w:r>
      <w:r>
        <w:br/>
      </w:r>
      <w:r>
        <w:rPr>
          <w:rStyle w:val="VerbatimChar"/>
        </w:rPr>
        <w:t>## Cannot compute exact p-value with ties</w:t>
      </w:r>
    </w:p>
    <w:p w:rsidR="00AA3C46" w:rsidRDefault="009721E4">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TS$WSU.LIFETIME.GIVING and TS$Velocity35Score</w:t>
      </w:r>
      <w:r>
        <w:br/>
      </w:r>
      <w:r>
        <w:rPr>
          <w:rStyle w:val="VerbatimChar"/>
        </w:rPr>
        <w:t>## S = 2.4302e+10, p-value &lt; 2.2e-16</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0.5427463</w:t>
      </w:r>
    </w:p>
    <w:p w:rsidR="00AA3C46" w:rsidRDefault="009721E4">
      <w:pPr>
        <w:pStyle w:val="SourceCode"/>
      </w:pPr>
      <w:r>
        <w:rPr>
          <w:rStyle w:val="KeywordTok"/>
        </w:rPr>
        <w:t>cor.test</w:t>
      </w:r>
      <w:r>
        <w:rPr>
          <w:rStyle w:val="NormalTok"/>
        </w:rPr>
        <w:t xml:space="preserve">(TS$WSU.LIFETIME.GIVING, TS$Velocity57Score, </w:t>
      </w:r>
      <w:r>
        <w:rPr>
          <w:rStyle w:val="DataTypeTok"/>
        </w:rPr>
        <w:t>method =</w:t>
      </w:r>
      <w:r>
        <w:rPr>
          <w:rStyle w:val="NormalTok"/>
        </w:rPr>
        <w:t xml:space="preserve"> </w:t>
      </w:r>
      <w:r>
        <w:rPr>
          <w:rStyle w:val="StringTok"/>
        </w:rPr>
        <w:t>"spearman"</w:t>
      </w:r>
      <w:r>
        <w:rPr>
          <w:rStyle w:val="NormalTok"/>
        </w:rPr>
        <w:t>)</w:t>
      </w:r>
    </w:p>
    <w:p w:rsidR="00AA3C46" w:rsidRDefault="009721E4">
      <w:pPr>
        <w:pStyle w:val="SourceCode"/>
      </w:pPr>
      <w:r>
        <w:rPr>
          <w:rStyle w:val="VerbatimChar"/>
        </w:rPr>
        <w:t>## Warning in cor.test.default(TS$WSU.LIFETIME.GIVING, TS$Velocity57Score, :</w:t>
      </w:r>
      <w:r>
        <w:br/>
      </w:r>
      <w:r>
        <w:rPr>
          <w:rStyle w:val="VerbatimChar"/>
        </w:rPr>
        <w:t>## Cannot compute exact p-value with ties</w:t>
      </w:r>
    </w:p>
    <w:p w:rsidR="00AA3C46" w:rsidRDefault="009721E4">
      <w:pPr>
        <w:pStyle w:val="SourceCode"/>
      </w:pPr>
      <w:r>
        <w:rPr>
          <w:rStyle w:val="VerbatimChar"/>
        </w:rPr>
        <w:lastRenderedPageBreak/>
        <w:t xml:space="preserve">## </w:t>
      </w:r>
      <w:r>
        <w:br/>
      </w:r>
      <w:r>
        <w:rPr>
          <w:rStyle w:val="VerbatimChar"/>
        </w:rPr>
        <w:t>##  Spearman's rank correlation rho</w:t>
      </w:r>
      <w:r>
        <w:br/>
      </w:r>
      <w:r>
        <w:rPr>
          <w:rStyle w:val="VerbatimChar"/>
        </w:rPr>
        <w:t xml:space="preserve">## </w:t>
      </w:r>
      <w:r>
        <w:br/>
      </w:r>
      <w:r>
        <w:rPr>
          <w:rStyle w:val="VerbatimChar"/>
        </w:rPr>
        <w:t>## data:  TS$WSU.LIFETIME.GIVING and TS$Velocity57Score</w:t>
      </w:r>
      <w:r>
        <w:br/>
      </w:r>
      <w:r>
        <w:rPr>
          <w:rStyle w:val="VerbatimChar"/>
        </w:rPr>
        <w:t>## S = 2.5554e+10, p-val</w:t>
      </w:r>
      <w:r>
        <w:rPr>
          <w:rStyle w:val="VerbatimChar"/>
        </w:rPr>
        <w:t>ue &lt; 2.2e-16</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0.5192007</w:t>
      </w:r>
    </w:p>
    <w:p w:rsidR="00AA3C46" w:rsidRDefault="009721E4">
      <w:pPr>
        <w:pStyle w:val="FirstParagraph"/>
      </w:pPr>
      <w:r>
        <w:t>The rho value for each velocoty score, contasted against lifetime giving, are quite high. The Velocity35Score will be included in the regress</w:t>
      </w:r>
      <w:r>
        <w:t>ion model since it's r value is slightly better (0.543 versus 0.519 for Velocity57Score).</w:t>
      </w:r>
    </w:p>
    <w:p w:rsidR="00073072" w:rsidRPr="00073072" w:rsidRDefault="00073072" w:rsidP="00073072">
      <w:pPr>
        <w:pStyle w:val="BodyText"/>
      </w:pPr>
    </w:p>
    <w:p w:rsidR="00AA3C46" w:rsidRDefault="009721E4">
      <w:pPr>
        <w:pStyle w:val="Heading3"/>
      </w:pPr>
      <w:bookmarkStart w:id="6" w:name="gender"/>
      <w:bookmarkEnd w:id="6"/>
      <w:r>
        <w:t>Gender</w:t>
      </w:r>
    </w:p>
    <w:p w:rsidR="00AA3C46" w:rsidRDefault="009721E4" w:rsidP="00073072">
      <w:pPr>
        <w:pStyle w:val="FirstParagraph"/>
        <w:jc w:val="center"/>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1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AA3C46" w:rsidRDefault="009721E4">
      <w:pPr>
        <w:pStyle w:val="BodyText"/>
      </w:pPr>
      <w:r>
        <w:t>This box plot does not show a great difference in giving related to gender. Since i</w:t>
      </w:r>
      <w:r>
        <w:t>t is unlikely to have any predidictive value for giving, the variable GENDER will not be included in the regression model.</w:t>
      </w:r>
    </w:p>
    <w:p w:rsidR="00073072" w:rsidRDefault="00073072">
      <w:pPr>
        <w:pStyle w:val="BodyText"/>
      </w:pPr>
    </w:p>
    <w:p w:rsidR="00073072" w:rsidRDefault="00073072">
      <w:r>
        <w:br w:type="page"/>
      </w:r>
    </w:p>
    <w:p w:rsidR="00AA3C46" w:rsidRDefault="009721E4">
      <w:pPr>
        <w:pStyle w:val="Heading3"/>
      </w:pPr>
      <w:bookmarkStart w:id="7" w:name="participation-in-a-sport-or-a-greek-chap"/>
      <w:bookmarkEnd w:id="7"/>
      <w:r>
        <w:lastRenderedPageBreak/>
        <w:t>Participation in a sport or a Greek chapter while a student</w:t>
      </w:r>
    </w:p>
    <w:p w:rsidR="00AA3C46" w:rsidRDefault="009721E4">
      <w:pPr>
        <w:pStyle w:val="FirstParagraph"/>
      </w:pPr>
      <w:r>
        <w:t xml:space="preserve">This variable only applies to alumni since it refers to activities while </w:t>
      </w:r>
      <w:r>
        <w:t>a student. A new dataset, TS6, restricts to alumni only, who have assets and have given more than $1000. This score is computed by assigning one "point" for membership in a Greek chapter or sports club, then totalling the points.</w:t>
      </w:r>
    </w:p>
    <w:p w:rsidR="00AA3C46" w:rsidRDefault="009721E4">
      <w:pPr>
        <w:pStyle w:val="SourceCode"/>
      </w:pPr>
      <w:r>
        <w:rPr>
          <w:rStyle w:val="NormalTok"/>
        </w:rPr>
        <w:t>TS6 &lt;-</w:t>
      </w:r>
      <w:r>
        <w:rPr>
          <w:rStyle w:val="KeywordTok"/>
        </w:rPr>
        <w:t>subset</w:t>
      </w:r>
      <w:r>
        <w:rPr>
          <w:rStyle w:val="NormalTok"/>
        </w:rPr>
        <w:t>(TS, ASSETS &gt;</w:t>
      </w:r>
      <w:r>
        <w:rPr>
          <w:rStyle w:val="StringTok"/>
        </w:rPr>
        <w:t xml:space="preserve"> </w:t>
      </w:r>
      <w:r>
        <w:rPr>
          <w:rStyle w:val="DecValTok"/>
        </w:rPr>
        <w:t>0</w:t>
      </w:r>
      <w:r>
        <w:rPr>
          <w:rStyle w:val="NormalTok"/>
        </w:rPr>
        <w:t xml:space="preserve"> &amp;</w:t>
      </w:r>
      <w:r>
        <w:rPr>
          <w:rStyle w:val="StringTok"/>
        </w:rPr>
        <w:t xml:space="preserve"> </w:t>
      </w:r>
      <w:r>
        <w:rPr>
          <w:rStyle w:val="NormalTok"/>
        </w:rPr>
        <w:t>WSU.LIFETIME.GIVING &gt;</w:t>
      </w:r>
      <w:r>
        <w:rPr>
          <w:rStyle w:val="StringTok"/>
        </w:rPr>
        <w:t xml:space="preserve"> </w:t>
      </w:r>
      <w:r>
        <w:rPr>
          <w:rStyle w:val="DecValTok"/>
        </w:rPr>
        <w:t>1000</w:t>
      </w:r>
      <w:r>
        <w:rPr>
          <w:rStyle w:val="NormalTok"/>
        </w:rPr>
        <w:t xml:space="preserve"> &amp;</w:t>
      </w:r>
      <w:r>
        <w:rPr>
          <w:rStyle w:val="StringTok"/>
        </w:rPr>
        <w:t xml:space="preserve"> </w:t>
      </w:r>
      <w:r>
        <w:rPr>
          <w:rStyle w:val="NormalTok"/>
        </w:rPr>
        <w:t>AlumniCode &gt;</w:t>
      </w:r>
      <w:r>
        <w:rPr>
          <w:rStyle w:val="StringTok"/>
        </w:rPr>
        <w:t xml:space="preserve"> </w:t>
      </w:r>
      <w:r>
        <w:rPr>
          <w:rStyle w:val="DecValTok"/>
        </w:rPr>
        <w:t>0</w:t>
      </w:r>
      <w:r>
        <w:rPr>
          <w:rStyle w:val="NormalTok"/>
        </w:rPr>
        <w:t>)</w:t>
      </w:r>
    </w:p>
    <w:p w:rsidR="00AA3C46" w:rsidRDefault="009721E4" w:rsidP="00073072">
      <w:pPr>
        <w:pStyle w:val="FirstParagraph"/>
        <w:jc w:val="center"/>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1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AA3C46" w:rsidRDefault="009721E4">
      <w:pPr>
        <w:pStyle w:val="BodyText"/>
      </w:pPr>
      <w:r>
        <w:t>There does not seem to be much difference between the medians of the categories based on this box plot. Welch's Two Sample t-test was performed on these variables to see if there was a meaningful difference between giving from those who participated in spo</w:t>
      </w:r>
      <w:r>
        <w:t>rts and those who joined a Greek chapter.</w:t>
      </w:r>
    </w:p>
    <w:p w:rsidR="00AA3C46" w:rsidRDefault="009721E4">
      <w:pPr>
        <w:pStyle w:val="SourceCode"/>
      </w:pPr>
      <w:r>
        <w:rPr>
          <w:rStyle w:val="NormalTok"/>
        </w:rPr>
        <w:t>Spt =</w:t>
      </w:r>
      <w:r>
        <w:rPr>
          <w:rStyle w:val="StringTok"/>
        </w:rPr>
        <w:t xml:space="preserve"> </w:t>
      </w:r>
      <w:r>
        <w:rPr>
          <w:rStyle w:val="NormalTok"/>
        </w:rPr>
        <w:t>TS6$SportCode ==</w:t>
      </w:r>
      <w:r>
        <w:rPr>
          <w:rStyle w:val="StringTok"/>
        </w:rPr>
        <w:t xml:space="preserve"> </w:t>
      </w:r>
      <w:r>
        <w:rPr>
          <w:rStyle w:val="DecValTok"/>
        </w:rPr>
        <w:t>1</w:t>
      </w:r>
      <w:r>
        <w:br/>
      </w:r>
      <w:r>
        <w:rPr>
          <w:rStyle w:val="NormalTok"/>
        </w:rPr>
        <w:t xml:space="preserve">PlayedSport=TS6[Spt,]$WSU.LIFETIME.GIVING  </w:t>
      </w:r>
      <w:r>
        <w:rPr>
          <w:rStyle w:val="CommentTok"/>
        </w:rPr>
        <w:t>#Lifetime Giving by those who played Sports</w:t>
      </w:r>
      <w:r>
        <w:br/>
      </w:r>
      <w:r>
        <w:br/>
      </w:r>
      <w:r>
        <w:rPr>
          <w:rStyle w:val="NormalTok"/>
        </w:rPr>
        <w:t>NSpt =</w:t>
      </w:r>
      <w:r>
        <w:rPr>
          <w:rStyle w:val="StringTok"/>
        </w:rPr>
        <w:t xml:space="preserve"> </w:t>
      </w:r>
      <w:r>
        <w:rPr>
          <w:rStyle w:val="NormalTok"/>
        </w:rPr>
        <w:t>TS6$SportCode ==</w:t>
      </w:r>
      <w:r>
        <w:rPr>
          <w:rStyle w:val="DecValTok"/>
        </w:rPr>
        <w:t>0</w:t>
      </w:r>
      <w:r>
        <w:br/>
      </w:r>
      <w:r>
        <w:rPr>
          <w:rStyle w:val="NormalTok"/>
        </w:rPr>
        <w:t xml:space="preserve">NoSport=TS6[NSpt,]$WSU.LIFETIME.GIVING </w:t>
      </w:r>
      <w:r>
        <w:rPr>
          <w:rStyle w:val="CommentTok"/>
        </w:rPr>
        <w:t xml:space="preserve">#Lifetime Giving by those who didn't </w:t>
      </w:r>
      <w:r>
        <w:rPr>
          <w:rStyle w:val="CommentTok"/>
        </w:rPr>
        <w:t>play Sports</w:t>
      </w:r>
      <w:r>
        <w:br/>
      </w:r>
      <w:r>
        <w:br/>
      </w:r>
      <w:r>
        <w:rPr>
          <w:rStyle w:val="KeywordTok"/>
        </w:rPr>
        <w:t>t.test</w:t>
      </w:r>
      <w:r>
        <w:rPr>
          <w:rStyle w:val="NormalTok"/>
        </w:rPr>
        <w:t>(PlayedSport, NoSport)</w:t>
      </w:r>
    </w:p>
    <w:p w:rsidR="00AA3C46" w:rsidRDefault="009721E4">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lastRenderedPageBreak/>
        <w:t>## data:  PlayedSport and NoSport</w:t>
      </w:r>
      <w:r>
        <w:br/>
      </w:r>
      <w:r>
        <w:rPr>
          <w:rStyle w:val="VerbatimChar"/>
        </w:rPr>
        <w:t>## t = -0.13391, df = 182.03, p-value = 0.8936</w:t>
      </w:r>
      <w:r>
        <w:br/>
      </w:r>
      <w:r>
        <w:rPr>
          <w:rStyle w:val="VerbatimChar"/>
        </w:rPr>
        <w:t>## alternative hypothesis: true difference in means is not equal to 0</w:t>
      </w:r>
      <w:r>
        <w:br/>
      </w:r>
      <w:r>
        <w:rPr>
          <w:rStyle w:val="VerbatimChar"/>
        </w:rPr>
        <w:t>## 95 percent confidence in</w:t>
      </w:r>
      <w:r>
        <w:rPr>
          <w:rStyle w:val="VerbatimChar"/>
        </w:rPr>
        <w:t>terval:</w:t>
      </w:r>
      <w:r>
        <w:br/>
      </w:r>
      <w:r>
        <w:rPr>
          <w:rStyle w:val="VerbatimChar"/>
        </w:rPr>
        <w:t>##  -43977.24  38387.18</w:t>
      </w:r>
      <w:r>
        <w:br/>
      </w:r>
      <w:r>
        <w:rPr>
          <w:rStyle w:val="VerbatimChar"/>
        </w:rPr>
        <w:t>## sample estimates:</w:t>
      </w:r>
      <w:r>
        <w:br/>
      </w:r>
      <w:r>
        <w:rPr>
          <w:rStyle w:val="VerbatimChar"/>
        </w:rPr>
        <w:t xml:space="preserve">## mean of x mean of y </w:t>
      </w:r>
      <w:r>
        <w:br/>
      </w:r>
      <w:r>
        <w:rPr>
          <w:rStyle w:val="VerbatimChar"/>
        </w:rPr>
        <w:t>##  47142.42  49937.45</w:t>
      </w:r>
    </w:p>
    <w:p w:rsidR="00AA3C46" w:rsidRDefault="009721E4">
      <w:pPr>
        <w:pStyle w:val="SourceCode"/>
      </w:pPr>
      <w:r>
        <w:rPr>
          <w:rStyle w:val="NormalTok"/>
        </w:rPr>
        <w:t>Grk =</w:t>
      </w:r>
      <w:r>
        <w:rPr>
          <w:rStyle w:val="StringTok"/>
        </w:rPr>
        <w:t xml:space="preserve"> </w:t>
      </w:r>
      <w:r>
        <w:rPr>
          <w:rStyle w:val="NormalTok"/>
        </w:rPr>
        <w:t>TS6$GreekCode ==</w:t>
      </w:r>
      <w:r>
        <w:rPr>
          <w:rStyle w:val="StringTok"/>
        </w:rPr>
        <w:t xml:space="preserve"> </w:t>
      </w:r>
      <w:r>
        <w:rPr>
          <w:rStyle w:val="DecValTok"/>
        </w:rPr>
        <w:t>1</w:t>
      </w:r>
      <w:r>
        <w:br/>
      </w:r>
      <w:r>
        <w:rPr>
          <w:rStyle w:val="NormalTok"/>
        </w:rPr>
        <w:t xml:space="preserve">Greek=TS6[Grk,]$WSU.LIFETIME.GIVING  </w:t>
      </w:r>
      <w:r>
        <w:rPr>
          <w:rStyle w:val="CommentTok"/>
        </w:rPr>
        <w:t>#Lifetime Giving by those who went Greek</w:t>
      </w:r>
      <w:r>
        <w:br/>
      </w:r>
      <w:r>
        <w:br/>
      </w:r>
      <w:r>
        <w:rPr>
          <w:rStyle w:val="NormalTok"/>
        </w:rPr>
        <w:t>NoGrk =</w:t>
      </w:r>
      <w:r>
        <w:rPr>
          <w:rStyle w:val="StringTok"/>
        </w:rPr>
        <w:t xml:space="preserve"> </w:t>
      </w:r>
      <w:r>
        <w:rPr>
          <w:rStyle w:val="NormalTok"/>
        </w:rPr>
        <w:t>TS6$GreekCode ==</w:t>
      </w:r>
      <w:r>
        <w:rPr>
          <w:rStyle w:val="StringTok"/>
        </w:rPr>
        <w:t xml:space="preserve"> </w:t>
      </w:r>
      <w:r>
        <w:rPr>
          <w:rStyle w:val="DecValTok"/>
        </w:rPr>
        <w:t>0</w:t>
      </w:r>
      <w:r>
        <w:br/>
      </w:r>
      <w:r>
        <w:rPr>
          <w:rStyle w:val="NormalTok"/>
        </w:rPr>
        <w:t>GDI=TS6[NoGrk,]$WSU.LIFET</w:t>
      </w:r>
      <w:r>
        <w:rPr>
          <w:rStyle w:val="NormalTok"/>
        </w:rPr>
        <w:t xml:space="preserve">IME.GIVING  </w:t>
      </w:r>
      <w:r>
        <w:rPr>
          <w:rStyle w:val="CommentTok"/>
        </w:rPr>
        <w:t>#Lifetime Giving by non-Greeks</w:t>
      </w:r>
      <w:r>
        <w:br/>
      </w:r>
      <w:r>
        <w:br/>
      </w:r>
      <w:r>
        <w:rPr>
          <w:rStyle w:val="KeywordTok"/>
        </w:rPr>
        <w:t>t.test</w:t>
      </w:r>
      <w:r>
        <w:rPr>
          <w:rStyle w:val="NormalTok"/>
        </w:rPr>
        <w:t>(Greek, GDI)</w:t>
      </w:r>
    </w:p>
    <w:p w:rsidR="00AA3C46" w:rsidRDefault="009721E4">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Greek and GDI</w:t>
      </w:r>
      <w:r>
        <w:br/>
      </w:r>
      <w:r>
        <w:rPr>
          <w:rStyle w:val="VerbatimChar"/>
        </w:rPr>
        <w:t>## t = 0.2546, df = 1921.5, p-value = 0.7991</w:t>
      </w:r>
      <w:r>
        <w:br/>
      </w:r>
      <w:r>
        <w:rPr>
          <w:rStyle w:val="VerbatimChar"/>
        </w:rPr>
        <w:t>## alternative hypothesis: true difference in means is not equal to 0</w:t>
      </w:r>
      <w:r>
        <w:br/>
      </w:r>
      <w:r>
        <w:rPr>
          <w:rStyle w:val="VerbatimChar"/>
        </w:rPr>
        <w:t>## 95 percent conf</w:t>
      </w:r>
      <w:r>
        <w:rPr>
          <w:rStyle w:val="VerbatimChar"/>
        </w:rPr>
        <w:t>idence interval:</w:t>
      </w:r>
      <w:r>
        <w:br/>
      </w:r>
      <w:r>
        <w:rPr>
          <w:rStyle w:val="VerbatimChar"/>
        </w:rPr>
        <w:t>##  -18794.32  24402.10</w:t>
      </w:r>
      <w:r>
        <w:br/>
      </w:r>
      <w:r>
        <w:rPr>
          <w:rStyle w:val="VerbatimChar"/>
        </w:rPr>
        <w:t>## sample estimates:</w:t>
      </w:r>
      <w:r>
        <w:br/>
      </w:r>
      <w:r>
        <w:rPr>
          <w:rStyle w:val="VerbatimChar"/>
        </w:rPr>
        <w:t xml:space="preserve">## mean of x mean of y </w:t>
      </w:r>
      <w:r>
        <w:br/>
      </w:r>
      <w:r>
        <w:rPr>
          <w:rStyle w:val="VerbatimChar"/>
        </w:rPr>
        <w:t>##  51507.11  48703.22</w:t>
      </w:r>
    </w:p>
    <w:p w:rsidR="00AA3C46" w:rsidRDefault="009721E4">
      <w:pPr>
        <w:pStyle w:val="SourceCode"/>
      </w:pPr>
      <w:r>
        <w:rPr>
          <w:rStyle w:val="KeywordTok"/>
        </w:rPr>
        <w:t>t.test</w:t>
      </w:r>
      <w:r>
        <w:rPr>
          <w:rStyle w:val="NormalTok"/>
        </w:rPr>
        <w:t>(PlayedSport, Greek)</w:t>
      </w:r>
    </w:p>
    <w:p w:rsidR="00AA3C46" w:rsidRDefault="009721E4">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PlayedSport and Greek</w:t>
      </w:r>
      <w:r>
        <w:br/>
      </w:r>
      <w:r>
        <w:rPr>
          <w:rStyle w:val="VerbatimChar"/>
        </w:rPr>
        <w:t>## t = -0.20281, df = 204.98, p-value = 0.8395</w:t>
      </w:r>
      <w:r>
        <w:br/>
      </w:r>
      <w:r>
        <w:rPr>
          <w:rStyle w:val="VerbatimChar"/>
        </w:rPr>
        <w:t>## alternative hypothesis: true difference in means is not equal to 0</w:t>
      </w:r>
      <w:r>
        <w:br/>
      </w:r>
      <w:r>
        <w:rPr>
          <w:rStyle w:val="VerbatimChar"/>
        </w:rPr>
        <w:t>## 95 percent confidence interval:</w:t>
      </w:r>
      <w:r>
        <w:br/>
      </w:r>
      <w:r>
        <w:rPr>
          <w:rStyle w:val="VerbatimChar"/>
        </w:rPr>
        <w:t>##  -46796.77  38067.38</w:t>
      </w:r>
      <w:r>
        <w:br/>
      </w:r>
      <w:r>
        <w:rPr>
          <w:rStyle w:val="VerbatimChar"/>
        </w:rPr>
        <w:t>## sample estimates:</w:t>
      </w:r>
      <w:r>
        <w:br/>
      </w:r>
      <w:r>
        <w:rPr>
          <w:rStyle w:val="VerbatimChar"/>
        </w:rPr>
        <w:t xml:space="preserve">## mean of x mean of y </w:t>
      </w:r>
      <w:r>
        <w:br/>
      </w:r>
      <w:r>
        <w:rPr>
          <w:rStyle w:val="VerbatimChar"/>
        </w:rPr>
        <w:t>##  47142.42  51507.11</w:t>
      </w:r>
    </w:p>
    <w:p w:rsidR="00AA3C46" w:rsidRDefault="009721E4">
      <w:pPr>
        <w:pStyle w:val="FirstParagraph"/>
      </w:pPr>
      <w:r>
        <w:t>Given the differences in the means of these samples and the</w:t>
      </w:r>
      <w:r>
        <w:t xml:space="preserve"> high p-values, both GreekCode and SportCode should be part of the regression model. This result is in agreement with literature discussing the effect on affinity on giving. People who participate in campus activities often seem to remain connected to the </w:t>
      </w:r>
      <w:r>
        <w:t>school and support it financially.</w:t>
      </w:r>
    </w:p>
    <w:p w:rsidR="00AA3C46" w:rsidRDefault="009721E4">
      <w:pPr>
        <w:pStyle w:val="Heading3"/>
      </w:pPr>
      <w:bookmarkStart w:id="8" w:name="types-of-donors-in-the-sample"/>
      <w:bookmarkEnd w:id="8"/>
      <w:r>
        <w:lastRenderedPageBreak/>
        <w:t>Types of donors in the sample</w:t>
      </w:r>
    </w:p>
    <w:p w:rsidR="00AA3C46" w:rsidRDefault="009721E4">
      <w:pPr>
        <w:pStyle w:val="FirstParagraph"/>
      </w:pPr>
      <w:r>
        <w:t>There are far more Alumni (AL) in the total sample than any other type of donor. The next largest group, Friend (FR), is someone who has a connection with the school through giving or other m</w:t>
      </w:r>
      <w:r>
        <w:t>eans, but who was never a student. Former Parents (FP) are the third largest group in this set. They are parents of a current or former student, but are not alumni.</w:t>
      </w:r>
    </w:p>
    <w:p w:rsidR="00AA3C46" w:rsidRDefault="009721E4">
      <w:pPr>
        <w:pStyle w:val="SourceCode"/>
      </w:pPr>
      <w:r>
        <w:rPr>
          <w:rStyle w:val="NormalTok"/>
        </w:rPr>
        <w:t>relation.freq =</w:t>
      </w:r>
      <w:r>
        <w:rPr>
          <w:rStyle w:val="StringTok"/>
        </w:rPr>
        <w:t xml:space="preserve"> </w:t>
      </w:r>
      <w:r>
        <w:rPr>
          <w:rStyle w:val="KeywordTok"/>
        </w:rPr>
        <w:t>table</w:t>
      </w:r>
      <w:r>
        <w:rPr>
          <w:rStyle w:val="NormalTok"/>
        </w:rPr>
        <w:t>(TS$RECORD.TYPE.CODE)</w:t>
      </w:r>
      <w:r>
        <w:br/>
      </w:r>
      <w:r>
        <w:rPr>
          <w:rStyle w:val="NormalTok"/>
        </w:rPr>
        <w:t>relation.freq</w:t>
      </w:r>
    </w:p>
    <w:p w:rsidR="00AA3C46" w:rsidRDefault="009721E4">
      <w:pPr>
        <w:pStyle w:val="SourceCode"/>
      </w:pPr>
      <w:r>
        <w:rPr>
          <w:rStyle w:val="VerbatimChar"/>
        </w:rPr>
        <w:t xml:space="preserve">##        AL   FA   FD   FF   </w:t>
      </w:r>
      <w:r>
        <w:rPr>
          <w:rStyle w:val="VerbatimChar"/>
        </w:rPr>
        <w:t xml:space="preserve">FP   FR   FS   PA   RF   RS   SF   ST </w:t>
      </w:r>
      <w:r>
        <w:br/>
      </w:r>
      <w:r>
        <w:rPr>
          <w:rStyle w:val="VerbatimChar"/>
        </w:rPr>
        <w:t>##    1 4668   41  121   55  612 1706   14   27   52   13    4    3</w:t>
      </w:r>
    </w:p>
    <w:tbl>
      <w:tblPr>
        <w:tblW w:w="3393" w:type="pct"/>
        <w:tblLook w:val="07E0" w:firstRow="1" w:lastRow="1" w:firstColumn="1" w:lastColumn="1" w:noHBand="1" w:noVBand="1"/>
      </w:tblPr>
      <w:tblGrid>
        <w:gridCol w:w="897"/>
        <w:gridCol w:w="5455"/>
      </w:tblGrid>
      <w:tr w:rsidR="00AA3C46" w:rsidTr="003227C1">
        <w:tc>
          <w:tcPr>
            <w:tcW w:w="706" w:type="pct"/>
            <w:tcBorders>
              <w:bottom w:val="single" w:sz="0" w:space="0" w:color="auto"/>
            </w:tcBorders>
            <w:vAlign w:val="bottom"/>
          </w:tcPr>
          <w:p w:rsidR="00AA3C46" w:rsidRDefault="009721E4" w:rsidP="003227C1">
            <w:pPr>
              <w:pStyle w:val="Compact"/>
              <w:spacing w:before="0" w:after="0"/>
            </w:pPr>
            <w:r>
              <w:t>Code</w:t>
            </w:r>
          </w:p>
        </w:tc>
        <w:tc>
          <w:tcPr>
            <w:tcW w:w="4294" w:type="pct"/>
            <w:tcBorders>
              <w:bottom w:val="single" w:sz="0" w:space="0" w:color="auto"/>
            </w:tcBorders>
            <w:vAlign w:val="bottom"/>
          </w:tcPr>
          <w:p w:rsidR="00AA3C46" w:rsidRDefault="009721E4" w:rsidP="003227C1">
            <w:pPr>
              <w:pStyle w:val="Compact"/>
              <w:spacing w:before="0" w:after="0"/>
            </w:pPr>
            <w:r>
              <w:t>Description</w:t>
            </w:r>
          </w:p>
        </w:tc>
      </w:tr>
      <w:tr w:rsidR="00AA3C46" w:rsidTr="003227C1">
        <w:tc>
          <w:tcPr>
            <w:tcW w:w="706" w:type="pct"/>
          </w:tcPr>
          <w:p w:rsidR="00AA3C46" w:rsidRDefault="009721E4" w:rsidP="003227C1">
            <w:pPr>
              <w:pStyle w:val="Compact"/>
              <w:spacing w:before="0" w:after="0"/>
            </w:pPr>
            <w:r>
              <w:t>AL</w:t>
            </w:r>
          </w:p>
        </w:tc>
        <w:tc>
          <w:tcPr>
            <w:tcW w:w="4294" w:type="pct"/>
          </w:tcPr>
          <w:p w:rsidR="00AA3C46" w:rsidRDefault="009721E4" w:rsidP="003227C1">
            <w:pPr>
              <w:pStyle w:val="Compact"/>
              <w:spacing w:before="0" w:after="0"/>
            </w:pPr>
            <w:r>
              <w:t>Alumnus</w:t>
            </w:r>
          </w:p>
        </w:tc>
      </w:tr>
      <w:tr w:rsidR="00AA3C46" w:rsidTr="003227C1">
        <w:tc>
          <w:tcPr>
            <w:tcW w:w="706" w:type="pct"/>
          </w:tcPr>
          <w:p w:rsidR="00AA3C46" w:rsidRDefault="009721E4" w:rsidP="003227C1">
            <w:pPr>
              <w:pStyle w:val="Compact"/>
              <w:spacing w:before="0" w:after="0"/>
            </w:pPr>
            <w:r>
              <w:t>FA</w:t>
            </w:r>
          </w:p>
        </w:tc>
        <w:tc>
          <w:tcPr>
            <w:tcW w:w="4294" w:type="pct"/>
          </w:tcPr>
          <w:p w:rsidR="00AA3C46" w:rsidRDefault="009721E4" w:rsidP="003227C1">
            <w:pPr>
              <w:pStyle w:val="Compact"/>
              <w:spacing w:before="0" w:after="0"/>
            </w:pPr>
            <w:r>
              <w:t>Faculty</w:t>
            </w:r>
          </w:p>
        </w:tc>
      </w:tr>
      <w:tr w:rsidR="00AA3C46" w:rsidTr="003227C1">
        <w:tc>
          <w:tcPr>
            <w:tcW w:w="706" w:type="pct"/>
          </w:tcPr>
          <w:p w:rsidR="00AA3C46" w:rsidRDefault="009721E4" w:rsidP="003227C1">
            <w:pPr>
              <w:pStyle w:val="Compact"/>
              <w:spacing w:before="0" w:after="0"/>
            </w:pPr>
            <w:r>
              <w:t>FD</w:t>
            </w:r>
          </w:p>
        </w:tc>
        <w:tc>
          <w:tcPr>
            <w:tcW w:w="4294" w:type="pct"/>
          </w:tcPr>
          <w:p w:rsidR="00AA3C46" w:rsidRDefault="009721E4" w:rsidP="003227C1">
            <w:pPr>
              <w:pStyle w:val="Compact"/>
              <w:spacing w:before="0" w:after="0"/>
            </w:pPr>
            <w:r>
              <w:t>Former Student (did not graduate with a degree)</w:t>
            </w:r>
          </w:p>
        </w:tc>
      </w:tr>
      <w:tr w:rsidR="00AA3C46" w:rsidTr="003227C1">
        <w:tc>
          <w:tcPr>
            <w:tcW w:w="706" w:type="pct"/>
          </w:tcPr>
          <w:p w:rsidR="00AA3C46" w:rsidRDefault="009721E4" w:rsidP="003227C1">
            <w:pPr>
              <w:pStyle w:val="Compact"/>
              <w:spacing w:before="0" w:after="0"/>
            </w:pPr>
            <w:r>
              <w:t>FF</w:t>
            </w:r>
          </w:p>
        </w:tc>
        <w:tc>
          <w:tcPr>
            <w:tcW w:w="4294" w:type="pct"/>
          </w:tcPr>
          <w:p w:rsidR="00AA3C46" w:rsidRDefault="009721E4" w:rsidP="003227C1">
            <w:pPr>
              <w:pStyle w:val="Compact"/>
              <w:spacing w:before="0" w:after="0"/>
            </w:pPr>
            <w:r>
              <w:t>Former Faculty</w:t>
            </w:r>
          </w:p>
        </w:tc>
      </w:tr>
      <w:tr w:rsidR="00AA3C46" w:rsidTr="003227C1">
        <w:tc>
          <w:tcPr>
            <w:tcW w:w="706" w:type="pct"/>
          </w:tcPr>
          <w:p w:rsidR="00AA3C46" w:rsidRDefault="009721E4" w:rsidP="003227C1">
            <w:pPr>
              <w:pStyle w:val="Compact"/>
              <w:spacing w:before="0" w:after="0"/>
            </w:pPr>
            <w:r>
              <w:t>FP</w:t>
            </w:r>
          </w:p>
        </w:tc>
        <w:tc>
          <w:tcPr>
            <w:tcW w:w="4294" w:type="pct"/>
          </w:tcPr>
          <w:p w:rsidR="00AA3C46" w:rsidRDefault="009721E4" w:rsidP="003227C1">
            <w:pPr>
              <w:pStyle w:val="Compact"/>
              <w:spacing w:before="0" w:after="0"/>
            </w:pPr>
            <w:r>
              <w:t>Former Parent</w:t>
            </w:r>
          </w:p>
        </w:tc>
      </w:tr>
      <w:tr w:rsidR="00AA3C46" w:rsidTr="003227C1">
        <w:tc>
          <w:tcPr>
            <w:tcW w:w="706" w:type="pct"/>
          </w:tcPr>
          <w:p w:rsidR="00AA3C46" w:rsidRDefault="009721E4" w:rsidP="003227C1">
            <w:pPr>
              <w:pStyle w:val="Compact"/>
              <w:spacing w:before="0" w:after="0"/>
            </w:pPr>
            <w:r>
              <w:t>FR</w:t>
            </w:r>
          </w:p>
        </w:tc>
        <w:tc>
          <w:tcPr>
            <w:tcW w:w="4294" w:type="pct"/>
          </w:tcPr>
          <w:p w:rsidR="00AA3C46" w:rsidRDefault="009721E4" w:rsidP="003227C1">
            <w:pPr>
              <w:pStyle w:val="Compact"/>
              <w:spacing w:before="0" w:after="0"/>
            </w:pPr>
            <w:r>
              <w:t>Friend</w:t>
            </w:r>
          </w:p>
        </w:tc>
      </w:tr>
      <w:tr w:rsidR="00AA3C46" w:rsidTr="003227C1">
        <w:tc>
          <w:tcPr>
            <w:tcW w:w="706" w:type="pct"/>
          </w:tcPr>
          <w:p w:rsidR="00AA3C46" w:rsidRDefault="009721E4" w:rsidP="003227C1">
            <w:pPr>
              <w:pStyle w:val="Compact"/>
              <w:spacing w:before="0" w:after="0"/>
            </w:pPr>
            <w:r>
              <w:t>FS</w:t>
            </w:r>
          </w:p>
        </w:tc>
        <w:tc>
          <w:tcPr>
            <w:tcW w:w="4294" w:type="pct"/>
          </w:tcPr>
          <w:p w:rsidR="00AA3C46" w:rsidRDefault="009721E4" w:rsidP="003227C1">
            <w:pPr>
              <w:pStyle w:val="Compact"/>
              <w:spacing w:before="0" w:after="0"/>
            </w:pPr>
            <w:r>
              <w:t>Former Staff</w:t>
            </w:r>
          </w:p>
        </w:tc>
      </w:tr>
      <w:tr w:rsidR="00AA3C46" w:rsidTr="003227C1">
        <w:tc>
          <w:tcPr>
            <w:tcW w:w="706" w:type="pct"/>
          </w:tcPr>
          <w:p w:rsidR="00AA3C46" w:rsidRDefault="009721E4" w:rsidP="003227C1">
            <w:pPr>
              <w:pStyle w:val="Compact"/>
              <w:spacing w:before="0" w:after="0"/>
            </w:pPr>
            <w:r>
              <w:t>PA</w:t>
            </w:r>
          </w:p>
        </w:tc>
        <w:tc>
          <w:tcPr>
            <w:tcW w:w="4294" w:type="pct"/>
          </w:tcPr>
          <w:p w:rsidR="00AA3C46" w:rsidRDefault="009721E4" w:rsidP="003227C1">
            <w:pPr>
              <w:pStyle w:val="Compact"/>
              <w:spacing w:before="0" w:after="0"/>
            </w:pPr>
            <w:r>
              <w:t>Parent</w:t>
            </w:r>
          </w:p>
        </w:tc>
      </w:tr>
      <w:tr w:rsidR="00AA3C46" w:rsidTr="003227C1">
        <w:tc>
          <w:tcPr>
            <w:tcW w:w="706" w:type="pct"/>
          </w:tcPr>
          <w:p w:rsidR="00AA3C46" w:rsidRDefault="009721E4" w:rsidP="003227C1">
            <w:pPr>
              <w:pStyle w:val="Compact"/>
              <w:spacing w:before="0" w:after="0"/>
            </w:pPr>
            <w:r>
              <w:t>RF</w:t>
            </w:r>
          </w:p>
        </w:tc>
        <w:tc>
          <w:tcPr>
            <w:tcW w:w="4294" w:type="pct"/>
          </w:tcPr>
          <w:p w:rsidR="00AA3C46" w:rsidRDefault="009721E4" w:rsidP="003227C1">
            <w:pPr>
              <w:pStyle w:val="Compact"/>
              <w:spacing w:before="0" w:after="0"/>
            </w:pPr>
            <w:r>
              <w:t>Retired Faculty</w:t>
            </w:r>
          </w:p>
        </w:tc>
      </w:tr>
      <w:tr w:rsidR="00AA3C46" w:rsidTr="003227C1">
        <w:tc>
          <w:tcPr>
            <w:tcW w:w="706" w:type="pct"/>
          </w:tcPr>
          <w:p w:rsidR="00AA3C46" w:rsidRDefault="009721E4" w:rsidP="003227C1">
            <w:pPr>
              <w:pStyle w:val="Compact"/>
              <w:spacing w:before="0" w:after="0"/>
            </w:pPr>
            <w:r>
              <w:t>RS</w:t>
            </w:r>
          </w:p>
        </w:tc>
        <w:tc>
          <w:tcPr>
            <w:tcW w:w="4294" w:type="pct"/>
          </w:tcPr>
          <w:p w:rsidR="00AA3C46" w:rsidRDefault="009721E4" w:rsidP="003227C1">
            <w:pPr>
              <w:pStyle w:val="Compact"/>
              <w:spacing w:before="0" w:after="0"/>
            </w:pPr>
            <w:r>
              <w:t>Retired Staff</w:t>
            </w:r>
          </w:p>
        </w:tc>
      </w:tr>
      <w:tr w:rsidR="00AA3C46" w:rsidTr="003227C1">
        <w:tc>
          <w:tcPr>
            <w:tcW w:w="706" w:type="pct"/>
          </w:tcPr>
          <w:p w:rsidR="00AA3C46" w:rsidRDefault="009721E4" w:rsidP="003227C1">
            <w:pPr>
              <w:pStyle w:val="Compact"/>
              <w:spacing w:before="0" w:after="0"/>
            </w:pPr>
            <w:r>
              <w:t>SF</w:t>
            </w:r>
          </w:p>
        </w:tc>
        <w:tc>
          <w:tcPr>
            <w:tcW w:w="4294" w:type="pct"/>
          </w:tcPr>
          <w:p w:rsidR="00AA3C46" w:rsidRDefault="009721E4" w:rsidP="003227C1">
            <w:pPr>
              <w:pStyle w:val="Compact"/>
              <w:spacing w:before="0" w:after="0"/>
            </w:pPr>
            <w:r>
              <w:t>Staff</w:t>
            </w:r>
          </w:p>
        </w:tc>
      </w:tr>
      <w:tr w:rsidR="00AA3C46" w:rsidTr="003227C1">
        <w:tc>
          <w:tcPr>
            <w:tcW w:w="706" w:type="pct"/>
            <w:tcBorders>
              <w:bottom w:val="single" w:sz="4" w:space="0" w:color="auto"/>
            </w:tcBorders>
          </w:tcPr>
          <w:p w:rsidR="00AA3C46" w:rsidRDefault="009721E4" w:rsidP="003227C1">
            <w:pPr>
              <w:pStyle w:val="Compact"/>
              <w:spacing w:before="0" w:after="0"/>
            </w:pPr>
            <w:r>
              <w:t>ST</w:t>
            </w:r>
          </w:p>
        </w:tc>
        <w:tc>
          <w:tcPr>
            <w:tcW w:w="4294" w:type="pct"/>
            <w:tcBorders>
              <w:bottom w:val="single" w:sz="4" w:space="0" w:color="auto"/>
            </w:tcBorders>
          </w:tcPr>
          <w:p w:rsidR="00AA3C46" w:rsidRDefault="009721E4" w:rsidP="003227C1">
            <w:pPr>
              <w:pStyle w:val="Compact"/>
              <w:spacing w:before="0" w:after="0"/>
            </w:pPr>
            <w:r>
              <w:t>Student</w:t>
            </w:r>
          </w:p>
        </w:tc>
      </w:tr>
    </w:tbl>
    <w:p w:rsidR="00AA3C46" w:rsidRDefault="009721E4" w:rsidP="00073072">
      <w:pPr>
        <w:pStyle w:val="FirstParagraph"/>
        <w:jc w:val="center"/>
      </w:pPr>
      <w:r>
        <w:rPr>
          <w:noProof/>
        </w:rPr>
        <w:drawing>
          <wp:inline distT="0" distB="0" distL="0" distR="0">
            <wp:extent cx="4886554" cy="366458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21-1.png"/>
                    <pic:cNvPicPr>
                      <a:picLocks noChangeAspect="1" noChangeArrowheads="1"/>
                    </pic:cNvPicPr>
                  </pic:nvPicPr>
                  <pic:blipFill>
                    <a:blip r:embed="rId19"/>
                    <a:stretch>
                      <a:fillRect/>
                    </a:stretch>
                  </pic:blipFill>
                  <pic:spPr bwMode="auto">
                    <a:xfrm>
                      <a:off x="0" y="0"/>
                      <a:ext cx="4914750" cy="3685730"/>
                    </a:xfrm>
                    <a:prstGeom prst="rect">
                      <a:avLst/>
                    </a:prstGeom>
                    <a:noFill/>
                    <a:ln w="9525">
                      <a:noFill/>
                      <a:headEnd/>
                      <a:tailEnd/>
                    </a:ln>
                  </pic:spPr>
                </pic:pic>
              </a:graphicData>
            </a:graphic>
          </wp:inline>
        </w:drawing>
      </w:r>
    </w:p>
    <w:p w:rsidR="003227C1" w:rsidRDefault="003227C1">
      <w:pPr>
        <w:pStyle w:val="BodyText"/>
      </w:pPr>
    </w:p>
    <w:p w:rsidR="00AA3C46" w:rsidRDefault="009721E4">
      <w:pPr>
        <w:pStyle w:val="BodyText"/>
      </w:pPr>
      <w:r>
        <w:t>In order to understand the influence of alumni status on lifetime giving, Welch's Two Sample t-test was performed on alumni and non-alumni giving.</w:t>
      </w:r>
    </w:p>
    <w:p w:rsidR="00AA3C46" w:rsidRDefault="009721E4">
      <w:pPr>
        <w:pStyle w:val="SourceCode"/>
      </w:pPr>
      <w:r>
        <w:rPr>
          <w:rStyle w:val="NormalTok"/>
        </w:rPr>
        <w:t>Alum =</w:t>
      </w:r>
      <w:r>
        <w:rPr>
          <w:rStyle w:val="StringTok"/>
        </w:rPr>
        <w:t xml:space="preserve"> </w:t>
      </w:r>
      <w:r>
        <w:rPr>
          <w:rStyle w:val="NormalTok"/>
        </w:rPr>
        <w:t>TS$AlumniCode ==</w:t>
      </w:r>
      <w:r>
        <w:rPr>
          <w:rStyle w:val="StringTok"/>
        </w:rPr>
        <w:t xml:space="preserve"> </w:t>
      </w:r>
      <w:r>
        <w:rPr>
          <w:rStyle w:val="DecValTok"/>
        </w:rPr>
        <w:t>1</w:t>
      </w:r>
      <w:r>
        <w:br/>
      </w:r>
      <w:r>
        <w:rPr>
          <w:rStyle w:val="NormalTok"/>
        </w:rPr>
        <w:t xml:space="preserve">AlumGiving=TS[Alum,]$WSU.LIFETIME.GIVING  </w:t>
      </w:r>
      <w:r>
        <w:rPr>
          <w:rStyle w:val="CommentTok"/>
        </w:rPr>
        <w:t>#Lifetime Giving by alumni</w:t>
      </w:r>
      <w:r>
        <w:br/>
      </w:r>
      <w:r>
        <w:br/>
      </w:r>
      <w:r>
        <w:rPr>
          <w:rStyle w:val="NormalTok"/>
        </w:rPr>
        <w:t>NoAlum =</w:t>
      </w:r>
      <w:r>
        <w:rPr>
          <w:rStyle w:val="StringTok"/>
        </w:rPr>
        <w:t xml:space="preserve"> </w:t>
      </w:r>
      <w:r>
        <w:rPr>
          <w:rStyle w:val="NormalTok"/>
        </w:rPr>
        <w:t>TS$A</w:t>
      </w:r>
      <w:r>
        <w:rPr>
          <w:rStyle w:val="NormalTok"/>
        </w:rPr>
        <w:t>lumniCode ==</w:t>
      </w:r>
      <w:r>
        <w:rPr>
          <w:rStyle w:val="StringTok"/>
        </w:rPr>
        <w:t xml:space="preserve"> </w:t>
      </w:r>
      <w:r>
        <w:rPr>
          <w:rStyle w:val="DecValTok"/>
        </w:rPr>
        <w:t>0</w:t>
      </w:r>
      <w:r>
        <w:br/>
      </w:r>
      <w:r>
        <w:rPr>
          <w:rStyle w:val="NormalTok"/>
        </w:rPr>
        <w:t xml:space="preserve">AllElseGiving=TS[NoAlum,]$WSU.LIFETIME.GIVING  </w:t>
      </w:r>
      <w:r>
        <w:rPr>
          <w:rStyle w:val="CommentTok"/>
        </w:rPr>
        <w:t>#Lifetime Giving by non-alumni</w:t>
      </w:r>
      <w:r>
        <w:br/>
      </w:r>
      <w:r>
        <w:br/>
      </w:r>
      <w:r>
        <w:rPr>
          <w:rStyle w:val="KeywordTok"/>
        </w:rPr>
        <w:t>t.test</w:t>
      </w:r>
      <w:r>
        <w:rPr>
          <w:rStyle w:val="NormalTok"/>
        </w:rPr>
        <w:t>(AlumGiving, AllElseGiving)</w:t>
      </w:r>
    </w:p>
    <w:p w:rsidR="00AA3C46" w:rsidRDefault="009721E4">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AlumGiving and AllElseGiving</w:t>
      </w:r>
      <w:r>
        <w:br/>
      </w:r>
      <w:r>
        <w:rPr>
          <w:rStyle w:val="VerbatimChar"/>
        </w:rPr>
        <w:t>## t = 1.1876, df = 4228, p-value = 0.2351</w:t>
      </w:r>
      <w:r>
        <w:br/>
      </w:r>
      <w:r>
        <w:rPr>
          <w:rStyle w:val="VerbatimChar"/>
        </w:rPr>
        <w:t>## alterna</w:t>
      </w:r>
      <w:r>
        <w:rPr>
          <w:rStyle w:val="VerbatimChar"/>
        </w:rPr>
        <w:t>tive hypothesis: true difference in means is not equal to 0</w:t>
      </w:r>
      <w:r>
        <w:br/>
      </w:r>
      <w:r>
        <w:rPr>
          <w:rStyle w:val="VerbatimChar"/>
        </w:rPr>
        <w:t>## 95 percent confidence interval:</w:t>
      </w:r>
      <w:r>
        <w:br/>
      </w:r>
      <w:r>
        <w:rPr>
          <w:rStyle w:val="VerbatimChar"/>
        </w:rPr>
        <w:t>##  -4885.056 19897.300</w:t>
      </w:r>
      <w:r>
        <w:br/>
      </w:r>
      <w:r>
        <w:rPr>
          <w:rStyle w:val="VerbatimChar"/>
        </w:rPr>
        <w:t>## sample estimates:</w:t>
      </w:r>
      <w:r>
        <w:br/>
      </w:r>
      <w:r>
        <w:rPr>
          <w:rStyle w:val="VerbatimChar"/>
        </w:rPr>
        <w:t xml:space="preserve">## mean of x mean of y </w:t>
      </w:r>
      <w:r>
        <w:br/>
      </w:r>
      <w:r>
        <w:rPr>
          <w:rStyle w:val="VerbatimChar"/>
        </w:rPr>
        <w:t>##  40995.61  33489.49</w:t>
      </w:r>
    </w:p>
    <w:p w:rsidR="00AA3C46" w:rsidRDefault="009721E4">
      <w:pPr>
        <w:pStyle w:val="FirstParagraph"/>
      </w:pPr>
      <w:r>
        <w:t>It seems straightforward to say that alumni make up our largest givin</w:t>
      </w:r>
      <w:r>
        <w:t>g group, since they represent the bulk of the sample regardless of giving history. By themselves, alumni make up 63.8% of the TS sample. Combined with friends, they account for 87.1% of the sample. "Friend" is defined as someone who has donated or done bus</w:t>
      </w:r>
      <w:r>
        <w:t>iness with the university but who did not go to school here.</w:t>
      </w:r>
    </w:p>
    <w:p w:rsidR="00AA3C46" w:rsidRDefault="009721E4">
      <w:pPr>
        <w:pStyle w:val="BodyText"/>
      </w:pPr>
      <w:r>
        <w:t xml:space="preserve">The AlumniCode variable will be included in the regression model. It is one of the easiest datapoints to gather about a potential donor and might be useful in understanding why a potential donor </w:t>
      </w:r>
      <w:r>
        <w:t>might give when combined with other variables.</w:t>
      </w:r>
    </w:p>
    <w:p w:rsidR="003227C1" w:rsidRDefault="003227C1">
      <w:r>
        <w:br w:type="page"/>
      </w:r>
    </w:p>
    <w:p w:rsidR="00AA3C46" w:rsidRDefault="009721E4">
      <w:pPr>
        <w:pStyle w:val="Heading3"/>
      </w:pPr>
      <w:bookmarkStart w:id="9" w:name="logistic-regression-model"/>
      <w:bookmarkEnd w:id="9"/>
      <w:r>
        <w:lastRenderedPageBreak/>
        <w:t>Logistic Regression Model</w:t>
      </w:r>
    </w:p>
    <w:p w:rsidR="00AA3C46" w:rsidRDefault="009721E4">
      <w:pPr>
        <w:pStyle w:val="FirstParagraph"/>
      </w:pPr>
      <w:r>
        <w:t>Logistic regression was chosen because monetary values like WSU.LIFETIME.GIVING need to be handled as a log in order to contrast it with other variables.</w:t>
      </w:r>
    </w:p>
    <w:p w:rsidR="00AA3C46" w:rsidRDefault="009721E4">
      <w:pPr>
        <w:pStyle w:val="BodyText"/>
      </w:pPr>
      <w:r>
        <w:t>When these seven variables ar</w:t>
      </w:r>
      <w:r>
        <w:t xml:space="preserve">e included: WSU.LIFETIME.GIVING (the independent variable), WSU.YEARS.OF.GIVING, AssetClass, Number.of.relationships, AlumniCode, SportCode, GreekCode, Velocity35Score, in </w:t>
      </w:r>
      <w:r w:rsidR="003227C1">
        <w:t>a</w:t>
      </w:r>
      <w:r>
        <w:t xml:space="preserve"> logistic regression model, then AlumniCode along with WSU.YEARS.OF.GIVING, and N</w:t>
      </w:r>
      <w:r>
        <w:t xml:space="preserve">umber.of.relationships are significant in relation to Lifetime Giving. The p-value is less than 0.05 means the </w:t>
      </w:r>
      <w:r w:rsidR="003227C1">
        <w:t>null hypothesis can be rejected.</w:t>
      </w:r>
    </w:p>
    <w:p w:rsidR="00AA3C46" w:rsidRDefault="009721E4">
      <w:pPr>
        <w:pStyle w:val="SourceCode"/>
      </w:pPr>
      <w:r>
        <w:rPr>
          <w:rStyle w:val="NormalTok"/>
        </w:rPr>
        <w:t>AssetClass2 &lt;-</w:t>
      </w:r>
      <w:r>
        <w:rPr>
          <w:rStyle w:val="StringTok"/>
        </w:rPr>
        <w:t xml:space="preserve"> </w:t>
      </w:r>
      <w:r>
        <w:rPr>
          <w:rStyle w:val="KeywordTok"/>
        </w:rPr>
        <w:t>as.numeric</w:t>
      </w:r>
      <w:r>
        <w:rPr>
          <w:rStyle w:val="NormalTok"/>
        </w:rPr>
        <w:t>(T</w:t>
      </w:r>
      <w:r>
        <w:rPr>
          <w:rStyle w:val="NormalTok"/>
        </w:rPr>
        <w:t>S$AssetClass)</w:t>
      </w:r>
      <w:r>
        <w:br/>
      </w:r>
      <w:r>
        <w:rPr>
          <w:rStyle w:val="NormalTok"/>
        </w:rPr>
        <w:t>RegMod &lt;-</w:t>
      </w:r>
      <w:r>
        <w:rPr>
          <w:rStyle w:val="KeywordTok"/>
        </w:rPr>
        <w:t>glm</w:t>
      </w:r>
      <w:r>
        <w:rPr>
          <w:rStyle w:val="NormalTok"/>
        </w:rPr>
        <w:t>(WSU.LIFETIME.GIVING~WSU.YEARS.OF.GIVING+AssetClass+Number.of.relationships+AlumniCode+SportCode+GreekCode+Velocity35Score,</w:t>
      </w:r>
      <w:r>
        <w:rPr>
          <w:rStyle w:val="DataTypeTok"/>
        </w:rPr>
        <w:t>data=</w:t>
      </w:r>
      <w:r>
        <w:rPr>
          <w:rStyle w:val="NormalTok"/>
        </w:rPr>
        <w:t>TS)</w:t>
      </w:r>
      <w:r>
        <w:br/>
      </w:r>
      <w:r>
        <w:rPr>
          <w:rStyle w:val="KeywordTok"/>
        </w:rPr>
        <w:t>summary</w:t>
      </w:r>
      <w:r>
        <w:rPr>
          <w:rStyle w:val="NormalTok"/>
        </w:rPr>
        <w:t>(RegMod)</w:t>
      </w:r>
    </w:p>
    <w:p w:rsidR="00AA3C46" w:rsidRDefault="009721E4">
      <w:pPr>
        <w:pStyle w:val="SourceCode"/>
      </w:pPr>
      <w:r>
        <w:rPr>
          <w:rStyle w:val="VerbatimChar"/>
        </w:rPr>
        <w:t>## Call:</w:t>
      </w:r>
      <w:r>
        <w:br/>
      </w:r>
      <w:r>
        <w:rPr>
          <w:rStyle w:val="VerbatimChar"/>
        </w:rPr>
        <w:t>## glm(formula = WSU.LIFETIME.GIVING ~ WSU.YEARS.OF.GIVING + AssetCl</w:t>
      </w:r>
      <w:r>
        <w:rPr>
          <w:rStyle w:val="VerbatimChar"/>
        </w:rPr>
        <w:t xml:space="preserve">ass + </w:t>
      </w:r>
      <w:r>
        <w:br/>
      </w:r>
      <w:r>
        <w:rPr>
          <w:rStyle w:val="VerbatimChar"/>
        </w:rPr>
        <w:t xml:space="preserve">##     Number.of.relationships + AlumniCode + SportCode + GreekCode + </w:t>
      </w:r>
      <w:r>
        <w:br/>
      </w:r>
      <w:r>
        <w:rPr>
          <w:rStyle w:val="VerbatimChar"/>
        </w:rPr>
        <w:t>##     Velocity35Score, data = 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-247657   -47107   -21750     1211  9508889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852.04   36794.27   0.023    0.982    </w:t>
      </w:r>
      <w:r>
        <w:br/>
      </w:r>
      <w:r>
        <w:rPr>
          <w:rStyle w:val="VerbatimChar"/>
        </w:rPr>
        <w:t>## WSU.YEARS.OF.GIVING       2812.28     305.61   9.202  &lt; 2e-16 ***</w:t>
      </w:r>
      <w:r>
        <w:br/>
      </w:r>
      <w:r>
        <w:rPr>
          <w:rStyle w:val="VerbatimChar"/>
        </w:rPr>
        <w:t>## AssetClassVery High      -395</w:t>
      </w:r>
      <w:r>
        <w:rPr>
          <w:rStyle w:val="VerbatimChar"/>
        </w:rPr>
        <w:t xml:space="preserve">8.85   37127.18  -0.107    0.915    </w:t>
      </w:r>
      <w:r>
        <w:br/>
      </w:r>
      <w:r>
        <w:rPr>
          <w:rStyle w:val="VerbatimChar"/>
        </w:rPr>
        <w:t xml:space="preserve">## AssetClassModerate      -15236.11   37295.58  -0.409    0.683    </w:t>
      </w:r>
      <w:r>
        <w:br/>
      </w:r>
      <w:r>
        <w:rPr>
          <w:rStyle w:val="VerbatimChar"/>
        </w:rPr>
        <w:t xml:space="preserve">## AssetClassLow           -12565.61   90829.78  -0.138    0.890    </w:t>
      </w:r>
      <w:r>
        <w:br/>
      </w:r>
      <w:r>
        <w:rPr>
          <w:rStyle w:val="VerbatimChar"/>
        </w:rPr>
        <w:t xml:space="preserve">## AssetClassUnknown        10728.55   37218.68   0.288    0.773    </w:t>
      </w:r>
      <w:r>
        <w:br/>
      </w:r>
      <w:r>
        <w:rPr>
          <w:rStyle w:val="VerbatimChar"/>
        </w:rPr>
        <w:t>## Number.of</w:t>
      </w:r>
      <w:r>
        <w:rPr>
          <w:rStyle w:val="VerbatimChar"/>
        </w:rPr>
        <w:t>.relationships  13364.71    2071.38   6.452 1.18e-10 ***</w:t>
      </w:r>
      <w:r>
        <w:br/>
      </w:r>
      <w:r>
        <w:rPr>
          <w:rStyle w:val="VerbatimChar"/>
        </w:rPr>
        <w:t>## AlumniCode              -34870.28    7917.86  -4.404 1.08e-05 ***</w:t>
      </w:r>
      <w:r>
        <w:br/>
      </w:r>
      <w:r>
        <w:rPr>
          <w:rStyle w:val="VerbatimChar"/>
        </w:rPr>
        <w:t xml:space="preserve">## SportCode                 2223.03   14525.71   0.153    0.878    </w:t>
      </w:r>
      <w:r>
        <w:br/>
      </w:r>
      <w:r>
        <w:rPr>
          <w:rStyle w:val="VerbatimChar"/>
        </w:rPr>
        <w:t>## GreekCode                  414.43    7830.04   0.053    0.</w:t>
      </w:r>
      <w:r>
        <w:rPr>
          <w:rStyle w:val="VerbatimChar"/>
        </w:rPr>
        <w:t xml:space="preserve">958    </w:t>
      </w:r>
      <w:r>
        <w:br/>
      </w:r>
      <w:r>
        <w:rPr>
          <w:rStyle w:val="VerbatimChar"/>
        </w:rPr>
        <w:t xml:space="preserve">## Velocity35Score             33.08      96.50   0.343    0.732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61893755928)</w:t>
      </w:r>
      <w:r>
        <w:br/>
      </w:r>
      <w:r>
        <w:rPr>
          <w:rStyle w:val="VerbatimChar"/>
        </w:rPr>
        <w:t xml:space="preserve">## </w:t>
      </w:r>
      <w:r>
        <w:br/>
      </w:r>
      <w:r>
        <w:rPr>
          <w:rStyle w:val="VerbatimChar"/>
        </w:rPr>
        <w:t>##     Null deviance: 4.1308</w:t>
      </w:r>
      <w:r>
        <w:rPr>
          <w:rStyle w:val="VerbatimChar"/>
        </w:rPr>
        <w:t>e+14  on 6479  degrees of freedom</w:t>
      </w:r>
      <w:r>
        <w:br/>
      </w:r>
      <w:r>
        <w:rPr>
          <w:rStyle w:val="VerbatimChar"/>
        </w:rPr>
        <w:t>## Residual deviance: 4.0039e+14  on 6469  degrees of freedom</w:t>
      </w:r>
      <w:r>
        <w:br/>
      </w:r>
      <w:r>
        <w:rPr>
          <w:rStyle w:val="VerbatimChar"/>
        </w:rPr>
        <w:t>##   (837 observations deleted due to missingness)</w:t>
      </w:r>
      <w:r>
        <w:br/>
      </w:r>
      <w:r>
        <w:rPr>
          <w:rStyle w:val="VerbatimChar"/>
        </w:rPr>
        <w:t>## AIC: 179422</w:t>
      </w:r>
      <w:r>
        <w:br/>
      </w:r>
      <w:r>
        <w:rPr>
          <w:rStyle w:val="VerbatimChar"/>
        </w:rPr>
        <w:t xml:space="preserve">## </w:t>
      </w:r>
      <w:r>
        <w:br/>
      </w:r>
      <w:r>
        <w:rPr>
          <w:rStyle w:val="VerbatimChar"/>
        </w:rPr>
        <w:t>## Number of Fisher Scoring iterations: 2</w:t>
      </w:r>
    </w:p>
    <w:p w:rsidR="00AA3C46" w:rsidRDefault="009721E4">
      <w:pPr>
        <w:pStyle w:val="SourceCode"/>
      </w:pPr>
      <w:r>
        <w:rPr>
          <w:rStyle w:val="KeywordTok"/>
        </w:rPr>
        <w:lastRenderedPageBreak/>
        <w:t>plot</w:t>
      </w:r>
      <w:r>
        <w:rPr>
          <w:rStyle w:val="NormalTok"/>
        </w:rPr>
        <w:t>(RegMod)</w:t>
      </w:r>
    </w:p>
    <w:p w:rsidR="00AA3C46" w:rsidRDefault="009721E4">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2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23-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23-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23-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F56EE9" w:rsidRDefault="00F56EE9">
      <w:r>
        <w:br w:type="page"/>
      </w:r>
    </w:p>
    <w:p w:rsidR="00C71278" w:rsidRDefault="00C71278">
      <w:pPr>
        <w:pStyle w:val="BodyText"/>
      </w:pPr>
    </w:p>
    <w:p w:rsidR="00AA3C46" w:rsidRDefault="009721E4">
      <w:pPr>
        <w:pStyle w:val="BodyText"/>
      </w:pPr>
      <w:r>
        <w:t xml:space="preserve">These plots seem to show that </w:t>
      </w:r>
      <w:r>
        <w:t>the logistic regression model accounts for most of the observations, but there are data points far from the lines, especially the three numbered points.</w:t>
      </w:r>
    </w:p>
    <w:p w:rsidR="00C71278" w:rsidRDefault="00C71278">
      <w:pPr>
        <w:pStyle w:val="BodyText"/>
      </w:pPr>
    </w:p>
    <w:p w:rsidR="00AA3C46" w:rsidRDefault="009721E4">
      <w:pPr>
        <w:pStyle w:val="SourceCode"/>
      </w:pPr>
      <w:r>
        <w:rPr>
          <w:rStyle w:val="NormalTok"/>
        </w:rPr>
        <w:t>Outlier&lt;-</w:t>
      </w:r>
      <w:r>
        <w:rPr>
          <w:rStyle w:val="StringTok"/>
        </w:rPr>
        <w:t xml:space="preserve"> </w:t>
      </w:r>
      <w:r>
        <w:rPr>
          <w:rStyle w:val="NormalTok"/>
        </w:rPr>
        <w:t>TS[</w:t>
      </w:r>
      <w:r>
        <w:rPr>
          <w:rStyle w:val="KeywordTok"/>
        </w:rPr>
        <w:t>c</w:t>
      </w:r>
      <w:r>
        <w:rPr>
          <w:rStyle w:val="NormalTok"/>
        </w:rPr>
        <w:t>(</w:t>
      </w:r>
      <w:r>
        <w:rPr>
          <w:rStyle w:val="DecValTok"/>
        </w:rPr>
        <w:t>3625</w:t>
      </w:r>
      <w:r>
        <w:rPr>
          <w:rStyle w:val="NormalTok"/>
        </w:rPr>
        <w:t>,</w:t>
      </w:r>
      <w:r>
        <w:rPr>
          <w:rStyle w:val="DecValTok"/>
        </w:rPr>
        <w:t>2822</w:t>
      </w:r>
      <w:r>
        <w:rPr>
          <w:rStyle w:val="NormalTok"/>
        </w:rPr>
        <w:t>,</w:t>
      </w:r>
      <w:r>
        <w:rPr>
          <w:rStyle w:val="DecValTok"/>
        </w:rPr>
        <w:t>6222</w:t>
      </w:r>
      <w:r>
        <w:rPr>
          <w:rStyle w:val="NormalTok"/>
        </w:rPr>
        <w:t>),]</w:t>
      </w:r>
      <w:r>
        <w:br/>
      </w:r>
      <w:r>
        <w:rPr>
          <w:rStyle w:val="NormalTok"/>
        </w:rPr>
        <w:t>Outlier</w:t>
      </w:r>
    </w:p>
    <w:p w:rsidR="00AA3C46" w:rsidRDefault="009721E4">
      <w:pPr>
        <w:pStyle w:val="SourceCode"/>
      </w:pPr>
      <w:r>
        <w:rPr>
          <w:rStyle w:val="VerbatimChar"/>
        </w:rPr>
        <w:t>##      IDCode WSU.LIFETIME.GIVING WSU.YEARS.OF.GIVING  ASSETS</w:t>
      </w:r>
      <w:r>
        <w:br/>
      </w:r>
      <w:r>
        <w:rPr>
          <w:rStyle w:val="VerbatimChar"/>
        </w:rPr>
        <w:t>## 3625   1014             5889463                  22  986852</w:t>
      </w:r>
      <w:r>
        <w:br/>
      </w:r>
      <w:r>
        <w:rPr>
          <w:rStyle w:val="VerbatimChar"/>
        </w:rPr>
        <w:t>## 2822     66             6657303                  26 1656000</w:t>
      </w:r>
      <w:r>
        <w:br/>
      </w:r>
      <w:r>
        <w:rPr>
          <w:rStyle w:val="VerbatimChar"/>
        </w:rPr>
        <w:t>## 6222    988             9672888                  35       0</w:t>
      </w:r>
      <w:r>
        <w:br/>
      </w:r>
      <w:r>
        <w:rPr>
          <w:rStyle w:val="VerbatimChar"/>
        </w:rPr>
        <w:t>##      RECORD.TYPE.CODE Number.of.relationships Gender Velocity35Score</w:t>
      </w:r>
      <w:r>
        <w:br/>
      </w:r>
      <w:r>
        <w:rPr>
          <w:rStyle w:val="VerbatimChar"/>
        </w:rPr>
        <w:t>## 3625               AL                       4      M              64</w:t>
      </w:r>
      <w:r>
        <w:br/>
      </w:r>
      <w:r>
        <w:rPr>
          <w:rStyle w:val="VerbatimChar"/>
        </w:rPr>
        <w:t>## 2822               FP                       3      M              41</w:t>
      </w:r>
      <w:r>
        <w:br/>
      </w:r>
      <w:r>
        <w:rPr>
          <w:rStyle w:val="VerbatimChar"/>
        </w:rPr>
        <w:t xml:space="preserve">## 6222               FR                </w:t>
      </w:r>
      <w:r>
        <w:rPr>
          <w:rStyle w:val="VerbatimChar"/>
        </w:rPr>
        <w:t xml:space="preserve">       4      F              16</w:t>
      </w:r>
      <w:r>
        <w:br/>
      </w:r>
      <w:r>
        <w:rPr>
          <w:rStyle w:val="VerbatimChar"/>
        </w:rPr>
        <w:t>##      Velocity57Score AlumniCode SportCode GreekCode ParticipationScore</w:t>
      </w:r>
      <w:r>
        <w:br/>
      </w:r>
      <w:r>
        <w:rPr>
          <w:rStyle w:val="VerbatimChar"/>
        </w:rPr>
        <w:t>## 3625              86          1         0         0                  0</w:t>
      </w:r>
      <w:r>
        <w:br/>
      </w:r>
      <w:r>
        <w:rPr>
          <w:rStyle w:val="VerbatimChar"/>
        </w:rPr>
        <w:t>## 2822              81          0         0         0                  0</w:t>
      </w:r>
      <w:r>
        <w:br/>
      </w:r>
      <w:r>
        <w:rPr>
          <w:rStyle w:val="VerbatimChar"/>
        </w:rPr>
        <w:t>##</w:t>
      </w:r>
      <w:r>
        <w:rPr>
          <w:rStyle w:val="VerbatimChar"/>
        </w:rPr>
        <w:t xml:space="preserve"> 6222              55          0         0         0                  0</w:t>
      </w:r>
      <w:r>
        <w:br/>
      </w:r>
      <w:r>
        <w:rPr>
          <w:rStyle w:val="VerbatimChar"/>
        </w:rPr>
        <w:t>##      AssetClass ParticipationClass logGiving logAssets</w:t>
      </w:r>
      <w:r>
        <w:br/>
      </w:r>
      <w:r>
        <w:rPr>
          <w:rStyle w:val="VerbatimChar"/>
        </w:rPr>
        <w:t>## 3625   Moderate               None  6.770076  5.994252</w:t>
      </w:r>
      <w:r>
        <w:br/>
      </w:r>
      <w:r>
        <w:rPr>
          <w:rStyle w:val="VerbatimChar"/>
        </w:rPr>
        <w:t>## 2822  Very High               None  6.823298  6.219060</w:t>
      </w:r>
      <w:r>
        <w:br/>
      </w:r>
      <w:r>
        <w:rPr>
          <w:rStyle w:val="VerbatimChar"/>
        </w:rPr>
        <w:t xml:space="preserve">## 6222   </w:t>
      </w:r>
      <w:r>
        <w:rPr>
          <w:rStyle w:val="VerbatimChar"/>
        </w:rPr>
        <w:t xml:space="preserve"> Unknown               None  6.985556      -Inf</w:t>
      </w:r>
    </w:p>
    <w:p w:rsidR="00C71278" w:rsidRDefault="00C71278">
      <w:pPr>
        <w:pStyle w:val="FirstParagraph"/>
      </w:pPr>
    </w:p>
    <w:p w:rsidR="00AA3C46" w:rsidRDefault="009721E4" w:rsidP="00754EBE">
      <w:pPr>
        <w:pStyle w:val="FirstParagraph"/>
        <w:spacing w:before="0" w:after="0"/>
      </w:pPr>
      <w:r>
        <w:t>These three observations were outliers because they contained the three largest lifetime giving amounts. Only one of these is an alum, and the person who has given the most has no assets in this dataset</w:t>
      </w:r>
      <w:r w:rsidR="00754EBE">
        <w:t xml:space="preserve"> and is a f</w:t>
      </w:r>
      <w:r w:rsidR="00C71278">
        <w:t>riend, not an alum</w:t>
      </w:r>
      <w:r>
        <w:t>.</w:t>
      </w:r>
      <w:r w:rsidR="00C71278">
        <w:t xml:space="preserve">  </w:t>
      </w:r>
    </w:p>
    <w:p w:rsidR="00C71278" w:rsidRDefault="00C71278" w:rsidP="00754EBE">
      <w:pPr>
        <w:pStyle w:val="BodyText"/>
        <w:spacing w:before="0" w:after="0"/>
      </w:pPr>
    </w:p>
    <w:p w:rsidR="00C71278" w:rsidRPr="00C71278" w:rsidRDefault="00754EBE" w:rsidP="00754EBE">
      <w:pPr>
        <w:pStyle w:val="BodyText"/>
        <w:spacing w:before="0" w:after="0"/>
      </w:pPr>
      <w:r>
        <w:t xml:space="preserve">Looking at the residual plots above, it seems like the variables AlumniCode, </w:t>
      </w:r>
      <w:r w:rsidRPr="00754EBE">
        <w:t>WSU.YEARS.OF.GIVING, and Number.of.relationships</w:t>
      </w:r>
      <w:r>
        <w:t xml:space="preserve"> might predict the giving of most of the donors, they do not characterize the larger givers.  Future research should look at other variables available in the donor database to see if they can be used to refine the model and predict larger donations.</w:t>
      </w:r>
    </w:p>
    <w:p w:rsidR="00F56EE9" w:rsidRDefault="00F56EE9">
      <w:r>
        <w:br w:type="page"/>
      </w:r>
    </w:p>
    <w:p w:rsidR="00AA3C46" w:rsidRDefault="009721E4">
      <w:pPr>
        <w:pStyle w:val="Heading2"/>
      </w:pPr>
      <w:bookmarkStart w:id="10" w:name="recommendations-for-future-analyses"/>
      <w:bookmarkEnd w:id="10"/>
      <w:r>
        <w:lastRenderedPageBreak/>
        <w:t>Reco</w:t>
      </w:r>
      <w:r>
        <w:t>mmendations for Future Analyses</w:t>
      </w:r>
    </w:p>
    <w:p w:rsidR="00AA3C46" w:rsidRDefault="009721E4">
      <w:pPr>
        <w:pStyle w:val="Heading3"/>
      </w:pPr>
      <w:bookmarkStart w:id="11" w:name="first-recommendtion"/>
      <w:bookmarkEnd w:id="11"/>
      <w:r>
        <w:t>First Recommendtion</w:t>
      </w:r>
    </w:p>
    <w:p w:rsidR="00AA3C46" w:rsidRDefault="009721E4">
      <w:pPr>
        <w:pStyle w:val="FirstParagraph"/>
      </w:pPr>
      <w:r>
        <w:t>Find a way to determine when an individual made their first gift and see if that predicts lifetime giving. Obviously, the longer someone has been giving, the higher their lifetime giving might be. But doe</w:t>
      </w:r>
      <w:r>
        <w:t>s age at first gift predict larger gifts? There are people in the larger donor database who have been giving for 50</w:t>
      </w:r>
      <w:r w:rsidR="00754EBE">
        <w:t xml:space="preserve"> years or more without becoming major</w:t>
      </w:r>
      <w:r>
        <w:t xml:space="preserve"> </w:t>
      </w:r>
      <w:r>
        <w:t>donors, so years of giving does not tell the whole story.</w:t>
      </w:r>
    </w:p>
    <w:p w:rsidR="00AA3C46" w:rsidRDefault="009721E4">
      <w:pPr>
        <w:pStyle w:val="Heading3"/>
      </w:pPr>
      <w:bookmarkStart w:id="12" w:name="second-recommendation"/>
      <w:bookmarkEnd w:id="12"/>
      <w:r>
        <w:t>Second Recommendation</w:t>
      </w:r>
    </w:p>
    <w:p w:rsidR="00AA3C46" w:rsidRDefault="009721E4">
      <w:pPr>
        <w:pStyle w:val="FirstParagraph"/>
      </w:pPr>
      <w:r>
        <w:t>Break the Numb</w:t>
      </w:r>
      <w:r>
        <w:t>er.of.relationship variable into separate variables for grandparents, spouses, children, and so on, to see if any type of family relation has any influence on lifetime giving.</w:t>
      </w:r>
    </w:p>
    <w:p w:rsidR="00AA3C46" w:rsidRDefault="009721E4">
      <w:pPr>
        <w:pStyle w:val="Heading3"/>
      </w:pPr>
      <w:bookmarkStart w:id="13" w:name="third-recommendation"/>
      <w:bookmarkEnd w:id="13"/>
      <w:r>
        <w:t>Third Recommendation</w:t>
      </w:r>
    </w:p>
    <w:p w:rsidR="00AA3C46" w:rsidRDefault="009721E4">
      <w:pPr>
        <w:pStyle w:val="FirstParagraph"/>
      </w:pPr>
      <w:r>
        <w:t>It would be interesting to examine how many years ago donor</w:t>
      </w:r>
      <w:r>
        <w:t>s began giving. It would also be interesting to know their employer and major, if they are alumni. Are they Boeing executives who began giving once they became executives? Are these Microsoft employees who have begun donating as soon as they began their wo</w:t>
      </w:r>
      <w:r>
        <w:t xml:space="preserve">rking careers? </w:t>
      </w:r>
      <w:r w:rsidR="00754EBE">
        <w:t xml:space="preserve">Is there a major or field of study more likely to result in a major gift? </w:t>
      </w:r>
      <w:r w:rsidR="003E7B71">
        <w:t xml:space="preserve">Does long term giving indicate a likelihood of including the school in their will? </w:t>
      </w:r>
      <w:r>
        <w:t>These are questions for future research.</w:t>
      </w:r>
    </w:p>
    <w:p w:rsidR="00AA3C46" w:rsidRDefault="009721E4">
      <w:pPr>
        <w:pStyle w:val="Heading3"/>
      </w:pPr>
      <w:bookmarkStart w:id="14" w:name="fourth-recommendation"/>
      <w:bookmarkEnd w:id="14"/>
      <w:r>
        <w:t>Fourth Recommendation</w:t>
      </w:r>
    </w:p>
    <w:p w:rsidR="00AA3C46" w:rsidRDefault="009721E4">
      <w:pPr>
        <w:pStyle w:val="FirstParagraph"/>
      </w:pPr>
      <w:r>
        <w:t>The variables chosen for this project were relatively easy to collect from our donor database. Future analysis should explore other variables that might have more predictive abil</w:t>
      </w:r>
      <w:r>
        <w:t>ity but may be more difficult to collect and use. For instance, a Recency Score (how many years ago was the largest gift made?) and Largest Gift Score might be significant predictors.</w:t>
      </w:r>
    </w:p>
    <w:p w:rsidR="00AA3C46" w:rsidRDefault="009721E4">
      <w:pPr>
        <w:pStyle w:val="Heading3"/>
      </w:pPr>
      <w:bookmarkStart w:id="15" w:name="fifth-recommendation"/>
      <w:bookmarkEnd w:id="15"/>
      <w:r>
        <w:t>Fifth Recommendation</w:t>
      </w:r>
    </w:p>
    <w:p w:rsidR="00AA3C46" w:rsidRDefault="009721E4">
      <w:pPr>
        <w:pStyle w:val="FirstParagraph"/>
      </w:pPr>
      <w:r>
        <w:t xml:space="preserve">It would be very interesting to look at covariance </w:t>
      </w:r>
      <w:r>
        <w:t>and if any of these variable are working together to influence giving. There might be variables that turn out to be proxies for data points that are not represented in the donor database.</w:t>
      </w:r>
      <w:r w:rsidR="00754EBE">
        <w:t xml:space="preserve"> Does living on Bainbridge Island stand as a proxy for income or investment assets?</w:t>
      </w:r>
    </w:p>
    <w:p w:rsidR="00754EBE" w:rsidRDefault="00754EBE">
      <w:r>
        <w:br w:type="page"/>
      </w:r>
    </w:p>
    <w:p w:rsidR="00754EBE" w:rsidRPr="00754EBE" w:rsidRDefault="00754EBE" w:rsidP="00754EBE">
      <w:pPr>
        <w:pStyle w:val="BodyText"/>
      </w:pPr>
    </w:p>
    <w:p w:rsidR="00AA3C46" w:rsidRDefault="009721E4">
      <w:pPr>
        <w:pStyle w:val="Heading2"/>
      </w:pPr>
      <w:bookmarkStart w:id="16" w:name="project-conclusions"/>
      <w:bookmarkEnd w:id="16"/>
      <w:r>
        <w:t>Project Conclusions</w:t>
      </w:r>
    </w:p>
    <w:p w:rsidR="00AA3C46" w:rsidRDefault="009721E4">
      <w:pPr>
        <w:pStyle w:val="FirstParagraph"/>
      </w:pPr>
      <w:r>
        <w:t>There are many other kinds of statitical tests that could be performed on this dataset, but the results would likely be the same. There are no variables that have a strong enough predictive relationship to lifetime giving to build a useful predictive model</w:t>
      </w:r>
      <w:r>
        <w:t xml:space="preserve">. The regression models show alumni status, years of giving, and number of relationships have a predictive significance on lifetime giving but the range of predicted values is very large. The addition of other variables, and the removal of non-significant </w:t>
      </w:r>
      <w:r>
        <w:t>ones, might improve the model.</w:t>
      </w:r>
    </w:p>
    <w:p w:rsidR="00AA3C46" w:rsidRDefault="009721E4">
      <w:pPr>
        <w:pStyle w:val="BodyText"/>
      </w:pPr>
      <w:r>
        <w:t>The graphs of most of the variables in the TS dataset pointed to some correlation, or lack thereof, with lifetime giving. They helped sort out variables like Gender that would not contribute to the model. The first Asset scat</w:t>
      </w:r>
      <w:r>
        <w:t>ter plo</w:t>
      </w:r>
      <w:r w:rsidR="003E7B71">
        <w:t>t also shows that this dataset i</w:t>
      </w:r>
      <w:bookmarkStart w:id="17" w:name="_GoBack"/>
      <w:bookmarkEnd w:id="17"/>
      <w:r>
        <w:t>s very noisy. Removing those obervations that had no giving would clear up most of the noise.</w:t>
      </w:r>
    </w:p>
    <w:p w:rsidR="00AA3C46" w:rsidRDefault="009721E4">
      <w:pPr>
        <w:pStyle w:val="BodyText"/>
      </w:pPr>
      <w:r>
        <w:t>This study has been only a starting point in examining and understanding data that can be extracted from the donor database</w:t>
      </w:r>
      <w:r>
        <w:t xml:space="preserve"> and exploring how it can be used to create a predictive model.</w:t>
      </w:r>
    </w:p>
    <w:sectPr w:rsidR="00AA3C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1E4" w:rsidRDefault="009721E4">
      <w:pPr>
        <w:spacing w:after="0"/>
      </w:pPr>
      <w:r>
        <w:separator/>
      </w:r>
    </w:p>
  </w:endnote>
  <w:endnote w:type="continuationSeparator" w:id="0">
    <w:p w:rsidR="009721E4" w:rsidRDefault="009721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1E4" w:rsidRDefault="009721E4">
      <w:r>
        <w:separator/>
      </w:r>
    </w:p>
  </w:footnote>
  <w:footnote w:type="continuationSeparator" w:id="0">
    <w:p w:rsidR="009721E4" w:rsidRDefault="00972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662BB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3043548"/>
    <w:multiLevelType w:val="multilevel"/>
    <w:tmpl w:val="46CA37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3072"/>
    <w:rsid w:val="001E7DC6"/>
    <w:rsid w:val="003227C1"/>
    <w:rsid w:val="003E7B71"/>
    <w:rsid w:val="004E29B3"/>
    <w:rsid w:val="00590D07"/>
    <w:rsid w:val="006F2443"/>
    <w:rsid w:val="00754EBE"/>
    <w:rsid w:val="00784D58"/>
    <w:rsid w:val="008603BE"/>
    <w:rsid w:val="008B29AA"/>
    <w:rsid w:val="008D6863"/>
    <w:rsid w:val="009721E4"/>
    <w:rsid w:val="009A5D55"/>
    <w:rsid w:val="00AA3C46"/>
    <w:rsid w:val="00B86B75"/>
    <w:rsid w:val="00BC48D5"/>
    <w:rsid w:val="00C36279"/>
    <w:rsid w:val="00C71278"/>
    <w:rsid w:val="00E315A3"/>
    <w:rsid w:val="00F56E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A1AE"/>
  <w15:docId w15:val="{8BE1DA81-11E2-4D03-8E33-BEB5B373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B0A05-167C-41DA-9231-D0936F63B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20</Pages>
  <Words>3455</Words>
  <Characters>19699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DataScience Capstone Project</vt:lpstr>
    </vt:vector>
  </TitlesOfParts>
  <Company/>
  <LinksUpToDate>false</LinksUpToDate>
  <CharactersWithSpaces>23108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DataScience Capstone Project</dc:title>
  <dc:creator>Missy Lee</dc:creator>
  <cp:lastModifiedBy>Lee, Melissa Gail</cp:lastModifiedBy>
  <cp:revision>3</cp:revision>
  <dcterms:created xsi:type="dcterms:W3CDTF">2016-11-15T21:38:00Z</dcterms:created>
  <dcterms:modified xsi:type="dcterms:W3CDTF">2016-11-15T22:33:00Z</dcterms:modified>
</cp:coreProperties>
</file>