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995CF" w14:textId="77777777" w:rsidR="00AC43E9" w:rsidRDefault="00AC43E9"/>
    <w:p w14:paraId="2514FE77" w14:textId="77777777" w:rsidR="00AC43E9" w:rsidRDefault="00000000">
      <w:pPr>
        <w:rPr>
          <w:b/>
          <w:bCs/>
        </w:rPr>
      </w:pPr>
      <w:r>
        <w:rPr>
          <w:noProof/>
        </w:rPr>
        <mc:AlternateContent>
          <mc:Choice Requires="wpg">
            <w:drawing>
              <wp:anchor distT="0" distB="0" distL="114300" distR="114300" simplePos="0" relativeHeight="251658240" behindDoc="0" locked="0" layoutInCell="1" hidden="0" allowOverlap="1" wp14:anchorId="7D1E5F9D" wp14:editId="1146FC27">
                <wp:simplePos x="0" y="0"/>
                <wp:positionH relativeFrom="column">
                  <wp:posOffset>1</wp:posOffset>
                </wp:positionH>
                <wp:positionV relativeFrom="paragraph">
                  <wp:posOffset>9525</wp:posOffset>
                </wp:positionV>
                <wp:extent cx="6238875" cy="1562100"/>
                <wp:effectExtent l="0" t="0" r="0" b="0"/>
                <wp:wrapNone/>
                <wp:docPr id="28" name="Grupo 28"/>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274490520" name="Grupo 274490520"/>
                        <wpg:cNvGrpSpPr/>
                        <wpg:grpSpPr>
                          <a:xfrm>
                            <a:off x="2226563" y="2998950"/>
                            <a:ext cx="6238875" cy="1562100"/>
                            <a:chOff x="0" y="0"/>
                            <a:chExt cx="5991225" cy="1562100"/>
                          </a:xfrm>
                        </wpg:grpSpPr>
                        <wps:wsp>
                          <wps:cNvPr id="522464058" name="Rectángulo 522464058"/>
                          <wps:cNvSpPr/>
                          <wps:spPr>
                            <a:xfrm>
                              <a:off x="0" y="0"/>
                              <a:ext cx="5991225" cy="1562100"/>
                            </a:xfrm>
                            <a:prstGeom prst="rect">
                              <a:avLst/>
                            </a:prstGeom>
                            <a:noFill/>
                            <a:ln>
                              <a:noFill/>
                            </a:ln>
                          </wps:spPr>
                          <wps:txbx>
                            <w:txbxContent>
                              <w:p w14:paraId="59C8FC7B" w14:textId="77777777" w:rsidR="00AC43E9" w:rsidRDefault="00AC43E9">
                                <w:pPr>
                                  <w:spacing w:after="0" w:line="240" w:lineRule="auto"/>
                                  <w:textDirection w:val="btLr"/>
                                </w:pPr>
                              </w:p>
                            </w:txbxContent>
                          </wps:txbx>
                          <wps:bodyPr spcFirstLastPara="1" wrap="square" lIns="91425" tIns="91425" rIns="91425" bIns="91425" anchor="ctr" anchorCtr="0">
                            <a:noAutofit/>
                          </wps:bodyPr>
                        </wps:wsp>
                        <wps:wsp>
                          <wps:cNvPr id="1831252722" name="Rectángulo 1831252722"/>
                          <wps:cNvSpPr/>
                          <wps:spPr>
                            <a:xfrm>
                              <a:off x="1024671" y="299473"/>
                              <a:ext cx="4966554" cy="1262627"/>
                            </a:xfrm>
                            <a:prstGeom prst="rect">
                              <a:avLst/>
                            </a:prstGeom>
                            <a:noFill/>
                            <a:ln>
                              <a:noFill/>
                            </a:ln>
                          </wps:spPr>
                          <wps:txbx>
                            <w:txbxContent>
                              <w:p w14:paraId="7E3613CA" w14:textId="77777777" w:rsidR="00AC43E9" w:rsidRDefault="00AC43E9">
                                <w:pPr>
                                  <w:spacing w:after="0" w:line="240" w:lineRule="auto"/>
                                  <w:textDirection w:val="btLr"/>
                                </w:pPr>
                              </w:p>
                              <w:p w14:paraId="7BA22610" w14:textId="77777777" w:rsidR="00AC43E9" w:rsidRDefault="00000000">
                                <w:pPr>
                                  <w:spacing w:after="0" w:line="240" w:lineRule="auto"/>
                                  <w:textDirection w:val="btLr"/>
                                </w:pPr>
                                <w:r>
                                  <w:rPr>
                                    <w:b/>
                                    <w:color w:val="1F3864"/>
                                    <w:sz w:val="48"/>
                                  </w:rPr>
                                  <w:t xml:space="preserve">Guía2. Desarrollo Proyecto APT </w:t>
                                </w:r>
                              </w:p>
                              <w:p w14:paraId="169B336B" w14:textId="77777777" w:rsidR="00AC43E9" w:rsidRDefault="00000000">
                                <w:pPr>
                                  <w:spacing w:after="0" w:line="240" w:lineRule="auto"/>
                                  <w:textDirection w:val="btLr"/>
                                </w:pPr>
                                <w:r>
                                  <w:rPr>
                                    <w:b/>
                                    <w:color w:val="1F3864"/>
                                    <w:sz w:val="48"/>
                                  </w:rPr>
                                  <w:t xml:space="preserve">Asignatura </w:t>
                                </w:r>
                                <w:r>
                                  <w:rPr>
                                    <w:b/>
                                    <w:color w:val="1F3864"/>
                                    <w:sz w:val="48"/>
                                  </w:rPr>
                                  <w:t>Capstone</w:t>
                                </w:r>
                              </w:p>
                            </w:txbxContent>
                          </wps:txbx>
                          <wps:bodyPr spcFirstLastPara="1" wrap="square" lIns="91425" tIns="45700" rIns="91425" bIns="45700" anchor="t" anchorCtr="0">
                            <a:noAutofit/>
                          </wps:bodyPr>
                        </wps:wsp>
                        <wps:wsp>
                          <wps:cNvPr id="883622316" name="Rectángulo 883622316"/>
                          <wps:cNvSpPr/>
                          <wps:spPr>
                            <a:xfrm>
                              <a:off x="0" y="0"/>
                              <a:ext cx="993140" cy="1486894"/>
                            </a:xfrm>
                            <a:prstGeom prst="rect">
                              <a:avLst/>
                            </a:prstGeom>
                            <a:solidFill>
                              <a:srgbClr val="1F3864"/>
                            </a:solidFill>
                            <a:ln>
                              <a:noFill/>
                            </a:ln>
                          </wps:spPr>
                          <wps:txbx>
                            <w:txbxContent>
                              <w:p w14:paraId="1BE2E8C3" w14:textId="77777777" w:rsidR="00AC43E9" w:rsidRDefault="00AC43E9">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7D1E5F9D" id="Grupo 28" o:spid="_x0000_s1026" style="position:absolute;margin-left:0;margin-top:.75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">
                <v:group id="Grupo 274490520"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">
                  <v:rect id="Rectángulo 522464058"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" filled="f" stroked="f">
                    <v:textbox inset="2.53958mm,2.53958mm,2.53958mm,2.53958mm">
                      <w:txbxContent>
                        <w:p w14:paraId="59C8FC7B" w14:textId="77777777" w:rsidR="00AC43E9" w:rsidRDefault="00AC43E9">
                          <w:pPr>
                            <w:spacing w:after="0" w:line="240" w:lineRule="auto"/>
                            <w:textDirection w:val="btLr"/>
                          </w:pPr>
                        </w:p>
                      </w:txbxContent>
                    </v:textbox>
                  </v:rect>
                  <v:rect id="Rectángulo 1831252722"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" filled="f" stroked="f">
                    <v:textbox inset="2.53958mm,1.2694mm,2.53958mm,1.2694mm">
                      <w:txbxContent>
                        <w:p w14:paraId="7E3613CA" w14:textId="77777777" w:rsidR="00AC43E9" w:rsidRDefault="00AC43E9">
                          <w:pPr>
                            <w:spacing w:after="0" w:line="240" w:lineRule="auto"/>
                            <w:textDirection w:val="btLr"/>
                          </w:pPr>
                        </w:p>
                        <w:p w14:paraId="7BA22610" w14:textId="77777777" w:rsidR="00AC43E9" w:rsidRDefault="00000000">
                          <w:pPr>
                            <w:spacing w:after="0" w:line="240" w:lineRule="auto"/>
                            <w:textDirection w:val="btLr"/>
                          </w:pPr>
                          <w:r>
                            <w:rPr>
                              <w:b/>
                              <w:color w:val="1F3864"/>
                              <w:sz w:val="48"/>
                            </w:rPr>
                            <w:t xml:space="preserve">Guía2. Desarrollo Proyecto APT </w:t>
                          </w:r>
                        </w:p>
                        <w:p w14:paraId="169B336B" w14:textId="77777777" w:rsidR="00AC43E9" w:rsidRDefault="00000000">
                          <w:pPr>
                            <w:spacing w:after="0" w:line="240" w:lineRule="auto"/>
                            <w:textDirection w:val="btLr"/>
                          </w:pPr>
                          <w:r>
                            <w:rPr>
                              <w:b/>
                              <w:color w:val="1F3864"/>
                              <w:sz w:val="48"/>
                            </w:rPr>
                            <w:t xml:space="preserve">Asignatura </w:t>
                          </w:r>
                          <w:r>
                            <w:rPr>
                              <w:b/>
                              <w:color w:val="1F3864"/>
                              <w:sz w:val="48"/>
                            </w:rPr>
                            <w:t>Capstone</w:t>
                          </w:r>
                        </w:p>
                      </w:txbxContent>
                    </v:textbox>
                  </v:rect>
                  <v:rect id="Rectángulo 883622316"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" fillcolor="#1f3864" stroked="f">
                    <v:textbox inset="2.53958mm,2.53958mm,2.53958mm,2.53958mm">
                      <w:txbxContent>
                        <w:p w14:paraId="1BE2E8C3" w14:textId="77777777" w:rsidR="00AC43E9" w:rsidRDefault="00AC43E9">
                          <w:pPr>
                            <w:spacing w:after="0" w:line="240" w:lineRule="auto"/>
                            <w:textDirection w:val="btLr"/>
                          </w:pPr>
                        </w:p>
                      </w:txbxContent>
                    </v:textbox>
                  </v:rect>
                </v:group>
              </v:group>
            </w:pict>
          </mc:Fallback>
        </mc:AlternateContent>
      </w:r>
    </w:p>
    <w:p w14:paraId="3172F406" w14:textId="77777777" w:rsidR="00AC43E9" w:rsidRDefault="00AC43E9">
      <w:pPr>
        <w:rPr>
          <w:color w:val="595959"/>
          <w:sz w:val="24"/>
          <w:szCs w:val="24"/>
        </w:rPr>
      </w:pPr>
    </w:p>
    <w:p w14:paraId="22084706" w14:textId="77777777" w:rsidR="00AC43E9" w:rsidRDefault="00AC43E9">
      <w:pPr>
        <w:rPr>
          <w:color w:val="595959"/>
          <w:sz w:val="24"/>
          <w:szCs w:val="24"/>
        </w:rPr>
      </w:pPr>
    </w:p>
    <w:p w14:paraId="3299778A" w14:textId="77777777" w:rsidR="00AC43E9" w:rsidRDefault="00AC43E9">
      <w:pPr>
        <w:rPr>
          <w:color w:val="595959"/>
          <w:sz w:val="24"/>
          <w:szCs w:val="24"/>
        </w:rPr>
      </w:pPr>
    </w:p>
    <w:p w14:paraId="448BB21D" w14:textId="77777777" w:rsidR="00AC43E9" w:rsidRDefault="00AC43E9">
      <w:pPr>
        <w:rPr>
          <w:color w:val="595959"/>
          <w:sz w:val="24"/>
          <w:szCs w:val="24"/>
        </w:rPr>
      </w:pPr>
    </w:p>
    <w:p w14:paraId="3E3CD93A" w14:textId="77777777" w:rsidR="00AC43E9" w:rsidRDefault="00AC43E9">
      <w:pPr>
        <w:rPr>
          <w:color w:val="595959"/>
          <w:sz w:val="24"/>
          <w:szCs w:val="24"/>
        </w:rPr>
      </w:pPr>
    </w:p>
    <w:p w14:paraId="3F6665FB" w14:textId="77777777" w:rsidR="00AC43E9" w:rsidRDefault="00AC43E9">
      <w:pPr>
        <w:rPr>
          <w:color w:val="595959"/>
          <w:sz w:val="24"/>
          <w:szCs w:val="24"/>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AC43E9" w14:paraId="322360F6" w14:textId="77777777">
        <w:trPr>
          <w:trHeight w:val="440"/>
        </w:trPr>
        <w:tc>
          <w:tcPr>
            <w:tcW w:w="9639" w:type="dxa"/>
            <w:vAlign w:val="center"/>
          </w:tcPr>
          <w:p w14:paraId="566314D7" w14:textId="77777777" w:rsidR="00AC43E9" w:rsidRDefault="00000000">
            <w:pPr>
              <w:rPr>
                <w:b/>
                <w:bCs/>
                <w:color w:val="1F3864"/>
                <w:sz w:val="28"/>
                <w:szCs w:val="28"/>
              </w:rPr>
            </w:pPr>
            <w:r>
              <w:rPr>
                <w:b/>
                <w:bCs/>
                <w:color w:val="1F3864"/>
                <w:sz w:val="28"/>
                <w:szCs w:val="28"/>
              </w:rPr>
              <w:t>1. Resumen avance Proyecto APT</w:t>
            </w:r>
          </w:p>
        </w:tc>
      </w:tr>
      <w:tr w:rsidR="00AC43E9" w14:paraId="76037FCE" w14:textId="77777777">
        <w:trPr>
          <w:trHeight w:val="800"/>
        </w:trPr>
        <w:tc>
          <w:tcPr>
            <w:tcW w:w="9639" w:type="dxa"/>
            <w:shd w:val="clear" w:color="auto" w:fill="D9E2F3"/>
            <w:vAlign w:val="center"/>
          </w:tcPr>
          <w:p w14:paraId="124B8394" w14:textId="77777777" w:rsidR="00AC43E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encontrarás distintos campos que deberás completar con la información solicitada. </w:t>
            </w:r>
          </w:p>
        </w:tc>
      </w:tr>
    </w:tbl>
    <w:p w14:paraId="7F4B0721" w14:textId="77777777" w:rsidR="00AC43E9" w:rsidRDefault="00AC43E9">
      <w:pPr>
        <w:spacing w:after="0" w:line="240" w:lineRule="auto"/>
        <w:rPr>
          <w:color w:val="595959"/>
          <w:sz w:val="24"/>
          <w:szCs w:val="24"/>
        </w:rPr>
      </w:pPr>
    </w:p>
    <w:p w14:paraId="7C5D8295" w14:textId="77777777" w:rsidR="00AC43E9" w:rsidRDefault="00AC43E9">
      <w:pPr>
        <w:spacing w:after="0" w:line="240" w:lineRule="auto"/>
        <w:rPr>
          <w:color w:val="595959"/>
          <w:sz w:val="24"/>
          <w:szCs w:val="24"/>
        </w:rPr>
      </w:pPr>
    </w:p>
    <w:tbl>
      <w:tblPr>
        <w:tblStyle w:val="a0"/>
        <w:tblW w:w="10410" w:type="dxa"/>
        <w:tblInd w:w="-133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45"/>
        <w:gridCol w:w="8865"/>
      </w:tblGrid>
      <w:tr w:rsidR="00AC43E9" w14:paraId="24F1CDEB" w14:textId="77777777">
        <w:tc>
          <w:tcPr>
            <w:tcW w:w="1545" w:type="dxa"/>
            <w:vAlign w:val="center"/>
          </w:tcPr>
          <w:p w14:paraId="2A67893D" w14:textId="77777777" w:rsidR="00AC43E9" w:rsidRDefault="00000000">
            <w:pPr>
              <w:rPr>
                <w:color w:val="1F3864"/>
              </w:rPr>
            </w:pPr>
            <w:r>
              <w:rPr>
                <w:color w:val="1F3864"/>
              </w:rPr>
              <w:t>Resumen de avance proyecto APT</w:t>
            </w:r>
          </w:p>
        </w:tc>
        <w:tc>
          <w:tcPr>
            <w:tcW w:w="8865" w:type="dxa"/>
          </w:tcPr>
          <w:p w14:paraId="6108AD6B" w14:textId="77777777" w:rsidR="00AC43E9" w:rsidRDefault="00000000">
            <w:pPr>
              <w:jc w:val="both"/>
              <w:rPr>
                <w:sz w:val="20"/>
                <w:szCs w:val="20"/>
              </w:rPr>
            </w:pPr>
            <w:r>
              <w:rPr>
                <w:sz w:val="20"/>
                <w:szCs w:val="20"/>
              </w:rPr>
              <w:t xml:space="preserve">Durante esta etapa, el equipo ha trabajado en la construcción y fortalecimiento de la infraestructura técnica y gráfica de “Anglo Electric". En el lado del </w:t>
            </w:r>
            <w:proofErr w:type="spellStart"/>
            <w:r>
              <w:rPr>
                <w:sz w:val="20"/>
                <w:szCs w:val="20"/>
              </w:rPr>
              <w:t>backend</w:t>
            </w:r>
            <w:proofErr w:type="spellEnd"/>
            <w:r>
              <w:rPr>
                <w:sz w:val="20"/>
                <w:szCs w:val="20"/>
              </w:rPr>
              <w:t xml:space="preserve">, se implementa la API completa con </w:t>
            </w:r>
            <w:proofErr w:type="spellStart"/>
            <w:r>
              <w:rPr>
                <w:sz w:val="20"/>
                <w:szCs w:val="20"/>
              </w:rPr>
              <w:t>FastAPI</w:t>
            </w:r>
            <w:proofErr w:type="spellEnd"/>
            <w:r>
              <w:rPr>
                <w:sz w:val="20"/>
                <w:szCs w:val="20"/>
              </w:rPr>
              <w:t xml:space="preserve"> y se configuró una base de datos relacional en la nube usando la plataforma Neon. Se logró el objetivo de crear un CRUD completo para las entidades principales del negocio: usuarios, productos, categorías y cotizaciones. También se cumplió el objetivo de seguridad al usar </w:t>
            </w:r>
            <w:proofErr w:type="spellStart"/>
            <w:r>
              <w:rPr>
                <w:sz w:val="20"/>
                <w:szCs w:val="20"/>
              </w:rPr>
              <w:t>Bcrypt</w:t>
            </w:r>
            <w:proofErr w:type="spellEnd"/>
            <w:r>
              <w:rPr>
                <w:sz w:val="20"/>
                <w:szCs w:val="20"/>
              </w:rPr>
              <w:t xml:space="preserve"> para encriptar las contraseñas y un sistema de autenticación con tokens JWT. En el </w:t>
            </w:r>
            <w:proofErr w:type="spellStart"/>
            <w:r>
              <w:rPr>
                <w:sz w:val="20"/>
                <w:szCs w:val="20"/>
              </w:rPr>
              <w:t>frontend</w:t>
            </w:r>
            <w:proofErr w:type="spellEnd"/>
            <w:r>
              <w:rPr>
                <w:sz w:val="20"/>
                <w:szCs w:val="20"/>
              </w:rPr>
              <w:t xml:space="preserve">, se desarrolló la interfaz de usuario de forma paralela. Por el momento, el </w:t>
            </w:r>
            <w:proofErr w:type="spellStart"/>
            <w:r>
              <w:rPr>
                <w:sz w:val="20"/>
                <w:szCs w:val="20"/>
              </w:rPr>
              <w:t>backend</w:t>
            </w:r>
            <w:proofErr w:type="spellEnd"/>
            <w:r>
              <w:rPr>
                <w:sz w:val="20"/>
                <w:szCs w:val="20"/>
              </w:rPr>
              <w:t xml:space="preserve"> y el </w:t>
            </w:r>
            <w:proofErr w:type="spellStart"/>
            <w:r>
              <w:rPr>
                <w:sz w:val="20"/>
                <w:szCs w:val="20"/>
              </w:rPr>
              <w:t>frontend</w:t>
            </w:r>
            <w:proofErr w:type="spellEnd"/>
            <w:r>
              <w:rPr>
                <w:sz w:val="20"/>
                <w:szCs w:val="20"/>
              </w:rPr>
              <w:t xml:space="preserve"> existen por separado y aún no están integrados. El desarrollo del modelo de inteligencia artificial para recomendar kits solares comenzará después de nuestra próxima reunión técnica.</w:t>
            </w:r>
          </w:p>
        </w:tc>
      </w:tr>
      <w:tr w:rsidR="00AC43E9" w14:paraId="49FE376D" w14:textId="77777777">
        <w:trPr>
          <w:trHeight w:val="1247"/>
        </w:trPr>
        <w:tc>
          <w:tcPr>
            <w:tcW w:w="1545" w:type="dxa"/>
            <w:vAlign w:val="center"/>
          </w:tcPr>
          <w:p w14:paraId="6B75875C" w14:textId="77777777" w:rsidR="00AC43E9" w:rsidRDefault="00000000">
            <w:pPr>
              <w:rPr>
                <w:color w:val="1F3864"/>
              </w:rPr>
            </w:pPr>
            <w:r>
              <w:rPr>
                <w:color w:val="1F3864"/>
              </w:rPr>
              <w:t>Objetivos</w:t>
            </w:r>
          </w:p>
        </w:tc>
        <w:tc>
          <w:tcPr>
            <w:tcW w:w="8865" w:type="dxa"/>
            <w:vAlign w:val="center"/>
          </w:tcPr>
          <w:p w14:paraId="16D6D035" w14:textId="77777777" w:rsidR="00AC43E9" w:rsidRDefault="00000000">
            <w:pPr>
              <w:pBdr>
                <w:top w:val="nil"/>
                <w:left w:val="nil"/>
                <w:bottom w:val="nil"/>
                <w:right w:val="nil"/>
                <w:between w:val="nil"/>
              </w:pBdr>
              <w:spacing w:line="240" w:lineRule="auto"/>
              <w:jc w:val="both"/>
              <w:rPr>
                <w:sz w:val="24"/>
                <w:szCs w:val="24"/>
              </w:rPr>
            </w:pPr>
            <w:r>
              <w:rPr>
                <w:sz w:val="20"/>
                <w:szCs w:val="20"/>
              </w:rPr>
              <w:t>Sin ajustes mayores. Se mantienen los objetivos grupales de desarrollar una plataforma e-</w:t>
            </w:r>
            <w:proofErr w:type="spellStart"/>
            <w:r>
              <w:rPr>
                <w:sz w:val="20"/>
                <w:szCs w:val="20"/>
              </w:rPr>
              <w:t>commerce</w:t>
            </w:r>
            <w:proofErr w:type="spellEnd"/>
            <w:r>
              <w:rPr>
                <w:sz w:val="20"/>
                <w:szCs w:val="20"/>
              </w:rPr>
              <w:t xml:space="preserve"> integral con recomendación inteligente de energía solar. </w:t>
            </w:r>
          </w:p>
        </w:tc>
      </w:tr>
      <w:tr w:rsidR="00AC43E9" w14:paraId="1232A28E" w14:textId="77777777">
        <w:trPr>
          <w:trHeight w:val="939"/>
        </w:trPr>
        <w:tc>
          <w:tcPr>
            <w:tcW w:w="1545" w:type="dxa"/>
            <w:vAlign w:val="center"/>
          </w:tcPr>
          <w:p w14:paraId="38A136F3" w14:textId="77777777" w:rsidR="00AC43E9" w:rsidRDefault="00000000">
            <w:pPr>
              <w:rPr>
                <w:color w:val="1F3864"/>
              </w:rPr>
            </w:pPr>
            <w:r>
              <w:rPr>
                <w:color w:val="1F3864"/>
              </w:rPr>
              <w:t>Metodología</w:t>
            </w:r>
          </w:p>
        </w:tc>
        <w:tc>
          <w:tcPr>
            <w:tcW w:w="8865" w:type="dxa"/>
            <w:vAlign w:val="center"/>
          </w:tcPr>
          <w:p w14:paraId="1BC5E6C4" w14:textId="0082E067" w:rsidR="00AC43E9" w:rsidRDefault="00D56829">
            <w:pPr>
              <w:pBdr>
                <w:top w:val="nil"/>
                <w:left w:val="nil"/>
                <w:bottom w:val="nil"/>
                <w:right w:val="nil"/>
                <w:between w:val="nil"/>
              </w:pBdr>
              <w:spacing w:line="240" w:lineRule="auto"/>
              <w:jc w:val="both"/>
              <w:rPr>
                <w:sz w:val="24"/>
                <w:szCs w:val="24"/>
              </w:rPr>
            </w:pPr>
            <w:r w:rsidRPr="00D56829">
              <w:rPr>
                <w:sz w:val="20"/>
                <w:szCs w:val="20"/>
              </w:rPr>
              <w:t>El proyecto se rige bajo la metodología híbrida</w:t>
            </w:r>
            <w:r>
              <w:rPr>
                <w:sz w:val="20"/>
                <w:szCs w:val="20"/>
              </w:rPr>
              <w:t xml:space="preserve"> Scrum/Kanban</w:t>
            </w:r>
            <w:r w:rsidRPr="00D56829">
              <w:rPr>
                <w:sz w:val="20"/>
                <w:szCs w:val="20"/>
              </w:rPr>
              <w:t xml:space="preserve"> adaptada al contexto académico. Se opera mediante ciclos iterativos corto</w:t>
            </w:r>
            <w:r>
              <w:rPr>
                <w:sz w:val="20"/>
                <w:szCs w:val="20"/>
              </w:rPr>
              <w:t>s</w:t>
            </w:r>
            <w:r w:rsidRPr="00D56829">
              <w:rPr>
                <w:sz w:val="20"/>
                <w:szCs w:val="20"/>
              </w:rPr>
              <w:t xml:space="preserve"> divididos en tareas específicas asignadas en un tablero de gestión. Los roles están claramente distribuidos: Cristopher como Scrum </w:t>
            </w:r>
            <w:proofErr w:type="gramStart"/>
            <w:r w:rsidRPr="00D56829">
              <w:rPr>
                <w:sz w:val="20"/>
                <w:szCs w:val="20"/>
              </w:rPr>
              <w:t>Master</w:t>
            </w:r>
            <w:proofErr w:type="gramEnd"/>
            <w:r w:rsidRPr="00D56829">
              <w:rPr>
                <w:sz w:val="20"/>
                <w:szCs w:val="20"/>
              </w:rPr>
              <w:t xml:space="preserve"> y </w:t>
            </w:r>
            <w:proofErr w:type="spellStart"/>
            <w:r w:rsidRPr="00D56829">
              <w:rPr>
                <w:sz w:val="20"/>
                <w:szCs w:val="20"/>
              </w:rPr>
              <w:t>Backend</w:t>
            </w:r>
            <w:proofErr w:type="spellEnd"/>
            <w:r w:rsidRPr="00D56829">
              <w:rPr>
                <w:sz w:val="20"/>
                <w:szCs w:val="20"/>
              </w:rPr>
              <w:t xml:space="preserve">, Fiorella en el </w:t>
            </w:r>
            <w:proofErr w:type="spellStart"/>
            <w:r w:rsidRPr="00D56829">
              <w:rPr>
                <w:sz w:val="20"/>
                <w:szCs w:val="20"/>
              </w:rPr>
              <w:t>Frontend</w:t>
            </w:r>
            <w:proofErr w:type="spellEnd"/>
            <w:r w:rsidRPr="00D56829">
              <w:rPr>
                <w:sz w:val="20"/>
                <w:szCs w:val="20"/>
              </w:rPr>
              <w:t>, David en el desarrollo del modelo predictivo</w:t>
            </w:r>
            <w:r>
              <w:rPr>
                <w:sz w:val="20"/>
                <w:szCs w:val="20"/>
              </w:rPr>
              <w:t xml:space="preserve"> </w:t>
            </w:r>
            <w:r w:rsidRPr="00D56829">
              <w:rPr>
                <w:sz w:val="20"/>
                <w:szCs w:val="20"/>
              </w:rPr>
              <w:t xml:space="preserve">y Kevin en la gestión de calidad y analítica. Cada incremento de código pasa por revisiones individuales antes de ser integrado al repositorio central mediante Pull </w:t>
            </w:r>
            <w:proofErr w:type="spellStart"/>
            <w:r w:rsidRPr="00D56829">
              <w:rPr>
                <w:sz w:val="20"/>
                <w:szCs w:val="20"/>
              </w:rPr>
              <w:t>Requests</w:t>
            </w:r>
            <w:proofErr w:type="spellEnd"/>
            <w:r w:rsidRPr="00D56829">
              <w:rPr>
                <w:sz w:val="20"/>
                <w:szCs w:val="20"/>
              </w:rPr>
              <w:t>.</w:t>
            </w:r>
          </w:p>
        </w:tc>
      </w:tr>
      <w:tr w:rsidR="00AC43E9" w14:paraId="36ACCB3B" w14:textId="77777777">
        <w:trPr>
          <w:trHeight w:val="2377"/>
        </w:trPr>
        <w:tc>
          <w:tcPr>
            <w:tcW w:w="1545" w:type="dxa"/>
            <w:vAlign w:val="center"/>
          </w:tcPr>
          <w:p w14:paraId="3B92E1A6" w14:textId="791C198A" w:rsidR="00AC43E9" w:rsidRDefault="00000000">
            <w:pPr>
              <w:rPr>
                <w:color w:val="1F3864"/>
              </w:rPr>
            </w:pPr>
            <w:r>
              <w:rPr>
                <w:color w:val="1F3864"/>
              </w:rPr>
              <w:lastRenderedPageBreak/>
              <w:t>Evidencias de avance</w:t>
            </w:r>
          </w:p>
        </w:tc>
        <w:tc>
          <w:tcPr>
            <w:tcW w:w="8865" w:type="dxa"/>
            <w:vAlign w:val="center"/>
          </w:tcPr>
          <w:p w14:paraId="6F1E631D" w14:textId="7BCD5461" w:rsidR="006B5B49" w:rsidRDefault="00000000">
            <w:pPr>
              <w:jc w:val="both"/>
              <w:rPr>
                <w:i/>
                <w:iCs/>
                <w:color w:val="548DD4"/>
                <w:sz w:val="20"/>
                <w:szCs w:val="20"/>
              </w:rPr>
            </w:pPr>
            <w:r>
              <w:rPr>
                <w:i/>
                <w:iCs/>
                <w:noProof/>
                <w:color w:val="548DD4"/>
                <w:sz w:val="20"/>
                <w:szCs w:val="20"/>
              </w:rPr>
              <w:drawing>
                <wp:inline distT="114300" distB="114300" distL="114300" distR="114300" wp14:anchorId="6B443038" wp14:editId="31FABC32">
                  <wp:extent cx="5438775" cy="3275916"/>
                  <wp:effectExtent l="0" t="0" r="0" b="0"/>
                  <wp:docPr id="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438775" cy="3275916"/>
                          </a:xfrm>
                          <a:prstGeom prst="rect">
                            <a:avLst/>
                          </a:prstGeom>
                          <a:ln/>
                        </pic:spPr>
                      </pic:pic>
                    </a:graphicData>
                  </a:graphic>
                </wp:inline>
              </w:drawing>
            </w:r>
          </w:p>
          <w:p w14:paraId="422D9352" w14:textId="1BE89E27" w:rsidR="006B5B49" w:rsidRDefault="006B5B49">
            <w:pPr>
              <w:jc w:val="both"/>
              <w:rPr>
                <w:i/>
                <w:iCs/>
                <w:color w:val="548DD4"/>
                <w:sz w:val="20"/>
                <w:szCs w:val="20"/>
              </w:rPr>
            </w:pPr>
            <w:r w:rsidRPr="006B5B49">
              <w:rPr>
                <w:i/>
                <w:iCs/>
                <w:color w:val="548DD4"/>
                <w:sz w:val="20"/>
                <w:szCs w:val="20"/>
              </w:rPr>
              <w:t xml:space="preserve">Muestra el servidor </w:t>
            </w:r>
            <w:proofErr w:type="spellStart"/>
            <w:r w:rsidRPr="006B5B49">
              <w:rPr>
                <w:i/>
                <w:iCs/>
                <w:color w:val="548DD4"/>
                <w:sz w:val="20"/>
                <w:szCs w:val="20"/>
              </w:rPr>
              <w:t>backend</w:t>
            </w:r>
            <w:proofErr w:type="spellEnd"/>
            <w:r w:rsidRPr="006B5B49">
              <w:rPr>
                <w:i/>
                <w:iCs/>
                <w:color w:val="548DD4"/>
                <w:sz w:val="20"/>
                <w:szCs w:val="20"/>
              </w:rPr>
              <w:t xml:space="preserve"> en ejecución local, mostrando que los </w:t>
            </w:r>
            <w:proofErr w:type="spellStart"/>
            <w:r w:rsidRPr="006B5B49">
              <w:rPr>
                <w:i/>
                <w:iCs/>
                <w:color w:val="548DD4"/>
                <w:sz w:val="20"/>
                <w:szCs w:val="20"/>
              </w:rPr>
              <w:t>endpoints</w:t>
            </w:r>
            <w:proofErr w:type="spellEnd"/>
            <w:r w:rsidRPr="006B5B49">
              <w:rPr>
                <w:i/>
                <w:iCs/>
                <w:color w:val="548DD4"/>
                <w:sz w:val="20"/>
                <w:szCs w:val="20"/>
              </w:rPr>
              <w:t xml:space="preserve"> CRUD de productos, categorías y usuarios funcionan bien, y que la ruta de autenticación con tokens JWT también funciona.</w:t>
            </w:r>
          </w:p>
          <w:p w14:paraId="28902412" w14:textId="77777777" w:rsidR="00AC43E9" w:rsidRDefault="00000000">
            <w:pPr>
              <w:jc w:val="both"/>
              <w:rPr>
                <w:i/>
                <w:iCs/>
                <w:color w:val="548DD4"/>
                <w:sz w:val="20"/>
                <w:szCs w:val="20"/>
              </w:rPr>
            </w:pPr>
            <w:r>
              <w:rPr>
                <w:i/>
                <w:iCs/>
                <w:noProof/>
                <w:color w:val="548DD4"/>
                <w:sz w:val="20"/>
                <w:szCs w:val="20"/>
              </w:rPr>
              <w:drawing>
                <wp:inline distT="114300" distB="114300" distL="114300" distR="114300" wp14:anchorId="7B129AB5" wp14:editId="13C61C13">
                  <wp:extent cx="5495925" cy="3086100"/>
                  <wp:effectExtent l="0" t="0" r="0" b="0"/>
                  <wp:docPr id="3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495925" cy="3086100"/>
                          </a:xfrm>
                          <a:prstGeom prst="rect">
                            <a:avLst/>
                          </a:prstGeom>
                          <a:ln/>
                        </pic:spPr>
                      </pic:pic>
                    </a:graphicData>
                  </a:graphic>
                </wp:inline>
              </w:drawing>
            </w:r>
          </w:p>
          <w:p w14:paraId="6CE2A106" w14:textId="06509F8B" w:rsidR="006B5B49" w:rsidRDefault="006B5B49">
            <w:pPr>
              <w:jc w:val="both"/>
              <w:rPr>
                <w:i/>
                <w:iCs/>
                <w:color w:val="548DD4"/>
                <w:sz w:val="20"/>
                <w:szCs w:val="20"/>
              </w:rPr>
            </w:pPr>
            <w:r w:rsidRPr="006B5B49">
              <w:rPr>
                <w:i/>
                <w:iCs/>
                <w:color w:val="548DD4"/>
                <w:sz w:val="20"/>
                <w:szCs w:val="20"/>
              </w:rPr>
              <w:t xml:space="preserve">Muestra el esquema relacional desplegado en la base de datos </w:t>
            </w:r>
            <w:proofErr w:type="spellStart"/>
            <w:r w:rsidRPr="006B5B49">
              <w:rPr>
                <w:i/>
                <w:iCs/>
                <w:color w:val="548DD4"/>
                <w:sz w:val="20"/>
                <w:szCs w:val="20"/>
              </w:rPr>
              <w:t>cloud</w:t>
            </w:r>
            <w:proofErr w:type="spellEnd"/>
            <w:r w:rsidRPr="006B5B49">
              <w:rPr>
                <w:i/>
                <w:iCs/>
                <w:color w:val="548DD4"/>
                <w:sz w:val="20"/>
                <w:szCs w:val="20"/>
              </w:rPr>
              <w:t xml:space="preserve"> PostgreSQL de Neon, validando la correcta estructuración de las 8 tablas principales</w:t>
            </w:r>
          </w:p>
          <w:p w14:paraId="5A7B06C0" w14:textId="00A064DE" w:rsidR="00AC43E9" w:rsidRDefault="00000000">
            <w:pPr>
              <w:jc w:val="both"/>
              <w:rPr>
                <w:i/>
                <w:iCs/>
                <w:color w:val="548DD4"/>
                <w:sz w:val="20"/>
                <w:szCs w:val="20"/>
              </w:rPr>
            </w:pPr>
            <w:r>
              <w:rPr>
                <w:i/>
                <w:iCs/>
                <w:noProof/>
                <w:color w:val="548DD4"/>
                <w:sz w:val="20"/>
                <w:szCs w:val="20"/>
              </w:rPr>
              <w:lastRenderedPageBreak/>
              <w:drawing>
                <wp:inline distT="114300" distB="114300" distL="114300" distR="114300" wp14:anchorId="322FC45E" wp14:editId="6D8D1E37">
                  <wp:extent cx="5495925" cy="3086100"/>
                  <wp:effectExtent l="0" t="0" r="0" b="0"/>
                  <wp:docPr id="2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495925" cy="3086100"/>
                          </a:xfrm>
                          <a:prstGeom prst="rect">
                            <a:avLst/>
                          </a:prstGeom>
                          <a:ln/>
                        </pic:spPr>
                      </pic:pic>
                    </a:graphicData>
                  </a:graphic>
                </wp:inline>
              </w:drawing>
            </w:r>
          </w:p>
          <w:p w14:paraId="3CBEDD1A" w14:textId="5C3F3D93" w:rsidR="00AC43E9" w:rsidRDefault="006B5B49">
            <w:pPr>
              <w:jc w:val="both"/>
              <w:rPr>
                <w:i/>
                <w:iCs/>
                <w:color w:val="548DD4"/>
                <w:sz w:val="20"/>
                <w:szCs w:val="20"/>
              </w:rPr>
            </w:pPr>
            <w:r w:rsidRPr="006B5B49">
              <w:rPr>
                <w:i/>
                <w:iCs/>
                <w:color w:val="548DD4"/>
                <w:sz w:val="20"/>
                <w:szCs w:val="20"/>
              </w:rPr>
              <w:t xml:space="preserve">Muestra la interfaz gráfica modular que el área de desarrollo </w:t>
            </w:r>
            <w:proofErr w:type="spellStart"/>
            <w:r w:rsidRPr="006B5B49">
              <w:rPr>
                <w:i/>
                <w:iCs/>
                <w:color w:val="548DD4"/>
                <w:sz w:val="20"/>
                <w:szCs w:val="20"/>
              </w:rPr>
              <w:t>frontend</w:t>
            </w:r>
            <w:proofErr w:type="spellEnd"/>
            <w:r w:rsidRPr="006B5B49">
              <w:rPr>
                <w:i/>
                <w:iCs/>
                <w:color w:val="548DD4"/>
                <w:sz w:val="20"/>
                <w:szCs w:val="20"/>
              </w:rPr>
              <w:t xml:space="preserve"> desarrolló al mismo tiempo, y que está preparada para usar los servicios de la API.</w:t>
            </w:r>
          </w:p>
          <w:p w14:paraId="4C708A0A" w14:textId="31A6F434" w:rsidR="006B5B49" w:rsidRDefault="00301B7B">
            <w:pPr>
              <w:jc w:val="both"/>
              <w:rPr>
                <w:i/>
                <w:iCs/>
                <w:color w:val="548DD4"/>
                <w:sz w:val="20"/>
                <w:szCs w:val="20"/>
              </w:rPr>
            </w:pPr>
            <w:r>
              <w:rPr>
                <w:i/>
                <w:iCs/>
                <w:noProof/>
                <w:color w:val="548DD4"/>
                <w:sz w:val="20"/>
                <w:szCs w:val="20"/>
              </w:rPr>
              <w:drawing>
                <wp:inline distT="0" distB="0" distL="0" distR="0" wp14:anchorId="582F15A8" wp14:editId="36A6A223">
                  <wp:extent cx="5486400" cy="3506470"/>
                  <wp:effectExtent l="0" t="0" r="0" b="0"/>
                  <wp:docPr id="95940225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506470"/>
                          </a:xfrm>
                          <a:prstGeom prst="rect">
                            <a:avLst/>
                          </a:prstGeom>
                          <a:noFill/>
                          <a:ln>
                            <a:noFill/>
                          </a:ln>
                        </pic:spPr>
                      </pic:pic>
                    </a:graphicData>
                  </a:graphic>
                </wp:inline>
              </w:drawing>
            </w:r>
          </w:p>
          <w:p w14:paraId="233F264F" w14:textId="5B9139E0" w:rsidR="006B5B49" w:rsidRDefault="00301B7B">
            <w:pPr>
              <w:jc w:val="both"/>
              <w:rPr>
                <w:i/>
                <w:iCs/>
                <w:color w:val="548DD4"/>
                <w:sz w:val="20"/>
                <w:szCs w:val="20"/>
              </w:rPr>
            </w:pPr>
            <w:r w:rsidRPr="00301B7B">
              <w:rPr>
                <w:i/>
                <w:iCs/>
                <w:color w:val="548DD4"/>
                <w:sz w:val="20"/>
                <w:szCs w:val="20"/>
              </w:rPr>
              <w:t>Evidencia el diseño de la tabla encargada de programar las instalaciones, conteniendo su llave primaria (id), la relación por llave foránea pedido</w:t>
            </w:r>
            <w:r>
              <w:rPr>
                <w:i/>
                <w:iCs/>
                <w:color w:val="548DD4"/>
                <w:sz w:val="20"/>
                <w:szCs w:val="20"/>
              </w:rPr>
              <w:t xml:space="preserve"> </w:t>
            </w:r>
            <w:r w:rsidRPr="00301B7B">
              <w:rPr>
                <w:i/>
                <w:iCs/>
                <w:color w:val="548DD4"/>
                <w:sz w:val="20"/>
                <w:szCs w:val="20"/>
              </w:rPr>
              <w:t>id referenciada a la tabla pedidos, la fecha de instalación (</w:t>
            </w:r>
            <w:proofErr w:type="spellStart"/>
            <w:r w:rsidRPr="00301B7B">
              <w:rPr>
                <w:i/>
                <w:iCs/>
                <w:color w:val="548DD4"/>
                <w:sz w:val="20"/>
                <w:szCs w:val="20"/>
              </w:rPr>
              <w:t>timestamp</w:t>
            </w:r>
            <w:proofErr w:type="spellEnd"/>
            <w:r w:rsidRPr="00301B7B">
              <w:rPr>
                <w:i/>
                <w:iCs/>
                <w:color w:val="548DD4"/>
                <w:sz w:val="20"/>
                <w:szCs w:val="20"/>
              </w:rPr>
              <w:t>) y el estado actual de la agenda.</w:t>
            </w:r>
          </w:p>
          <w:p w14:paraId="3FC5C95F" w14:textId="24A166E8" w:rsidR="006B5B49" w:rsidRDefault="00301B7B">
            <w:pPr>
              <w:jc w:val="both"/>
              <w:rPr>
                <w:i/>
                <w:iCs/>
                <w:color w:val="548DD4"/>
                <w:sz w:val="20"/>
                <w:szCs w:val="20"/>
              </w:rPr>
            </w:pPr>
            <w:r>
              <w:rPr>
                <w:i/>
                <w:iCs/>
                <w:noProof/>
                <w:color w:val="548DD4"/>
                <w:sz w:val="20"/>
                <w:szCs w:val="20"/>
              </w:rPr>
              <w:lastRenderedPageBreak/>
              <w:drawing>
                <wp:inline distT="0" distB="0" distL="0" distR="0" wp14:anchorId="12239960" wp14:editId="1C0C72EB">
                  <wp:extent cx="5486400" cy="2886075"/>
                  <wp:effectExtent l="0" t="0" r="0" b="9525"/>
                  <wp:docPr id="190794410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886075"/>
                          </a:xfrm>
                          <a:prstGeom prst="rect">
                            <a:avLst/>
                          </a:prstGeom>
                          <a:noFill/>
                          <a:ln>
                            <a:noFill/>
                          </a:ln>
                        </pic:spPr>
                      </pic:pic>
                    </a:graphicData>
                  </a:graphic>
                </wp:inline>
              </w:drawing>
            </w:r>
          </w:p>
          <w:p w14:paraId="05305C8A" w14:textId="4DBD5888" w:rsidR="006B5B49" w:rsidRDefault="00301B7B">
            <w:pPr>
              <w:jc w:val="both"/>
              <w:rPr>
                <w:i/>
                <w:iCs/>
                <w:color w:val="548DD4"/>
                <w:sz w:val="20"/>
                <w:szCs w:val="20"/>
              </w:rPr>
            </w:pPr>
            <w:r w:rsidRPr="00301B7B">
              <w:rPr>
                <w:i/>
                <w:iCs/>
                <w:color w:val="548DD4"/>
                <w:sz w:val="20"/>
                <w:szCs w:val="20"/>
              </w:rPr>
              <w:t>Muestra la tabla intermedia que gestiona la relación de muchos a muchos entre los pedidos y los productos. Incluye restricciones de integridad referencial (ON DELETE CASCADE y ON DELETE RESTRICT) para asegurar la consistencia del stock y el detalle comercial.</w:t>
            </w:r>
          </w:p>
          <w:p w14:paraId="17F49BEA" w14:textId="5CDFEB92" w:rsidR="006B5B49" w:rsidRDefault="00301B7B">
            <w:pPr>
              <w:jc w:val="both"/>
              <w:rPr>
                <w:i/>
                <w:iCs/>
                <w:color w:val="548DD4"/>
                <w:sz w:val="20"/>
                <w:szCs w:val="20"/>
              </w:rPr>
            </w:pPr>
            <w:r>
              <w:rPr>
                <w:i/>
                <w:iCs/>
                <w:noProof/>
                <w:color w:val="548DD4"/>
                <w:sz w:val="20"/>
                <w:szCs w:val="20"/>
              </w:rPr>
              <w:drawing>
                <wp:inline distT="0" distB="0" distL="0" distR="0" wp14:anchorId="38A46713" wp14:editId="43CAF9DA">
                  <wp:extent cx="5486400" cy="3084830"/>
                  <wp:effectExtent l="0" t="0" r="0" b="1270"/>
                  <wp:docPr id="17973711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084830"/>
                          </a:xfrm>
                          <a:prstGeom prst="rect">
                            <a:avLst/>
                          </a:prstGeom>
                          <a:noFill/>
                          <a:ln>
                            <a:noFill/>
                          </a:ln>
                        </pic:spPr>
                      </pic:pic>
                    </a:graphicData>
                  </a:graphic>
                </wp:inline>
              </w:drawing>
            </w:r>
          </w:p>
          <w:p w14:paraId="481951CE" w14:textId="77777777" w:rsidR="006B5B49" w:rsidRDefault="00301B7B">
            <w:pPr>
              <w:jc w:val="both"/>
              <w:rPr>
                <w:i/>
                <w:iCs/>
                <w:color w:val="548DD4"/>
                <w:sz w:val="20"/>
                <w:szCs w:val="20"/>
              </w:rPr>
            </w:pPr>
            <w:r w:rsidRPr="00301B7B">
              <w:rPr>
                <w:i/>
                <w:iCs/>
                <w:color w:val="548DD4"/>
                <w:sz w:val="20"/>
                <w:szCs w:val="20"/>
              </w:rPr>
              <w:t>Demuestra el diseño del control de acceso basado en roles (</w:t>
            </w:r>
            <w:proofErr w:type="spellStart"/>
            <w:r w:rsidRPr="00301B7B">
              <w:rPr>
                <w:i/>
                <w:iCs/>
                <w:color w:val="548DD4"/>
                <w:sz w:val="20"/>
                <w:szCs w:val="20"/>
              </w:rPr>
              <w:t>admin</w:t>
            </w:r>
            <w:proofErr w:type="spellEnd"/>
            <w:r w:rsidRPr="00301B7B">
              <w:rPr>
                <w:i/>
                <w:iCs/>
                <w:color w:val="548DD4"/>
                <w:sz w:val="20"/>
                <w:szCs w:val="20"/>
              </w:rPr>
              <w:t>, cliente), implementando restricciones de unicidad (UNIQUE NOT NULL) para garantizar la seguridad de los perfiles en el sistema.</w:t>
            </w:r>
          </w:p>
          <w:p w14:paraId="5D27A9F2" w14:textId="77777777" w:rsidR="00301B7B" w:rsidRDefault="00301B7B">
            <w:pPr>
              <w:jc w:val="both"/>
              <w:rPr>
                <w:i/>
                <w:iCs/>
                <w:color w:val="548DD4"/>
                <w:sz w:val="20"/>
                <w:szCs w:val="20"/>
              </w:rPr>
            </w:pPr>
            <w:r>
              <w:rPr>
                <w:i/>
                <w:iCs/>
                <w:noProof/>
                <w:color w:val="548DD4"/>
                <w:sz w:val="20"/>
                <w:szCs w:val="20"/>
              </w:rPr>
              <w:lastRenderedPageBreak/>
              <w:drawing>
                <wp:inline distT="0" distB="0" distL="0" distR="0" wp14:anchorId="3D601351" wp14:editId="02601977">
                  <wp:extent cx="5486400" cy="3188335"/>
                  <wp:effectExtent l="0" t="0" r="0" b="0"/>
                  <wp:docPr id="206436101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3188335"/>
                          </a:xfrm>
                          <a:prstGeom prst="rect">
                            <a:avLst/>
                          </a:prstGeom>
                          <a:noFill/>
                          <a:ln>
                            <a:noFill/>
                          </a:ln>
                        </pic:spPr>
                      </pic:pic>
                    </a:graphicData>
                  </a:graphic>
                </wp:inline>
              </w:drawing>
            </w:r>
          </w:p>
          <w:p w14:paraId="5DFF7E84" w14:textId="77777777" w:rsidR="00301B7B" w:rsidRDefault="00301B7B">
            <w:pPr>
              <w:jc w:val="both"/>
              <w:rPr>
                <w:i/>
                <w:iCs/>
                <w:color w:val="548DD4"/>
                <w:sz w:val="20"/>
                <w:szCs w:val="20"/>
              </w:rPr>
            </w:pPr>
            <w:r w:rsidRPr="00301B7B">
              <w:rPr>
                <w:i/>
                <w:iCs/>
                <w:color w:val="548DD4"/>
                <w:sz w:val="20"/>
                <w:szCs w:val="20"/>
              </w:rPr>
              <w:t xml:space="preserve">Muestra la interfaz principal de bienvenida de la plataforma, desarrollada con componentes modulares en Next.js y </w:t>
            </w:r>
            <w:proofErr w:type="spellStart"/>
            <w:r w:rsidRPr="00301B7B">
              <w:rPr>
                <w:i/>
                <w:iCs/>
                <w:color w:val="548DD4"/>
                <w:sz w:val="20"/>
                <w:szCs w:val="20"/>
              </w:rPr>
              <w:t>Tailwind</w:t>
            </w:r>
            <w:proofErr w:type="spellEnd"/>
            <w:r w:rsidRPr="00301B7B">
              <w:rPr>
                <w:i/>
                <w:iCs/>
                <w:color w:val="548DD4"/>
                <w:sz w:val="20"/>
                <w:szCs w:val="20"/>
              </w:rPr>
              <w:t xml:space="preserve"> CSS. La vista incluye el mensaje institucional y propuesta de valor de "Anglo Electric", accesos directos hacia el catálogo y el </w:t>
            </w:r>
            <w:proofErr w:type="spellStart"/>
            <w:r w:rsidRPr="00301B7B">
              <w:rPr>
                <w:i/>
                <w:iCs/>
                <w:color w:val="548DD4"/>
                <w:sz w:val="20"/>
                <w:szCs w:val="20"/>
              </w:rPr>
              <w:t>cotizador</w:t>
            </w:r>
            <w:proofErr w:type="spellEnd"/>
            <w:r w:rsidRPr="00301B7B">
              <w:rPr>
                <w:i/>
                <w:iCs/>
                <w:color w:val="548DD4"/>
                <w:sz w:val="20"/>
                <w:szCs w:val="20"/>
              </w:rPr>
              <w:t xml:space="preserve"> inteligente, y un carrusel dinámico interactivo integrado para exhibir los proyectos fotovoltaicos realizados por la empresa.</w:t>
            </w:r>
          </w:p>
          <w:p w14:paraId="18D53444" w14:textId="77777777" w:rsidR="00301B7B" w:rsidRDefault="00301B7B">
            <w:pPr>
              <w:jc w:val="both"/>
              <w:rPr>
                <w:i/>
                <w:iCs/>
                <w:color w:val="548DD4"/>
                <w:sz w:val="20"/>
                <w:szCs w:val="20"/>
              </w:rPr>
            </w:pPr>
            <w:r>
              <w:rPr>
                <w:i/>
                <w:iCs/>
                <w:noProof/>
                <w:color w:val="548DD4"/>
                <w:sz w:val="20"/>
                <w:szCs w:val="20"/>
              </w:rPr>
              <w:lastRenderedPageBreak/>
              <w:drawing>
                <wp:inline distT="0" distB="0" distL="0" distR="0" wp14:anchorId="46C89D18" wp14:editId="3AE10B03">
                  <wp:extent cx="5486400" cy="4850130"/>
                  <wp:effectExtent l="0" t="0" r="0" b="7620"/>
                  <wp:docPr id="176909537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4850130"/>
                          </a:xfrm>
                          <a:prstGeom prst="rect">
                            <a:avLst/>
                          </a:prstGeom>
                          <a:noFill/>
                          <a:ln>
                            <a:noFill/>
                          </a:ln>
                        </pic:spPr>
                      </pic:pic>
                    </a:graphicData>
                  </a:graphic>
                </wp:inline>
              </w:drawing>
            </w:r>
          </w:p>
          <w:p w14:paraId="1E820003" w14:textId="77777777" w:rsidR="00301B7B" w:rsidRDefault="00301B7B">
            <w:pPr>
              <w:jc w:val="both"/>
              <w:rPr>
                <w:i/>
                <w:iCs/>
                <w:color w:val="548DD4"/>
                <w:sz w:val="20"/>
                <w:szCs w:val="20"/>
              </w:rPr>
            </w:pPr>
            <w:r w:rsidRPr="00301B7B">
              <w:rPr>
                <w:i/>
                <w:iCs/>
                <w:color w:val="548DD4"/>
                <w:sz w:val="20"/>
                <w:szCs w:val="20"/>
              </w:rPr>
              <w:t xml:space="preserve">Muestra el módulo de administración del inventario. La tabla permite al usuario con rol de administrador visualizar de forma estructurada los productos registrados (nombre, precio, stock, potencia en watts y tipo). Además, incorpora insignias dinámicas de disponibilidad e incluye los botones de acción para editar y </w:t>
            </w:r>
            <w:r w:rsidRPr="00301B7B">
              <w:rPr>
                <w:i/>
                <w:iCs/>
                <w:color w:val="548DD4"/>
                <w:sz w:val="20"/>
                <w:szCs w:val="20"/>
              </w:rPr>
              <w:lastRenderedPageBreak/>
              <w:t>eliminar registros conectados directamente a la API.</w:t>
            </w:r>
            <w:r>
              <w:rPr>
                <w:i/>
                <w:iCs/>
                <w:noProof/>
                <w:color w:val="548DD4"/>
                <w:sz w:val="20"/>
                <w:szCs w:val="20"/>
              </w:rPr>
              <w:drawing>
                <wp:inline distT="0" distB="0" distL="0" distR="0" wp14:anchorId="6979C8EC" wp14:editId="193E9D7C">
                  <wp:extent cx="5486400" cy="3912235"/>
                  <wp:effectExtent l="0" t="0" r="0" b="0"/>
                  <wp:docPr id="136160856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912235"/>
                          </a:xfrm>
                          <a:prstGeom prst="rect">
                            <a:avLst/>
                          </a:prstGeom>
                          <a:noFill/>
                          <a:ln>
                            <a:noFill/>
                          </a:ln>
                        </pic:spPr>
                      </pic:pic>
                    </a:graphicData>
                  </a:graphic>
                </wp:inline>
              </w:drawing>
            </w:r>
          </w:p>
          <w:p w14:paraId="7D977692" w14:textId="0503FDB8" w:rsidR="00301B7B" w:rsidRDefault="00301B7B">
            <w:pPr>
              <w:jc w:val="both"/>
              <w:rPr>
                <w:i/>
                <w:iCs/>
                <w:color w:val="548DD4"/>
                <w:sz w:val="20"/>
                <w:szCs w:val="20"/>
              </w:rPr>
            </w:pPr>
            <w:r w:rsidRPr="00301B7B">
              <w:rPr>
                <w:i/>
                <w:iCs/>
                <w:color w:val="548DD4"/>
                <w:sz w:val="20"/>
                <w:szCs w:val="20"/>
              </w:rPr>
              <w:t>Muestra la interfaz orientada al cliente para la exploración del e-</w:t>
            </w:r>
            <w:proofErr w:type="spellStart"/>
            <w:r w:rsidRPr="00301B7B">
              <w:rPr>
                <w:i/>
                <w:iCs/>
                <w:color w:val="548DD4"/>
                <w:sz w:val="20"/>
                <w:szCs w:val="20"/>
              </w:rPr>
              <w:t>commerce</w:t>
            </w:r>
            <w:proofErr w:type="spellEnd"/>
            <w:r w:rsidRPr="00301B7B">
              <w:rPr>
                <w:i/>
                <w:iCs/>
                <w:color w:val="548DD4"/>
                <w:sz w:val="20"/>
                <w:szCs w:val="20"/>
              </w:rPr>
              <w:t>. Incorpora un buscador optimizado con sanitización de texto y un panel de filtrado lateral por categorías (paneles solares, inversores, baterías, kits completos), el cual actualiza de forma fluida los contadores y la visualización de los equipos disponibles.</w:t>
            </w:r>
          </w:p>
        </w:tc>
      </w:tr>
      <w:tr w:rsidR="00AC43E9" w14:paraId="1DEE88EF" w14:textId="77777777">
        <w:trPr>
          <w:gridAfter w:val="1"/>
          <w:wAfter w:w="8865" w:type="dxa"/>
          <w:trHeight w:val="440"/>
        </w:trPr>
        <w:tc>
          <w:tcPr>
            <w:tcW w:w="1545" w:type="dxa"/>
            <w:vAlign w:val="center"/>
          </w:tcPr>
          <w:p w14:paraId="1DFD6A95" w14:textId="77777777" w:rsidR="00AC43E9" w:rsidRDefault="00000000">
            <w:pPr>
              <w:rPr>
                <w:b/>
                <w:bCs/>
                <w:color w:val="1F3864"/>
                <w:sz w:val="28"/>
                <w:szCs w:val="28"/>
              </w:rPr>
            </w:pPr>
            <w:r>
              <w:rPr>
                <w:b/>
                <w:bCs/>
                <w:color w:val="1F3864"/>
                <w:sz w:val="28"/>
                <w:szCs w:val="28"/>
              </w:rPr>
              <w:lastRenderedPageBreak/>
              <w:t xml:space="preserve">2. Monitoreo del Plan de Trabajo </w:t>
            </w:r>
          </w:p>
        </w:tc>
      </w:tr>
      <w:tr w:rsidR="00AC43E9" w14:paraId="42E14D8F" w14:textId="77777777">
        <w:trPr>
          <w:gridAfter w:val="1"/>
          <w:wAfter w:w="8865" w:type="dxa"/>
          <w:trHeight w:val="800"/>
        </w:trPr>
        <w:tc>
          <w:tcPr>
            <w:tcW w:w="1545" w:type="dxa"/>
            <w:shd w:val="clear" w:color="auto" w:fill="D9E2F3"/>
            <w:vAlign w:val="center"/>
          </w:tcPr>
          <w:p w14:paraId="6307F224" w14:textId="77777777" w:rsidR="00AC43E9" w:rsidRDefault="00000000">
            <w:pPr>
              <w:jc w:val="both"/>
              <w:rPr>
                <w:color w:val="1F3864"/>
              </w:rPr>
            </w:pPr>
            <w:r>
              <w:rPr>
                <w:color w:val="1F3864"/>
              </w:rPr>
              <w:t>Examina cuidadosamente tu plan de trabajo, enfocándote especialmente en la columna de estado de avance y ajustes.</w:t>
            </w:r>
          </w:p>
        </w:tc>
      </w:tr>
    </w:tbl>
    <w:p w14:paraId="586931CD" w14:textId="77777777" w:rsidR="00AC43E9" w:rsidRDefault="00AC43E9">
      <w:pPr>
        <w:spacing w:after="0" w:line="240" w:lineRule="auto"/>
        <w:rPr>
          <w:color w:val="595959"/>
          <w:sz w:val="24"/>
          <w:szCs w:val="24"/>
        </w:rPr>
      </w:pPr>
    </w:p>
    <w:tbl>
      <w:tblPr>
        <w:tblStyle w:val="a1"/>
        <w:tblpPr w:leftFromText="180" w:rightFromText="180" w:vertAnchor="page" w:horzAnchor="margin" w:tblpXSpec="center" w:tblpY="3517"/>
        <w:tblW w:w="11624"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176"/>
        <w:gridCol w:w="1077"/>
        <w:gridCol w:w="1276"/>
        <w:gridCol w:w="1276"/>
        <w:gridCol w:w="1275"/>
        <w:gridCol w:w="1276"/>
        <w:gridCol w:w="1418"/>
        <w:gridCol w:w="850"/>
      </w:tblGrid>
      <w:tr w:rsidR="00AC43E9" w14:paraId="1700D358" w14:textId="77777777">
        <w:trPr>
          <w:trHeight w:val="415"/>
        </w:trPr>
        <w:tc>
          <w:tcPr>
            <w:tcW w:w="11624" w:type="dxa"/>
            <w:gridSpan w:val="8"/>
            <w:vAlign w:val="center"/>
          </w:tcPr>
          <w:p w14:paraId="56A870EB" w14:textId="77777777" w:rsidR="00AC43E9" w:rsidRDefault="00000000">
            <w:pPr>
              <w:jc w:val="center"/>
              <w:rPr>
                <w:color w:val="1F3864"/>
                <w:sz w:val="18"/>
                <w:szCs w:val="18"/>
              </w:rPr>
            </w:pPr>
            <w:r>
              <w:rPr>
                <w:color w:val="1F3864"/>
                <w:sz w:val="18"/>
                <w:szCs w:val="18"/>
              </w:rPr>
              <w:lastRenderedPageBreak/>
              <w:t>Plan de Trabajo</w:t>
            </w:r>
          </w:p>
        </w:tc>
      </w:tr>
      <w:tr w:rsidR="00AC43E9" w14:paraId="7DCE0717" w14:textId="77777777">
        <w:trPr>
          <w:trHeight w:val="711"/>
        </w:trPr>
        <w:tc>
          <w:tcPr>
            <w:tcW w:w="3176" w:type="dxa"/>
            <w:vAlign w:val="center"/>
          </w:tcPr>
          <w:p w14:paraId="15B8A6FF" w14:textId="77777777" w:rsidR="00AC43E9" w:rsidRDefault="00000000">
            <w:pPr>
              <w:jc w:val="center"/>
              <w:rPr>
                <w:b/>
                <w:bCs/>
                <w:color w:val="1F3864"/>
                <w:sz w:val="20"/>
                <w:szCs w:val="20"/>
              </w:rPr>
            </w:pPr>
            <w:r>
              <w:rPr>
                <w:b/>
                <w:bCs/>
                <w:color w:val="1F3864"/>
                <w:sz w:val="20"/>
                <w:szCs w:val="20"/>
              </w:rPr>
              <w:t>Competencia o unidades de competencias</w:t>
            </w:r>
          </w:p>
        </w:tc>
        <w:tc>
          <w:tcPr>
            <w:tcW w:w="1077" w:type="dxa"/>
            <w:vAlign w:val="center"/>
          </w:tcPr>
          <w:p w14:paraId="67EB37D0" w14:textId="77777777" w:rsidR="00AC43E9" w:rsidRDefault="00000000">
            <w:pPr>
              <w:jc w:val="center"/>
              <w:rPr>
                <w:b/>
                <w:bCs/>
                <w:color w:val="1F3864"/>
                <w:sz w:val="20"/>
                <w:szCs w:val="20"/>
              </w:rPr>
            </w:pPr>
            <w:r>
              <w:rPr>
                <w:b/>
                <w:bCs/>
                <w:color w:val="1F3864"/>
                <w:sz w:val="20"/>
                <w:szCs w:val="20"/>
              </w:rPr>
              <w:t>Actividades</w:t>
            </w:r>
          </w:p>
        </w:tc>
        <w:tc>
          <w:tcPr>
            <w:tcW w:w="1276" w:type="dxa"/>
            <w:vAlign w:val="center"/>
          </w:tcPr>
          <w:p w14:paraId="45C902B9" w14:textId="77777777" w:rsidR="00AC43E9" w:rsidRDefault="00000000">
            <w:pPr>
              <w:jc w:val="center"/>
              <w:rPr>
                <w:b/>
                <w:bCs/>
                <w:color w:val="1F3864"/>
                <w:sz w:val="20"/>
                <w:szCs w:val="20"/>
              </w:rPr>
            </w:pPr>
            <w:r>
              <w:rPr>
                <w:b/>
                <w:bCs/>
                <w:color w:val="1F3864"/>
                <w:sz w:val="20"/>
                <w:szCs w:val="20"/>
              </w:rPr>
              <w:t>Recursos</w:t>
            </w:r>
          </w:p>
        </w:tc>
        <w:tc>
          <w:tcPr>
            <w:tcW w:w="1276" w:type="dxa"/>
            <w:vAlign w:val="center"/>
          </w:tcPr>
          <w:p w14:paraId="4B7A5D15" w14:textId="77777777" w:rsidR="00AC43E9" w:rsidRDefault="00000000">
            <w:pPr>
              <w:jc w:val="center"/>
              <w:rPr>
                <w:b/>
                <w:bCs/>
                <w:color w:val="1F3864"/>
                <w:sz w:val="20"/>
                <w:szCs w:val="20"/>
              </w:rPr>
            </w:pPr>
            <w:r>
              <w:rPr>
                <w:b/>
                <w:bCs/>
                <w:color w:val="1F3864"/>
                <w:sz w:val="20"/>
                <w:szCs w:val="20"/>
              </w:rPr>
              <w:t>Duración de la actividad</w:t>
            </w:r>
          </w:p>
        </w:tc>
        <w:tc>
          <w:tcPr>
            <w:tcW w:w="1275" w:type="dxa"/>
            <w:vAlign w:val="center"/>
          </w:tcPr>
          <w:p w14:paraId="3051BB5B" w14:textId="77777777" w:rsidR="00AC43E9" w:rsidRDefault="00000000">
            <w:pPr>
              <w:jc w:val="center"/>
              <w:rPr>
                <w:b/>
                <w:bCs/>
                <w:color w:val="1F3864"/>
                <w:sz w:val="20"/>
                <w:szCs w:val="20"/>
              </w:rPr>
            </w:pPr>
            <w:r>
              <w:rPr>
                <w:b/>
                <w:bCs/>
                <w:color w:val="1F3864"/>
                <w:sz w:val="20"/>
                <w:szCs w:val="20"/>
              </w:rPr>
              <w:t>Responsable</w:t>
            </w:r>
            <w:r>
              <w:rPr>
                <w:b/>
                <w:bCs/>
                <w:color w:val="1F3864"/>
                <w:sz w:val="20"/>
                <w:szCs w:val="20"/>
                <w:vertAlign w:val="superscript"/>
              </w:rPr>
              <w:footnoteReference w:id="1"/>
            </w:r>
          </w:p>
        </w:tc>
        <w:tc>
          <w:tcPr>
            <w:tcW w:w="1276" w:type="dxa"/>
            <w:vAlign w:val="center"/>
          </w:tcPr>
          <w:p w14:paraId="4A8D6BE6" w14:textId="77777777" w:rsidR="00AC43E9" w:rsidRDefault="00000000">
            <w:pPr>
              <w:jc w:val="center"/>
              <w:rPr>
                <w:b/>
                <w:bCs/>
                <w:color w:val="1F3864"/>
                <w:sz w:val="20"/>
                <w:szCs w:val="20"/>
              </w:rPr>
            </w:pPr>
            <w:r>
              <w:rPr>
                <w:b/>
                <w:bCs/>
                <w:color w:val="1F3864"/>
                <w:sz w:val="20"/>
                <w:szCs w:val="20"/>
              </w:rPr>
              <w:t>Observaciones</w:t>
            </w:r>
          </w:p>
        </w:tc>
        <w:tc>
          <w:tcPr>
            <w:tcW w:w="1418" w:type="dxa"/>
            <w:vAlign w:val="center"/>
          </w:tcPr>
          <w:p w14:paraId="2E71283A" w14:textId="77777777" w:rsidR="00AC43E9" w:rsidRDefault="00000000">
            <w:pPr>
              <w:jc w:val="center"/>
              <w:rPr>
                <w:b/>
                <w:bCs/>
                <w:color w:val="1F3864"/>
                <w:sz w:val="20"/>
                <w:szCs w:val="20"/>
              </w:rPr>
            </w:pPr>
            <w:r>
              <w:rPr>
                <w:b/>
                <w:bCs/>
                <w:color w:val="1F3864"/>
                <w:sz w:val="20"/>
                <w:szCs w:val="20"/>
              </w:rPr>
              <w:t>Estado de avance</w:t>
            </w:r>
          </w:p>
        </w:tc>
        <w:tc>
          <w:tcPr>
            <w:tcW w:w="850" w:type="dxa"/>
            <w:vAlign w:val="center"/>
          </w:tcPr>
          <w:p w14:paraId="46211276" w14:textId="77777777" w:rsidR="00AC43E9" w:rsidRDefault="00000000">
            <w:pPr>
              <w:jc w:val="center"/>
              <w:rPr>
                <w:b/>
                <w:bCs/>
                <w:color w:val="1F3864"/>
                <w:sz w:val="20"/>
                <w:szCs w:val="20"/>
              </w:rPr>
            </w:pPr>
            <w:r>
              <w:rPr>
                <w:b/>
                <w:bCs/>
                <w:color w:val="1F3864"/>
                <w:sz w:val="20"/>
                <w:szCs w:val="20"/>
              </w:rPr>
              <w:t>Ajustes</w:t>
            </w:r>
          </w:p>
        </w:tc>
      </w:tr>
      <w:tr w:rsidR="00AC43E9" w14:paraId="3F27542D" w14:textId="77777777">
        <w:trPr>
          <w:trHeight w:val="1527"/>
        </w:trPr>
        <w:tc>
          <w:tcPr>
            <w:tcW w:w="3176" w:type="dxa"/>
            <w:vAlign w:val="center"/>
          </w:tcPr>
          <w:p w14:paraId="63F2EF78" w14:textId="77777777" w:rsidR="00AC43E9" w:rsidRDefault="00000000">
            <w:pPr>
              <w:jc w:val="center"/>
              <w:rPr>
                <w:b/>
                <w:bCs/>
                <w:sz w:val="18"/>
                <w:szCs w:val="18"/>
              </w:rPr>
            </w:pPr>
            <w:r>
              <w:rPr>
                <w:b/>
                <w:bCs/>
                <w:sz w:val="18"/>
                <w:szCs w:val="18"/>
              </w:rPr>
              <w:t>Desarrollo de Software / Base de Datos</w:t>
            </w:r>
          </w:p>
        </w:tc>
        <w:tc>
          <w:tcPr>
            <w:tcW w:w="1077" w:type="dxa"/>
            <w:vAlign w:val="center"/>
          </w:tcPr>
          <w:p w14:paraId="79D9C102" w14:textId="77777777" w:rsidR="00AC43E9" w:rsidRDefault="00000000">
            <w:pPr>
              <w:jc w:val="center"/>
              <w:rPr>
                <w:b/>
                <w:bCs/>
                <w:sz w:val="18"/>
                <w:szCs w:val="18"/>
              </w:rPr>
            </w:pPr>
            <w:r>
              <w:rPr>
                <w:b/>
                <w:bCs/>
                <w:sz w:val="18"/>
                <w:szCs w:val="18"/>
              </w:rPr>
              <w:t>Configurar BD en la nube (Neon) y crear tablas relacionales.</w:t>
            </w:r>
          </w:p>
        </w:tc>
        <w:tc>
          <w:tcPr>
            <w:tcW w:w="1276" w:type="dxa"/>
            <w:vAlign w:val="center"/>
          </w:tcPr>
          <w:p w14:paraId="31CE5194" w14:textId="77777777" w:rsidR="00AC43E9" w:rsidRDefault="00000000">
            <w:pPr>
              <w:jc w:val="center"/>
              <w:rPr>
                <w:b/>
                <w:bCs/>
                <w:sz w:val="18"/>
                <w:szCs w:val="18"/>
              </w:rPr>
            </w:pPr>
            <w:r>
              <w:rPr>
                <w:b/>
                <w:bCs/>
                <w:sz w:val="18"/>
                <w:szCs w:val="18"/>
              </w:rPr>
              <w:t xml:space="preserve">PC, Neon, </w:t>
            </w:r>
            <w:proofErr w:type="spellStart"/>
            <w:r>
              <w:rPr>
                <w:b/>
                <w:bCs/>
                <w:sz w:val="18"/>
                <w:szCs w:val="18"/>
              </w:rPr>
              <w:t>DBeaver</w:t>
            </w:r>
            <w:proofErr w:type="spellEnd"/>
            <w:r>
              <w:rPr>
                <w:b/>
                <w:bCs/>
                <w:sz w:val="18"/>
                <w:szCs w:val="18"/>
              </w:rPr>
              <w:t>/</w:t>
            </w:r>
            <w:proofErr w:type="spellStart"/>
            <w:r>
              <w:rPr>
                <w:b/>
                <w:bCs/>
                <w:sz w:val="18"/>
                <w:szCs w:val="18"/>
              </w:rPr>
              <w:t>pgAdmin</w:t>
            </w:r>
            <w:proofErr w:type="spellEnd"/>
            <w:r>
              <w:rPr>
                <w:b/>
                <w:bCs/>
                <w:sz w:val="18"/>
                <w:szCs w:val="18"/>
              </w:rPr>
              <w:t>.</w:t>
            </w:r>
          </w:p>
        </w:tc>
        <w:tc>
          <w:tcPr>
            <w:tcW w:w="1276" w:type="dxa"/>
            <w:vAlign w:val="center"/>
          </w:tcPr>
          <w:p w14:paraId="531C6B50" w14:textId="77777777" w:rsidR="00AC43E9" w:rsidRDefault="00000000">
            <w:pPr>
              <w:jc w:val="center"/>
              <w:rPr>
                <w:b/>
                <w:bCs/>
                <w:sz w:val="18"/>
                <w:szCs w:val="18"/>
              </w:rPr>
            </w:pPr>
            <w:r>
              <w:rPr>
                <w:b/>
                <w:bCs/>
                <w:sz w:val="18"/>
                <w:szCs w:val="18"/>
              </w:rPr>
              <w:t>1 semana</w:t>
            </w:r>
          </w:p>
        </w:tc>
        <w:tc>
          <w:tcPr>
            <w:tcW w:w="1275" w:type="dxa"/>
            <w:vAlign w:val="center"/>
          </w:tcPr>
          <w:p w14:paraId="044DC005" w14:textId="77777777" w:rsidR="00AC43E9" w:rsidRDefault="00000000">
            <w:pPr>
              <w:jc w:val="center"/>
              <w:rPr>
                <w:b/>
                <w:bCs/>
                <w:sz w:val="18"/>
                <w:szCs w:val="18"/>
              </w:rPr>
            </w:pPr>
            <w:r>
              <w:rPr>
                <w:b/>
                <w:bCs/>
                <w:sz w:val="18"/>
                <w:szCs w:val="18"/>
              </w:rPr>
              <w:t>Kevin Peña</w:t>
            </w:r>
          </w:p>
        </w:tc>
        <w:tc>
          <w:tcPr>
            <w:tcW w:w="1276" w:type="dxa"/>
            <w:vAlign w:val="center"/>
          </w:tcPr>
          <w:p w14:paraId="35CC3F22" w14:textId="77777777" w:rsidR="00AC43E9" w:rsidRDefault="00000000">
            <w:pPr>
              <w:jc w:val="center"/>
              <w:rPr>
                <w:b/>
                <w:bCs/>
                <w:sz w:val="18"/>
                <w:szCs w:val="18"/>
              </w:rPr>
            </w:pPr>
            <w:r>
              <w:rPr>
                <w:b/>
                <w:bCs/>
                <w:sz w:val="18"/>
                <w:szCs w:val="18"/>
              </w:rPr>
              <w:t>Plataforma Neon facilitó el despliegue rápido.</w:t>
            </w:r>
          </w:p>
        </w:tc>
        <w:tc>
          <w:tcPr>
            <w:tcW w:w="1418" w:type="dxa"/>
            <w:vAlign w:val="center"/>
          </w:tcPr>
          <w:p w14:paraId="779EC17B" w14:textId="77777777" w:rsidR="00AC43E9" w:rsidRDefault="00000000">
            <w:pPr>
              <w:jc w:val="center"/>
              <w:rPr>
                <w:b/>
                <w:bCs/>
                <w:sz w:val="18"/>
                <w:szCs w:val="18"/>
              </w:rPr>
            </w:pPr>
            <w:r>
              <w:rPr>
                <w:b/>
                <w:bCs/>
                <w:sz w:val="18"/>
                <w:szCs w:val="18"/>
              </w:rPr>
              <w:t>Completado</w:t>
            </w:r>
          </w:p>
        </w:tc>
        <w:tc>
          <w:tcPr>
            <w:tcW w:w="850" w:type="dxa"/>
            <w:vAlign w:val="center"/>
          </w:tcPr>
          <w:p w14:paraId="20718C7D" w14:textId="77777777" w:rsidR="00AC43E9" w:rsidRDefault="00000000">
            <w:pPr>
              <w:jc w:val="center"/>
              <w:rPr>
                <w:b/>
                <w:bCs/>
                <w:sz w:val="18"/>
                <w:szCs w:val="18"/>
              </w:rPr>
            </w:pPr>
            <w:r>
              <w:rPr>
                <w:b/>
                <w:bCs/>
                <w:sz w:val="18"/>
                <w:szCs w:val="18"/>
              </w:rPr>
              <w:t>Ninguno</w:t>
            </w:r>
          </w:p>
        </w:tc>
      </w:tr>
      <w:tr w:rsidR="00AC43E9" w14:paraId="243CB878" w14:textId="77777777">
        <w:trPr>
          <w:trHeight w:val="711"/>
        </w:trPr>
        <w:tc>
          <w:tcPr>
            <w:tcW w:w="3176" w:type="dxa"/>
            <w:vAlign w:val="center"/>
          </w:tcPr>
          <w:p w14:paraId="62D52819" w14:textId="77777777" w:rsidR="00AC43E9" w:rsidRDefault="00000000">
            <w:pPr>
              <w:jc w:val="center"/>
              <w:rPr>
                <w:b/>
                <w:bCs/>
                <w:sz w:val="18"/>
                <w:szCs w:val="18"/>
              </w:rPr>
            </w:pPr>
            <w:r>
              <w:rPr>
                <w:b/>
                <w:bCs/>
                <w:sz w:val="18"/>
                <w:szCs w:val="18"/>
              </w:rPr>
              <w:t xml:space="preserve">Desarrollo de Software / </w:t>
            </w:r>
            <w:proofErr w:type="spellStart"/>
            <w:r>
              <w:rPr>
                <w:b/>
                <w:bCs/>
                <w:sz w:val="18"/>
                <w:szCs w:val="18"/>
              </w:rPr>
              <w:t>Backend</w:t>
            </w:r>
            <w:proofErr w:type="spellEnd"/>
          </w:p>
        </w:tc>
        <w:tc>
          <w:tcPr>
            <w:tcW w:w="1077" w:type="dxa"/>
            <w:vAlign w:val="center"/>
          </w:tcPr>
          <w:p w14:paraId="26703A8C" w14:textId="77777777" w:rsidR="00AC43E9" w:rsidRDefault="00000000">
            <w:pPr>
              <w:jc w:val="center"/>
              <w:rPr>
                <w:b/>
                <w:bCs/>
                <w:sz w:val="18"/>
                <w:szCs w:val="18"/>
              </w:rPr>
            </w:pPr>
            <w:r>
              <w:rPr>
                <w:b/>
                <w:bCs/>
                <w:sz w:val="18"/>
                <w:szCs w:val="18"/>
              </w:rPr>
              <w:t xml:space="preserve">Programar API </w:t>
            </w:r>
            <w:proofErr w:type="spellStart"/>
            <w:r>
              <w:rPr>
                <w:b/>
                <w:bCs/>
                <w:sz w:val="18"/>
                <w:szCs w:val="18"/>
              </w:rPr>
              <w:t>RESTful</w:t>
            </w:r>
            <w:proofErr w:type="spellEnd"/>
            <w:r>
              <w:rPr>
                <w:b/>
                <w:bCs/>
                <w:sz w:val="18"/>
                <w:szCs w:val="18"/>
              </w:rPr>
              <w:t xml:space="preserve"> y CRUD con </w:t>
            </w:r>
            <w:proofErr w:type="spellStart"/>
            <w:r>
              <w:rPr>
                <w:b/>
                <w:bCs/>
                <w:sz w:val="18"/>
                <w:szCs w:val="18"/>
              </w:rPr>
              <w:t>FastAPI</w:t>
            </w:r>
            <w:proofErr w:type="spellEnd"/>
            <w:r>
              <w:rPr>
                <w:b/>
                <w:bCs/>
                <w:sz w:val="18"/>
                <w:szCs w:val="18"/>
              </w:rPr>
              <w:t>.</w:t>
            </w:r>
          </w:p>
        </w:tc>
        <w:tc>
          <w:tcPr>
            <w:tcW w:w="1276" w:type="dxa"/>
            <w:vAlign w:val="center"/>
          </w:tcPr>
          <w:p w14:paraId="3A82E32D" w14:textId="77777777" w:rsidR="00AC43E9" w:rsidRDefault="00000000">
            <w:pPr>
              <w:jc w:val="center"/>
              <w:rPr>
                <w:b/>
                <w:bCs/>
                <w:sz w:val="18"/>
                <w:szCs w:val="18"/>
              </w:rPr>
            </w:pPr>
            <w:r>
              <w:rPr>
                <w:b/>
                <w:bCs/>
                <w:sz w:val="18"/>
                <w:szCs w:val="18"/>
              </w:rPr>
              <w:t xml:space="preserve">Python, </w:t>
            </w:r>
            <w:proofErr w:type="spellStart"/>
            <w:r>
              <w:rPr>
                <w:b/>
                <w:bCs/>
                <w:sz w:val="18"/>
                <w:szCs w:val="18"/>
              </w:rPr>
              <w:t>FastAPI</w:t>
            </w:r>
            <w:proofErr w:type="spellEnd"/>
            <w:r>
              <w:rPr>
                <w:b/>
                <w:bCs/>
                <w:sz w:val="18"/>
                <w:szCs w:val="18"/>
              </w:rPr>
              <w:t xml:space="preserve">, </w:t>
            </w:r>
            <w:proofErr w:type="spellStart"/>
            <w:r>
              <w:rPr>
                <w:b/>
                <w:bCs/>
                <w:sz w:val="18"/>
                <w:szCs w:val="18"/>
              </w:rPr>
              <w:t>SQLAlchemy</w:t>
            </w:r>
            <w:proofErr w:type="spellEnd"/>
            <w:r>
              <w:rPr>
                <w:b/>
                <w:bCs/>
                <w:sz w:val="18"/>
                <w:szCs w:val="18"/>
              </w:rPr>
              <w:t>.</w:t>
            </w:r>
          </w:p>
        </w:tc>
        <w:tc>
          <w:tcPr>
            <w:tcW w:w="1276" w:type="dxa"/>
            <w:vAlign w:val="center"/>
          </w:tcPr>
          <w:p w14:paraId="4A5218C7" w14:textId="77777777" w:rsidR="00AC43E9" w:rsidRDefault="00000000">
            <w:pPr>
              <w:jc w:val="center"/>
              <w:rPr>
                <w:b/>
                <w:bCs/>
                <w:sz w:val="18"/>
                <w:szCs w:val="18"/>
              </w:rPr>
            </w:pPr>
            <w:r>
              <w:rPr>
                <w:b/>
                <w:bCs/>
                <w:sz w:val="18"/>
                <w:szCs w:val="18"/>
              </w:rPr>
              <w:t>2 semanas</w:t>
            </w:r>
          </w:p>
        </w:tc>
        <w:tc>
          <w:tcPr>
            <w:tcW w:w="1275" w:type="dxa"/>
            <w:vAlign w:val="center"/>
          </w:tcPr>
          <w:p w14:paraId="4A8D658E" w14:textId="77777777" w:rsidR="00AC43E9" w:rsidRDefault="00000000">
            <w:pPr>
              <w:jc w:val="center"/>
              <w:rPr>
                <w:b/>
                <w:bCs/>
                <w:sz w:val="18"/>
                <w:szCs w:val="18"/>
              </w:rPr>
            </w:pPr>
            <w:r>
              <w:rPr>
                <w:b/>
                <w:bCs/>
                <w:sz w:val="18"/>
                <w:szCs w:val="18"/>
              </w:rPr>
              <w:t>Cristopher Figueroa</w:t>
            </w:r>
          </w:p>
        </w:tc>
        <w:tc>
          <w:tcPr>
            <w:tcW w:w="1276" w:type="dxa"/>
            <w:vAlign w:val="center"/>
          </w:tcPr>
          <w:p w14:paraId="2D7DDB91" w14:textId="77777777" w:rsidR="00AC43E9" w:rsidRDefault="00000000">
            <w:pPr>
              <w:jc w:val="center"/>
              <w:rPr>
                <w:b/>
                <w:bCs/>
                <w:sz w:val="18"/>
                <w:szCs w:val="18"/>
              </w:rPr>
            </w:pPr>
            <w:r>
              <w:rPr>
                <w:b/>
                <w:bCs/>
                <w:sz w:val="18"/>
                <w:szCs w:val="18"/>
              </w:rPr>
              <w:t>Las pruebas en Swagger fueron ágiles.</w:t>
            </w:r>
          </w:p>
        </w:tc>
        <w:tc>
          <w:tcPr>
            <w:tcW w:w="1418" w:type="dxa"/>
            <w:vAlign w:val="center"/>
          </w:tcPr>
          <w:p w14:paraId="505D217E" w14:textId="77777777" w:rsidR="00AC43E9" w:rsidRDefault="00000000">
            <w:pPr>
              <w:jc w:val="center"/>
              <w:rPr>
                <w:b/>
                <w:bCs/>
                <w:sz w:val="18"/>
                <w:szCs w:val="18"/>
              </w:rPr>
            </w:pPr>
            <w:r>
              <w:rPr>
                <w:b/>
                <w:bCs/>
                <w:sz w:val="18"/>
                <w:szCs w:val="18"/>
              </w:rPr>
              <w:t>Completado</w:t>
            </w:r>
          </w:p>
        </w:tc>
        <w:tc>
          <w:tcPr>
            <w:tcW w:w="850" w:type="dxa"/>
            <w:vAlign w:val="center"/>
          </w:tcPr>
          <w:p w14:paraId="1FDAB41E" w14:textId="77777777" w:rsidR="00AC43E9" w:rsidRDefault="00000000">
            <w:pPr>
              <w:jc w:val="center"/>
              <w:rPr>
                <w:b/>
                <w:bCs/>
                <w:sz w:val="18"/>
                <w:szCs w:val="18"/>
              </w:rPr>
            </w:pPr>
            <w:r>
              <w:rPr>
                <w:b/>
                <w:bCs/>
                <w:sz w:val="18"/>
                <w:szCs w:val="18"/>
              </w:rPr>
              <w:t>Ninguno</w:t>
            </w:r>
          </w:p>
        </w:tc>
      </w:tr>
      <w:tr w:rsidR="00AC43E9" w14:paraId="32C52E03" w14:textId="77777777">
        <w:trPr>
          <w:trHeight w:val="711"/>
        </w:trPr>
        <w:tc>
          <w:tcPr>
            <w:tcW w:w="3176" w:type="dxa"/>
            <w:vAlign w:val="center"/>
          </w:tcPr>
          <w:p w14:paraId="487D97B4" w14:textId="77777777" w:rsidR="00AC43E9" w:rsidRDefault="00000000">
            <w:pPr>
              <w:jc w:val="center"/>
              <w:rPr>
                <w:b/>
                <w:bCs/>
                <w:sz w:val="18"/>
                <w:szCs w:val="18"/>
              </w:rPr>
            </w:pPr>
            <w:r>
              <w:rPr>
                <w:b/>
                <w:bCs/>
                <w:sz w:val="18"/>
                <w:szCs w:val="18"/>
              </w:rPr>
              <w:t xml:space="preserve">Ciberseguridad / </w:t>
            </w:r>
            <w:proofErr w:type="spellStart"/>
            <w:r>
              <w:rPr>
                <w:b/>
                <w:bCs/>
                <w:sz w:val="18"/>
                <w:szCs w:val="18"/>
              </w:rPr>
              <w:t>Backend</w:t>
            </w:r>
            <w:proofErr w:type="spellEnd"/>
          </w:p>
        </w:tc>
        <w:tc>
          <w:tcPr>
            <w:tcW w:w="1077" w:type="dxa"/>
            <w:vAlign w:val="center"/>
          </w:tcPr>
          <w:p w14:paraId="1531B281" w14:textId="77777777" w:rsidR="00AC43E9" w:rsidRDefault="00000000">
            <w:pPr>
              <w:jc w:val="center"/>
              <w:rPr>
                <w:b/>
                <w:bCs/>
                <w:sz w:val="18"/>
                <w:szCs w:val="18"/>
              </w:rPr>
            </w:pPr>
            <w:r>
              <w:rPr>
                <w:b/>
                <w:bCs/>
                <w:sz w:val="18"/>
                <w:szCs w:val="18"/>
              </w:rPr>
              <w:t>Implementar encriptación de claves y Tokens JWT.</w:t>
            </w:r>
          </w:p>
        </w:tc>
        <w:tc>
          <w:tcPr>
            <w:tcW w:w="1276" w:type="dxa"/>
            <w:vAlign w:val="center"/>
          </w:tcPr>
          <w:p w14:paraId="2E99B7BC" w14:textId="77777777" w:rsidR="00AC43E9" w:rsidRDefault="00000000">
            <w:pPr>
              <w:jc w:val="center"/>
              <w:rPr>
                <w:b/>
                <w:bCs/>
                <w:sz w:val="18"/>
                <w:szCs w:val="18"/>
              </w:rPr>
            </w:pPr>
            <w:r>
              <w:rPr>
                <w:b/>
                <w:bCs/>
                <w:sz w:val="18"/>
                <w:szCs w:val="18"/>
              </w:rPr>
              <w:t xml:space="preserve">Python, </w:t>
            </w:r>
            <w:proofErr w:type="spellStart"/>
            <w:r>
              <w:rPr>
                <w:b/>
                <w:bCs/>
                <w:sz w:val="18"/>
                <w:szCs w:val="18"/>
              </w:rPr>
              <w:t>Passlib</w:t>
            </w:r>
            <w:proofErr w:type="spellEnd"/>
            <w:r>
              <w:rPr>
                <w:b/>
                <w:bCs/>
                <w:sz w:val="18"/>
                <w:szCs w:val="18"/>
              </w:rPr>
              <w:t xml:space="preserve">, </w:t>
            </w:r>
            <w:proofErr w:type="spellStart"/>
            <w:r>
              <w:rPr>
                <w:b/>
                <w:bCs/>
                <w:sz w:val="18"/>
                <w:szCs w:val="18"/>
              </w:rPr>
              <w:t>Bcrypt</w:t>
            </w:r>
            <w:proofErr w:type="spellEnd"/>
            <w:r>
              <w:rPr>
                <w:b/>
                <w:bCs/>
                <w:sz w:val="18"/>
                <w:szCs w:val="18"/>
              </w:rPr>
              <w:t xml:space="preserve">, </w:t>
            </w:r>
            <w:proofErr w:type="spellStart"/>
            <w:r>
              <w:rPr>
                <w:b/>
                <w:bCs/>
                <w:sz w:val="18"/>
                <w:szCs w:val="18"/>
              </w:rPr>
              <w:t>PyJWT</w:t>
            </w:r>
            <w:proofErr w:type="spellEnd"/>
            <w:r>
              <w:rPr>
                <w:b/>
                <w:bCs/>
                <w:sz w:val="18"/>
                <w:szCs w:val="18"/>
              </w:rPr>
              <w:t>.</w:t>
            </w:r>
          </w:p>
        </w:tc>
        <w:tc>
          <w:tcPr>
            <w:tcW w:w="1276" w:type="dxa"/>
            <w:vAlign w:val="center"/>
          </w:tcPr>
          <w:p w14:paraId="5A2A7BF7" w14:textId="77777777" w:rsidR="00AC43E9" w:rsidRDefault="00000000">
            <w:pPr>
              <w:jc w:val="center"/>
              <w:rPr>
                <w:b/>
                <w:bCs/>
                <w:sz w:val="18"/>
                <w:szCs w:val="18"/>
              </w:rPr>
            </w:pPr>
            <w:r>
              <w:rPr>
                <w:b/>
                <w:bCs/>
                <w:sz w:val="18"/>
                <w:szCs w:val="18"/>
              </w:rPr>
              <w:t>1 semana</w:t>
            </w:r>
          </w:p>
        </w:tc>
        <w:tc>
          <w:tcPr>
            <w:tcW w:w="1275" w:type="dxa"/>
            <w:vAlign w:val="center"/>
          </w:tcPr>
          <w:p w14:paraId="2AE29650" w14:textId="77777777" w:rsidR="00AC43E9" w:rsidRDefault="00000000">
            <w:pPr>
              <w:jc w:val="center"/>
              <w:rPr>
                <w:b/>
                <w:bCs/>
                <w:sz w:val="18"/>
                <w:szCs w:val="18"/>
              </w:rPr>
            </w:pPr>
            <w:r>
              <w:rPr>
                <w:b/>
                <w:bCs/>
                <w:sz w:val="18"/>
                <w:szCs w:val="18"/>
              </w:rPr>
              <w:t>Cristopher Figueroa</w:t>
            </w:r>
          </w:p>
        </w:tc>
        <w:tc>
          <w:tcPr>
            <w:tcW w:w="1276" w:type="dxa"/>
            <w:vAlign w:val="center"/>
          </w:tcPr>
          <w:p w14:paraId="51AD3DE6" w14:textId="77777777" w:rsidR="00AC43E9" w:rsidRDefault="00000000">
            <w:pPr>
              <w:jc w:val="center"/>
              <w:rPr>
                <w:b/>
                <w:bCs/>
                <w:sz w:val="18"/>
                <w:szCs w:val="18"/>
              </w:rPr>
            </w:pPr>
            <w:r>
              <w:rPr>
                <w:b/>
                <w:bCs/>
                <w:sz w:val="18"/>
                <w:szCs w:val="18"/>
              </w:rPr>
              <w:t xml:space="preserve">Conflictos de versión entre </w:t>
            </w:r>
            <w:proofErr w:type="spellStart"/>
            <w:r>
              <w:rPr>
                <w:b/>
                <w:bCs/>
                <w:sz w:val="18"/>
                <w:szCs w:val="18"/>
              </w:rPr>
              <w:t>passlib</w:t>
            </w:r>
            <w:proofErr w:type="spellEnd"/>
            <w:r>
              <w:rPr>
                <w:b/>
                <w:bCs/>
                <w:sz w:val="18"/>
                <w:szCs w:val="18"/>
              </w:rPr>
              <w:t xml:space="preserve"> y </w:t>
            </w:r>
            <w:proofErr w:type="spellStart"/>
            <w:r>
              <w:rPr>
                <w:b/>
                <w:bCs/>
                <w:sz w:val="18"/>
                <w:szCs w:val="18"/>
              </w:rPr>
              <w:t>bcrypt</w:t>
            </w:r>
            <w:proofErr w:type="spellEnd"/>
            <w:r>
              <w:rPr>
                <w:b/>
                <w:bCs/>
                <w:sz w:val="18"/>
                <w:szCs w:val="18"/>
              </w:rPr>
              <w:t xml:space="preserve"> iniciales.</w:t>
            </w:r>
          </w:p>
        </w:tc>
        <w:tc>
          <w:tcPr>
            <w:tcW w:w="1418" w:type="dxa"/>
            <w:vAlign w:val="center"/>
          </w:tcPr>
          <w:p w14:paraId="7E2C7B4A" w14:textId="77777777" w:rsidR="00AC43E9" w:rsidRDefault="00000000">
            <w:pPr>
              <w:jc w:val="center"/>
              <w:rPr>
                <w:b/>
                <w:bCs/>
                <w:sz w:val="18"/>
                <w:szCs w:val="18"/>
              </w:rPr>
            </w:pPr>
            <w:r>
              <w:rPr>
                <w:b/>
                <w:bCs/>
                <w:sz w:val="18"/>
                <w:szCs w:val="18"/>
              </w:rPr>
              <w:t>Completado</w:t>
            </w:r>
          </w:p>
        </w:tc>
        <w:tc>
          <w:tcPr>
            <w:tcW w:w="850" w:type="dxa"/>
            <w:vAlign w:val="center"/>
          </w:tcPr>
          <w:p w14:paraId="0B82C4D1" w14:textId="77777777" w:rsidR="00AC43E9" w:rsidRDefault="00000000">
            <w:pPr>
              <w:jc w:val="center"/>
              <w:rPr>
                <w:b/>
                <w:bCs/>
                <w:sz w:val="18"/>
                <w:szCs w:val="18"/>
              </w:rPr>
            </w:pPr>
            <w:r>
              <w:rPr>
                <w:b/>
                <w:bCs/>
                <w:sz w:val="18"/>
                <w:szCs w:val="18"/>
              </w:rPr>
              <w:t xml:space="preserve">Se degradó versión de </w:t>
            </w:r>
            <w:proofErr w:type="spellStart"/>
            <w:r>
              <w:rPr>
                <w:b/>
                <w:bCs/>
                <w:sz w:val="18"/>
                <w:szCs w:val="18"/>
              </w:rPr>
              <w:t>bcrypt</w:t>
            </w:r>
            <w:proofErr w:type="spellEnd"/>
            <w:r>
              <w:rPr>
                <w:b/>
                <w:bCs/>
                <w:sz w:val="18"/>
                <w:szCs w:val="18"/>
              </w:rPr>
              <w:t xml:space="preserve"> a &lt;4.0.0.</w:t>
            </w:r>
          </w:p>
        </w:tc>
      </w:tr>
      <w:tr w:rsidR="00AC43E9" w14:paraId="3BAC1BB6" w14:textId="77777777">
        <w:trPr>
          <w:trHeight w:val="711"/>
        </w:trPr>
        <w:tc>
          <w:tcPr>
            <w:tcW w:w="3176" w:type="dxa"/>
            <w:vAlign w:val="center"/>
          </w:tcPr>
          <w:p w14:paraId="518309BF" w14:textId="77777777" w:rsidR="00AC43E9" w:rsidRDefault="00000000">
            <w:pPr>
              <w:jc w:val="center"/>
              <w:rPr>
                <w:b/>
                <w:bCs/>
                <w:sz w:val="18"/>
                <w:szCs w:val="18"/>
              </w:rPr>
            </w:pPr>
            <w:r>
              <w:rPr>
                <w:b/>
                <w:bCs/>
                <w:sz w:val="18"/>
                <w:szCs w:val="18"/>
              </w:rPr>
              <w:t xml:space="preserve">Desarrollo de Software / </w:t>
            </w:r>
            <w:proofErr w:type="spellStart"/>
            <w:r>
              <w:rPr>
                <w:b/>
                <w:bCs/>
                <w:sz w:val="18"/>
                <w:szCs w:val="18"/>
              </w:rPr>
              <w:t>Frontend</w:t>
            </w:r>
            <w:proofErr w:type="spellEnd"/>
          </w:p>
        </w:tc>
        <w:tc>
          <w:tcPr>
            <w:tcW w:w="1077" w:type="dxa"/>
            <w:vAlign w:val="center"/>
          </w:tcPr>
          <w:p w14:paraId="2B19CA5E" w14:textId="77777777" w:rsidR="00AC43E9" w:rsidRDefault="00000000">
            <w:pPr>
              <w:jc w:val="center"/>
              <w:rPr>
                <w:b/>
                <w:bCs/>
                <w:sz w:val="18"/>
                <w:szCs w:val="18"/>
              </w:rPr>
            </w:pPr>
            <w:r>
              <w:rPr>
                <w:b/>
                <w:bCs/>
                <w:sz w:val="18"/>
                <w:szCs w:val="18"/>
              </w:rPr>
              <w:t xml:space="preserve">Desarrollo de la interfaz de usuario en </w:t>
            </w:r>
            <w:proofErr w:type="spellStart"/>
            <w:r>
              <w:rPr>
                <w:b/>
                <w:bCs/>
                <w:sz w:val="18"/>
                <w:szCs w:val="18"/>
              </w:rPr>
              <w:t>React</w:t>
            </w:r>
            <w:proofErr w:type="spellEnd"/>
            <w:r>
              <w:rPr>
                <w:b/>
                <w:bCs/>
                <w:sz w:val="18"/>
                <w:szCs w:val="18"/>
              </w:rPr>
              <w:t>.</w:t>
            </w:r>
          </w:p>
        </w:tc>
        <w:tc>
          <w:tcPr>
            <w:tcW w:w="1276" w:type="dxa"/>
            <w:vAlign w:val="center"/>
          </w:tcPr>
          <w:p w14:paraId="177533CB" w14:textId="77777777" w:rsidR="00AC43E9" w:rsidRDefault="00000000">
            <w:pPr>
              <w:jc w:val="center"/>
              <w:rPr>
                <w:b/>
                <w:bCs/>
                <w:sz w:val="18"/>
                <w:szCs w:val="18"/>
              </w:rPr>
            </w:pPr>
            <w:proofErr w:type="spellStart"/>
            <w:r>
              <w:rPr>
                <w:b/>
                <w:bCs/>
                <w:sz w:val="18"/>
                <w:szCs w:val="18"/>
              </w:rPr>
              <w:t>React</w:t>
            </w:r>
            <w:proofErr w:type="spellEnd"/>
            <w:r>
              <w:rPr>
                <w:b/>
                <w:bCs/>
                <w:sz w:val="18"/>
                <w:szCs w:val="18"/>
              </w:rPr>
              <w:t xml:space="preserve">, </w:t>
            </w:r>
            <w:proofErr w:type="spellStart"/>
            <w:r>
              <w:rPr>
                <w:b/>
                <w:bCs/>
                <w:sz w:val="18"/>
                <w:szCs w:val="18"/>
              </w:rPr>
              <w:t>Figma</w:t>
            </w:r>
            <w:proofErr w:type="spellEnd"/>
            <w:r>
              <w:rPr>
                <w:b/>
                <w:bCs/>
                <w:sz w:val="18"/>
                <w:szCs w:val="18"/>
              </w:rPr>
              <w:t>.</w:t>
            </w:r>
          </w:p>
        </w:tc>
        <w:tc>
          <w:tcPr>
            <w:tcW w:w="1276" w:type="dxa"/>
            <w:vAlign w:val="center"/>
          </w:tcPr>
          <w:p w14:paraId="0650BCB4" w14:textId="77777777" w:rsidR="00AC43E9" w:rsidRDefault="00000000">
            <w:pPr>
              <w:jc w:val="center"/>
              <w:rPr>
                <w:b/>
                <w:bCs/>
                <w:sz w:val="18"/>
                <w:szCs w:val="18"/>
              </w:rPr>
            </w:pPr>
            <w:r>
              <w:rPr>
                <w:b/>
                <w:bCs/>
                <w:sz w:val="18"/>
                <w:szCs w:val="18"/>
              </w:rPr>
              <w:t>3 semanas</w:t>
            </w:r>
          </w:p>
        </w:tc>
        <w:tc>
          <w:tcPr>
            <w:tcW w:w="1275" w:type="dxa"/>
            <w:vAlign w:val="center"/>
          </w:tcPr>
          <w:p w14:paraId="62640394" w14:textId="77777777" w:rsidR="00AC43E9" w:rsidRDefault="00000000">
            <w:pPr>
              <w:jc w:val="center"/>
              <w:rPr>
                <w:b/>
                <w:bCs/>
                <w:sz w:val="18"/>
                <w:szCs w:val="18"/>
              </w:rPr>
            </w:pPr>
            <w:r>
              <w:rPr>
                <w:b/>
                <w:bCs/>
                <w:sz w:val="18"/>
                <w:szCs w:val="18"/>
              </w:rPr>
              <w:t>Fiorella Osorio</w:t>
            </w:r>
          </w:p>
        </w:tc>
        <w:tc>
          <w:tcPr>
            <w:tcW w:w="1276" w:type="dxa"/>
            <w:vAlign w:val="center"/>
          </w:tcPr>
          <w:p w14:paraId="31EA3BD4" w14:textId="77777777" w:rsidR="00AC43E9" w:rsidRDefault="00000000">
            <w:pPr>
              <w:jc w:val="center"/>
              <w:rPr>
                <w:b/>
                <w:bCs/>
                <w:sz w:val="18"/>
                <w:szCs w:val="18"/>
              </w:rPr>
            </w:pPr>
            <w:r>
              <w:rPr>
                <w:b/>
                <w:bCs/>
                <w:sz w:val="18"/>
                <w:szCs w:val="18"/>
              </w:rPr>
              <w:t xml:space="preserve">Avanzado de forma aislada al </w:t>
            </w:r>
            <w:proofErr w:type="spellStart"/>
            <w:r>
              <w:rPr>
                <w:b/>
                <w:bCs/>
                <w:sz w:val="18"/>
                <w:szCs w:val="18"/>
              </w:rPr>
              <w:t>backend</w:t>
            </w:r>
            <w:proofErr w:type="spellEnd"/>
            <w:r>
              <w:rPr>
                <w:b/>
                <w:bCs/>
                <w:sz w:val="18"/>
                <w:szCs w:val="18"/>
              </w:rPr>
              <w:t>.</w:t>
            </w:r>
          </w:p>
        </w:tc>
        <w:tc>
          <w:tcPr>
            <w:tcW w:w="1418" w:type="dxa"/>
            <w:vAlign w:val="center"/>
          </w:tcPr>
          <w:p w14:paraId="0205FF8C" w14:textId="77777777" w:rsidR="00AC43E9" w:rsidRDefault="00000000">
            <w:pPr>
              <w:jc w:val="center"/>
              <w:rPr>
                <w:b/>
                <w:bCs/>
                <w:sz w:val="18"/>
                <w:szCs w:val="18"/>
              </w:rPr>
            </w:pPr>
            <w:r>
              <w:rPr>
                <w:b/>
                <w:bCs/>
                <w:sz w:val="18"/>
                <w:szCs w:val="18"/>
              </w:rPr>
              <w:t>En curso</w:t>
            </w:r>
          </w:p>
        </w:tc>
        <w:tc>
          <w:tcPr>
            <w:tcW w:w="850" w:type="dxa"/>
            <w:vAlign w:val="center"/>
          </w:tcPr>
          <w:p w14:paraId="3B2954EF" w14:textId="77777777" w:rsidR="00AC43E9" w:rsidRDefault="00000000">
            <w:pPr>
              <w:jc w:val="center"/>
              <w:rPr>
                <w:b/>
                <w:bCs/>
                <w:sz w:val="18"/>
                <w:szCs w:val="18"/>
              </w:rPr>
            </w:pPr>
            <w:r>
              <w:rPr>
                <w:b/>
                <w:bCs/>
                <w:sz w:val="18"/>
                <w:szCs w:val="18"/>
              </w:rPr>
              <w:t>Ninguno</w:t>
            </w:r>
          </w:p>
        </w:tc>
      </w:tr>
      <w:tr w:rsidR="00AC43E9" w14:paraId="464FEA85" w14:textId="77777777">
        <w:trPr>
          <w:trHeight w:val="711"/>
        </w:trPr>
        <w:tc>
          <w:tcPr>
            <w:tcW w:w="3176" w:type="dxa"/>
            <w:vAlign w:val="center"/>
          </w:tcPr>
          <w:p w14:paraId="54AFD927" w14:textId="77777777" w:rsidR="00AC43E9" w:rsidRDefault="00000000">
            <w:pPr>
              <w:jc w:val="center"/>
              <w:rPr>
                <w:b/>
                <w:bCs/>
                <w:sz w:val="18"/>
                <w:szCs w:val="18"/>
              </w:rPr>
            </w:pPr>
            <w:r>
              <w:rPr>
                <w:b/>
                <w:bCs/>
                <w:sz w:val="18"/>
                <w:szCs w:val="18"/>
              </w:rPr>
              <w:t>Integración de Sistemas</w:t>
            </w:r>
          </w:p>
        </w:tc>
        <w:tc>
          <w:tcPr>
            <w:tcW w:w="1077" w:type="dxa"/>
            <w:vAlign w:val="center"/>
          </w:tcPr>
          <w:p w14:paraId="792A844E" w14:textId="77777777" w:rsidR="00AC43E9" w:rsidRDefault="00000000">
            <w:pPr>
              <w:jc w:val="center"/>
              <w:rPr>
                <w:b/>
                <w:bCs/>
                <w:sz w:val="18"/>
                <w:szCs w:val="18"/>
              </w:rPr>
            </w:pPr>
            <w:r>
              <w:rPr>
                <w:b/>
                <w:bCs/>
                <w:sz w:val="18"/>
                <w:szCs w:val="18"/>
              </w:rPr>
              <w:t xml:space="preserve">Conectar </w:t>
            </w:r>
            <w:proofErr w:type="spellStart"/>
            <w:r>
              <w:rPr>
                <w:b/>
                <w:bCs/>
                <w:sz w:val="18"/>
                <w:szCs w:val="18"/>
              </w:rPr>
              <w:t>endpoints</w:t>
            </w:r>
            <w:proofErr w:type="spellEnd"/>
            <w:r>
              <w:rPr>
                <w:b/>
                <w:bCs/>
                <w:sz w:val="18"/>
                <w:szCs w:val="18"/>
              </w:rPr>
              <w:t xml:space="preserve"> del </w:t>
            </w:r>
            <w:proofErr w:type="spellStart"/>
            <w:r>
              <w:rPr>
                <w:b/>
                <w:bCs/>
                <w:sz w:val="18"/>
                <w:szCs w:val="18"/>
              </w:rPr>
              <w:t>Backend</w:t>
            </w:r>
            <w:proofErr w:type="spellEnd"/>
            <w:r>
              <w:rPr>
                <w:b/>
                <w:bCs/>
                <w:sz w:val="18"/>
                <w:szCs w:val="18"/>
              </w:rPr>
              <w:t xml:space="preserve"> con el </w:t>
            </w:r>
            <w:proofErr w:type="spellStart"/>
            <w:r>
              <w:rPr>
                <w:b/>
                <w:bCs/>
                <w:sz w:val="18"/>
                <w:szCs w:val="18"/>
              </w:rPr>
              <w:t>Frontend</w:t>
            </w:r>
            <w:proofErr w:type="spellEnd"/>
            <w:r>
              <w:rPr>
                <w:b/>
                <w:bCs/>
                <w:sz w:val="18"/>
                <w:szCs w:val="18"/>
              </w:rPr>
              <w:t>.</w:t>
            </w:r>
          </w:p>
        </w:tc>
        <w:tc>
          <w:tcPr>
            <w:tcW w:w="1276" w:type="dxa"/>
            <w:vAlign w:val="center"/>
          </w:tcPr>
          <w:p w14:paraId="6F22AE0D" w14:textId="77777777" w:rsidR="00AC43E9" w:rsidRDefault="00000000">
            <w:pPr>
              <w:jc w:val="center"/>
              <w:rPr>
                <w:b/>
                <w:bCs/>
                <w:sz w:val="18"/>
                <w:szCs w:val="18"/>
              </w:rPr>
            </w:pPr>
            <w:r>
              <w:rPr>
                <w:b/>
                <w:bCs/>
                <w:sz w:val="18"/>
                <w:szCs w:val="18"/>
              </w:rPr>
              <w:t>Repositorio, Servidor local.</w:t>
            </w:r>
          </w:p>
        </w:tc>
        <w:tc>
          <w:tcPr>
            <w:tcW w:w="1276" w:type="dxa"/>
            <w:vAlign w:val="center"/>
          </w:tcPr>
          <w:p w14:paraId="207C2388" w14:textId="77777777" w:rsidR="00AC43E9" w:rsidRDefault="00000000">
            <w:pPr>
              <w:jc w:val="center"/>
              <w:rPr>
                <w:b/>
                <w:bCs/>
                <w:sz w:val="18"/>
                <w:szCs w:val="18"/>
              </w:rPr>
            </w:pPr>
            <w:r>
              <w:rPr>
                <w:b/>
                <w:bCs/>
                <w:sz w:val="18"/>
                <w:szCs w:val="18"/>
              </w:rPr>
              <w:t>2 semanas</w:t>
            </w:r>
          </w:p>
        </w:tc>
        <w:tc>
          <w:tcPr>
            <w:tcW w:w="1275" w:type="dxa"/>
            <w:vAlign w:val="center"/>
          </w:tcPr>
          <w:p w14:paraId="556BE728" w14:textId="77777777" w:rsidR="00AC43E9" w:rsidRDefault="00000000">
            <w:pPr>
              <w:jc w:val="center"/>
              <w:rPr>
                <w:b/>
                <w:bCs/>
                <w:sz w:val="18"/>
                <w:szCs w:val="18"/>
              </w:rPr>
            </w:pPr>
            <w:r>
              <w:rPr>
                <w:b/>
                <w:bCs/>
                <w:sz w:val="18"/>
                <w:szCs w:val="18"/>
              </w:rPr>
              <w:t>Equipo</w:t>
            </w:r>
          </w:p>
        </w:tc>
        <w:tc>
          <w:tcPr>
            <w:tcW w:w="1276" w:type="dxa"/>
            <w:vAlign w:val="center"/>
          </w:tcPr>
          <w:p w14:paraId="278FBFB3" w14:textId="77777777" w:rsidR="00AC43E9" w:rsidRDefault="00000000">
            <w:pPr>
              <w:jc w:val="center"/>
              <w:rPr>
                <w:b/>
                <w:bCs/>
                <w:sz w:val="18"/>
                <w:szCs w:val="18"/>
              </w:rPr>
            </w:pPr>
            <w:r>
              <w:rPr>
                <w:b/>
                <w:bCs/>
                <w:sz w:val="18"/>
                <w:szCs w:val="18"/>
              </w:rPr>
              <w:t>Requiere que ambos sistemas estén operativos simultáneamente.</w:t>
            </w:r>
          </w:p>
        </w:tc>
        <w:tc>
          <w:tcPr>
            <w:tcW w:w="1418" w:type="dxa"/>
            <w:vAlign w:val="center"/>
          </w:tcPr>
          <w:p w14:paraId="50BA0B85" w14:textId="77777777" w:rsidR="00AC43E9" w:rsidRDefault="00000000">
            <w:pPr>
              <w:jc w:val="center"/>
              <w:rPr>
                <w:b/>
                <w:bCs/>
                <w:sz w:val="18"/>
                <w:szCs w:val="18"/>
              </w:rPr>
            </w:pPr>
            <w:r>
              <w:rPr>
                <w:b/>
                <w:bCs/>
                <w:sz w:val="18"/>
                <w:szCs w:val="18"/>
              </w:rPr>
              <w:t>No iniciado</w:t>
            </w:r>
          </w:p>
        </w:tc>
        <w:tc>
          <w:tcPr>
            <w:tcW w:w="850" w:type="dxa"/>
            <w:vAlign w:val="center"/>
          </w:tcPr>
          <w:p w14:paraId="0C58D0D3" w14:textId="77777777" w:rsidR="00AC43E9" w:rsidRDefault="00000000">
            <w:pPr>
              <w:jc w:val="center"/>
              <w:rPr>
                <w:b/>
                <w:bCs/>
                <w:sz w:val="18"/>
                <w:szCs w:val="18"/>
              </w:rPr>
            </w:pPr>
            <w:r>
              <w:rPr>
                <w:b/>
                <w:bCs/>
                <w:sz w:val="18"/>
                <w:szCs w:val="18"/>
              </w:rPr>
              <w:t>Esperando estabilización final de rutas protegidas.</w:t>
            </w:r>
          </w:p>
        </w:tc>
      </w:tr>
      <w:tr w:rsidR="00AC43E9" w14:paraId="2DE80741" w14:textId="77777777">
        <w:trPr>
          <w:trHeight w:val="711"/>
        </w:trPr>
        <w:tc>
          <w:tcPr>
            <w:tcW w:w="3176" w:type="dxa"/>
            <w:vAlign w:val="center"/>
          </w:tcPr>
          <w:p w14:paraId="02E4CF2E" w14:textId="77777777" w:rsidR="00AC43E9" w:rsidRDefault="00000000">
            <w:pPr>
              <w:jc w:val="center"/>
              <w:rPr>
                <w:b/>
                <w:bCs/>
                <w:sz w:val="18"/>
                <w:szCs w:val="18"/>
              </w:rPr>
            </w:pPr>
            <w:r>
              <w:rPr>
                <w:b/>
                <w:bCs/>
                <w:sz w:val="18"/>
                <w:szCs w:val="18"/>
              </w:rPr>
              <w:t xml:space="preserve">Machine </w:t>
            </w:r>
            <w:proofErr w:type="spellStart"/>
            <w:r>
              <w:rPr>
                <w:b/>
                <w:bCs/>
                <w:sz w:val="18"/>
                <w:szCs w:val="18"/>
              </w:rPr>
              <w:t>Learning</w:t>
            </w:r>
            <w:proofErr w:type="spellEnd"/>
            <w:r>
              <w:rPr>
                <w:b/>
                <w:bCs/>
                <w:sz w:val="18"/>
                <w:szCs w:val="18"/>
              </w:rPr>
              <w:t xml:space="preserve"> / IA</w:t>
            </w:r>
          </w:p>
        </w:tc>
        <w:tc>
          <w:tcPr>
            <w:tcW w:w="1077" w:type="dxa"/>
            <w:vAlign w:val="center"/>
          </w:tcPr>
          <w:p w14:paraId="1EECC98A" w14:textId="77777777" w:rsidR="00AC43E9" w:rsidRDefault="00000000">
            <w:pPr>
              <w:jc w:val="center"/>
              <w:rPr>
                <w:b/>
                <w:bCs/>
                <w:sz w:val="18"/>
                <w:szCs w:val="18"/>
              </w:rPr>
            </w:pPr>
            <w:r>
              <w:rPr>
                <w:b/>
                <w:bCs/>
                <w:sz w:val="18"/>
                <w:szCs w:val="18"/>
              </w:rPr>
              <w:t xml:space="preserve">Desarrollar y entrenar modelo KNN para </w:t>
            </w:r>
            <w:r>
              <w:rPr>
                <w:b/>
                <w:bCs/>
                <w:sz w:val="18"/>
                <w:szCs w:val="18"/>
              </w:rPr>
              <w:lastRenderedPageBreak/>
              <w:t>recomendación.</w:t>
            </w:r>
          </w:p>
        </w:tc>
        <w:tc>
          <w:tcPr>
            <w:tcW w:w="1276" w:type="dxa"/>
            <w:vAlign w:val="center"/>
          </w:tcPr>
          <w:p w14:paraId="7CFC84F4" w14:textId="77777777" w:rsidR="00AC43E9" w:rsidRDefault="00000000">
            <w:pPr>
              <w:jc w:val="center"/>
              <w:rPr>
                <w:b/>
                <w:bCs/>
                <w:sz w:val="18"/>
                <w:szCs w:val="18"/>
              </w:rPr>
            </w:pPr>
            <w:r>
              <w:rPr>
                <w:b/>
                <w:bCs/>
                <w:sz w:val="18"/>
                <w:szCs w:val="18"/>
              </w:rPr>
              <w:lastRenderedPageBreak/>
              <w:t>Python, Scikit-Learn, Datos de consumo.</w:t>
            </w:r>
          </w:p>
        </w:tc>
        <w:tc>
          <w:tcPr>
            <w:tcW w:w="1276" w:type="dxa"/>
            <w:vAlign w:val="center"/>
          </w:tcPr>
          <w:p w14:paraId="7E8582F7" w14:textId="77777777" w:rsidR="00AC43E9" w:rsidRDefault="00000000">
            <w:pPr>
              <w:jc w:val="center"/>
              <w:rPr>
                <w:b/>
                <w:bCs/>
                <w:sz w:val="18"/>
                <w:szCs w:val="18"/>
              </w:rPr>
            </w:pPr>
            <w:r>
              <w:rPr>
                <w:b/>
                <w:bCs/>
                <w:sz w:val="18"/>
                <w:szCs w:val="18"/>
              </w:rPr>
              <w:t>2 semanas</w:t>
            </w:r>
          </w:p>
        </w:tc>
        <w:tc>
          <w:tcPr>
            <w:tcW w:w="1275" w:type="dxa"/>
            <w:vAlign w:val="center"/>
          </w:tcPr>
          <w:p w14:paraId="62FE4786" w14:textId="77777777" w:rsidR="00AC43E9" w:rsidRDefault="00000000">
            <w:pPr>
              <w:jc w:val="center"/>
              <w:rPr>
                <w:b/>
                <w:bCs/>
                <w:sz w:val="18"/>
                <w:szCs w:val="18"/>
              </w:rPr>
            </w:pPr>
            <w:r>
              <w:rPr>
                <w:b/>
                <w:bCs/>
                <w:sz w:val="18"/>
                <w:szCs w:val="18"/>
              </w:rPr>
              <w:t>David Valenzuela, Kevin peña</w:t>
            </w:r>
          </w:p>
        </w:tc>
        <w:tc>
          <w:tcPr>
            <w:tcW w:w="1276" w:type="dxa"/>
            <w:vAlign w:val="center"/>
          </w:tcPr>
          <w:p w14:paraId="500ABB04" w14:textId="77777777" w:rsidR="00AC43E9" w:rsidRDefault="00000000">
            <w:pPr>
              <w:jc w:val="center"/>
              <w:rPr>
                <w:b/>
                <w:bCs/>
                <w:sz w:val="18"/>
                <w:szCs w:val="18"/>
              </w:rPr>
            </w:pPr>
            <w:r>
              <w:rPr>
                <w:b/>
                <w:bCs/>
                <w:sz w:val="18"/>
                <w:szCs w:val="18"/>
              </w:rPr>
              <w:t xml:space="preserve">Requiere definir primero los datos de </w:t>
            </w:r>
            <w:r>
              <w:rPr>
                <w:b/>
                <w:bCs/>
                <w:sz w:val="18"/>
                <w:szCs w:val="18"/>
              </w:rPr>
              <w:lastRenderedPageBreak/>
              <w:t>entrada exactos.</w:t>
            </w:r>
          </w:p>
        </w:tc>
        <w:tc>
          <w:tcPr>
            <w:tcW w:w="1418" w:type="dxa"/>
            <w:vAlign w:val="center"/>
          </w:tcPr>
          <w:p w14:paraId="46B57267" w14:textId="77777777" w:rsidR="00AC43E9" w:rsidRDefault="00000000">
            <w:pPr>
              <w:jc w:val="center"/>
              <w:rPr>
                <w:b/>
                <w:bCs/>
                <w:sz w:val="18"/>
                <w:szCs w:val="18"/>
              </w:rPr>
            </w:pPr>
            <w:r>
              <w:rPr>
                <w:b/>
                <w:bCs/>
                <w:sz w:val="18"/>
                <w:szCs w:val="18"/>
              </w:rPr>
              <w:lastRenderedPageBreak/>
              <w:t>No iniciado</w:t>
            </w:r>
          </w:p>
        </w:tc>
        <w:tc>
          <w:tcPr>
            <w:tcW w:w="850" w:type="dxa"/>
            <w:vAlign w:val="center"/>
          </w:tcPr>
          <w:p w14:paraId="39F2AD1D" w14:textId="77777777" w:rsidR="00AC43E9" w:rsidRDefault="00000000">
            <w:pPr>
              <w:jc w:val="center"/>
              <w:rPr>
                <w:b/>
                <w:bCs/>
                <w:sz w:val="18"/>
                <w:szCs w:val="18"/>
              </w:rPr>
            </w:pPr>
            <w:r>
              <w:rPr>
                <w:b/>
                <w:bCs/>
                <w:sz w:val="18"/>
                <w:szCs w:val="18"/>
              </w:rPr>
              <w:t xml:space="preserve">A la espera de reunión </w:t>
            </w:r>
            <w:r>
              <w:rPr>
                <w:b/>
                <w:bCs/>
                <w:sz w:val="18"/>
                <w:szCs w:val="18"/>
              </w:rPr>
              <w:lastRenderedPageBreak/>
              <w:t>presencial.</w:t>
            </w:r>
          </w:p>
        </w:tc>
      </w:tr>
    </w:tbl>
    <w:p w14:paraId="396B1AA9" w14:textId="77777777" w:rsidR="00AC43E9" w:rsidRDefault="00AC43E9">
      <w:pPr>
        <w:rPr>
          <w:color w:val="595959"/>
          <w:sz w:val="24"/>
          <w:szCs w:val="24"/>
        </w:rPr>
      </w:pPr>
    </w:p>
    <w:p w14:paraId="5CEA9B43" w14:textId="77777777" w:rsidR="00AC43E9" w:rsidRDefault="00AC43E9">
      <w:pPr>
        <w:rPr>
          <w:color w:val="595959"/>
          <w:sz w:val="24"/>
          <w:szCs w:val="24"/>
        </w:rPr>
      </w:pPr>
    </w:p>
    <w:p w14:paraId="2F533953" w14:textId="77777777" w:rsidR="00AC43E9" w:rsidRDefault="00AC43E9">
      <w:pPr>
        <w:rPr>
          <w:color w:val="595959"/>
          <w:sz w:val="24"/>
          <w:szCs w:val="24"/>
        </w:rPr>
      </w:pPr>
    </w:p>
    <w:p w14:paraId="26CAF2C8" w14:textId="77777777" w:rsidR="00AC43E9" w:rsidRDefault="00AC43E9">
      <w:pPr>
        <w:rPr>
          <w:color w:val="595959"/>
          <w:sz w:val="24"/>
          <w:szCs w:val="24"/>
        </w:rPr>
      </w:pPr>
    </w:p>
    <w:p w14:paraId="52D09D06" w14:textId="77777777" w:rsidR="00AC43E9" w:rsidRDefault="00AC43E9">
      <w:pPr>
        <w:rPr>
          <w:color w:val="595959"/>
          <w:sz w:val="24"/>
          <w:szCs w:val="24"/>
        </w:rPr>
      </w:pPr>
    </w:p>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C43E9" w14:paraId="291D9583" w14:textId="77777777">
        <w:trPr>
          <w:trHeight w:val="440"/>
        </w:trPr>
        <w:tc>
          <w:tcPr>
            <w:tcW w:w="9498" w:type="dxa"/>
            <w:vAlign w:val="center"/>
          </w:tcPr>
          <w:p w14:paraId="2824DC21" w14:textId="77777777" w:rsidR="00AC43E9" w:rsidRDefault="00000000">
            <w:pPr>
              <w:rPr>
                <w:b/>
                <w:bCs/>
                <w:color w:val="1F3864"/>
                <w:sz w:val="28"/>
                <w:szCs w:val="28"/>
              </w:rPr>
            </w:pPr>
            <w:r>
              <w:rPr>
                <w:b/>
                <w:bCs/>
                <w:color w:val="1F3864"/>
                <w:sz w:val="28"/>
                <w:szCs w:val="28"/>
              </w:rPr>
              <w:t xml:space="preserve">3. Ajustes a partir del monitoreo </w:t>
            </w:r>
          </w:p>
        </w:tc>
      </w:tr>
    </w:tbl>
    <w:p w14:paraId="6EFD8CEB" w14:textId="77777777" w:rsidR="00AC43E9" w:rsidRDefault="00AC43E9">
      <w:pPr>
        <w:rPr>
          <w:color w:val="595959"/>
          <w:sz w:val="24"/>
          <w:szCs w:val="24"/>
        </w:rPr>
      </w:pPr>
    </w:p>
    <w:tbl>
      <w:tblPr>
        <w:tblStyle w:val="a3"/>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C43E9" w14:paraId="6893F5F2" w14:textId="77777777">
        <w:trPr>
          <w:trHeight w:val="800"/>
        </w:trPr>
        <w:tc>
          <w:tcPr>
            <w:tcW w:w="9498" w:type="dxa"/>
            <w:shd w:val="clear" w:color="auto" w:fill="D9E2F3"/>
            <w:vAlign w:val="center"/>
          </w:tcPr>
          <w:p w14:paraId="1013F468" w14:textId="77777777" w:rsidR="00AC43E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0F4F3FA6" w14:textId="77777777" w:rsidR="00AC43E9" w:rsidRDefault="00AC43E9">
      <w:pPr>
        <w:rPr>
          <w:color w:val="595959"/>
          <w:sz w:val="24"/>
          <w:szCs w:val="24"/>
        </w:rPr>
      </w:pPr>
    </w:p>
    <w:tbl>
      <w:tblPr>
        <w:tblStyle w:val="a4"/>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AC43E9" w14:paraId="7FB02661" w14:textId="77777777">
        <w:trPr>
          <w:trHeight w:val="1936"/>
        </w:trPr>
        <w:tc>
          <w:tcPr>
            <w:tcW w:w="9496" w:type="dxa"/>
            <w:vAlign w:val="center"/>
          </w:tcPr>
          <w:p w14:paraId="6E498B02" w14:textId="77777777" w:rsidR="00AC43E9" w:rsidRDefault="00000000">
            <w:pPr>
              <w:jc w:val="both"/>
              <w:rPr>
                <w:i/>
                <w:iCs/>
                <w:color w:val="548DD4"/>
                <w:sz w:val="20"/>
                <w:szCs w:val="20"/>
              </w:rPr>
            </w:pPr>
            <w:r>
              <w:rPr>
                <w:color w:val="1F3864"/>
              </w:rPr>
              <w:t>Factores que han facilitado y/o dificultado el desarrollo de mi plan de trabajo</w:t>
            </w:r>
            <w:r>
              <w:rPr>
                <w:color w:val="548DD4"/>
                <w:sz w:val="20"/>
                <w:szCs w:val="20"/>
              </w:rPr>
              <w:t xml:space="preserve">: </w:t>
            </w:r>
            <w:r>
              <w:rPr>
                <w:i/>
                <w:iCs/>
                <w:color w:val="548DD4"/>
                <w:sz w:val="20"/>
                <w:szCs w:val="20"/>
              </w:rPr>
              <w:t xml:space="preserve">Describe los factores que han facilitado y/o dificultado el desarrollo de tu Proyecto APT hasta ahora. En el caso de las dificultades debes describir qué acciones tomaste y/o tomarás para solucionarlas. </w:t>
            </w:r>
            <w:r>
              <w:rPr>
                <w:b/>
                <w:bCs/>
                <w:color w:val="1F3864"/>
              </w:rPr>
              <w:t xml:space="preserve"> </w:t>
            </w:r>
          </w:p>
          <w:p w14:paraId="1666C56A" w14:textId="77777777" w:rsidR="00AC43E9" w:rsidRDefault="00000000">
            <w:pPr>
              <w:rPr>
                <w:color w:val="1F3864"/>
              </w:rPr>
            </w:pPr>
            <w:r>
              <w:rPr>
                <w:color w:val="1F3864"/>
              </w:rPr>
              <w:t xml:space="preserve">R: </w:t>
            </w:r>
            <w:r>
              <w:t xml:space="preserve"> El desarrollo avanzó con agilidad gracias a la arquitectura modular del proyecto y a la adopción de un </w:t>
            </w:r>
            <w:proofErr w:type="spellStart"/>
            <w:r>
              <w:t>stack</w:t>
            </w:r>
            <w:proofErr w:type="spellEnd"/>
            <w:r>
              <w:t xml:space="preserve"> moderno como </w:t>
            </w:r>
            <w:proofErr w:type="spellStart"/>
            <w:r>
              <w:t>Fast</w:t>
            </w:r>
            <w:proofErr w:type="spellEnd"/>
            <w:r>
              <w:t xml:space="preserve"> API, </w:t>
            </w:r>
            <w:proofErr w:type="spellStart"/>
            <w:r>
              <w:t>React</w:t>
            </w:r>
            <w:proofErr w:type="spellEnd"/>
            <w:r>
              <w:t xml:space="preserve"> y la base de datos en la nube Neon, permitiendo que cada integrante trabajará en paralelo. No obstante, surgió una dificultad técnica crítica en el </w:t>
            </w:r>
            <w:proofErr w:type="spellStart"/>
            <w:r>
              <w:t>backend</w:t>
            </w:r>
            <w:proofErr w:type="spellEnd"/>
            <w:r>
              <w:t xml:space="preserve"> debido a un conflicto de compatibilidad entre las librerías de seguridad </w:t>
            </w:r>
            <w:proofErr w:type="spellStart"/>
            <w:r>
              <w:rPr>
                <w:i/>
                <w:iCs/>
              </w:rPr>
              <w:t>passlib</w:t>
            </w:r>
            <w:proofErr w:type="spellEnd"/>
            <w:r>
              <w:t xml:space="preserve"> y </w:t>
            </w:r>
            <w:proofErr w:type="spellStart"/>
            <w:r>
              <w:rPr>
                <w:i/>
                <w:iCs/>
              </w:rPr>
              <w:t>bcrypt</w:t>
            </w:r>
            <w:proofErr w:type="spellEnd"/>
            <w:r>
              <w:t xml:space="preserve">, lo que bloqueaba el registro de usuarios. El equipo investigó el origen del error y lo resolvió reconfigurando el entorno y degradando la versión del paquete </w:t>
            </w:r>
            <w:proofErr w:type="spellStart"/>
            <w:r>
              <w:rPr>
                <w:i/>
                <w:iCs/>
              </w:rPr>
              <w:t>bcrypt</w:t>
            </w:r>
            <w:proofErr w:type="spellEnd"/>
            <w:r>
              <w:t xml:space="preserve"> a una anterior (&lt;4.0.0), logrando estabilizar la autenticación mediante tokens JWT. </w:t>
            </w:r>
          </w:p>
        </w:tc>
      </w:tr>
    </w:tbl>
    <w:p w14:paraId="23BD6441" w14:textId="77777777" w:rsidR="00AC43E9" w:rsidRDefault="00AC43E9">
      <w:pPr>
        <w:rPr>
          <w:color w:val="595959"/>
          <w:sz w:val="24"/>
          <w:szCs w:val="24"/>
        </w:rPr>
      </w:pPr>
    </w:p>
    <w:tbl>
      <w:tblPr>
        <w:tblStyle w:val="a5"/>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AC43E9" w14:paraId="2EBFA575" w14:textId="77777777">
        <w:trPr>
          <w:trHeight w:val="1936"/>
        </w:trPr>
        <w:tc>
          <w:tcPr>
            <w:tcW w:w="9493" w:type="dxa"/>
            <w:vAlign w:val="center"/>
          </w:tcPr>
          <w:p w14:paraId="33BBE5C2" w14:textId="77777777" w:rsidR="00AC43E9" w:rsidRDefault="00000000">
            <w:pPr>
              <w:jc w:val="both"/>
              <w:rPr>
                <w:i/>
                <w:iCs/>
                <w:color w:val="548DD4"/>
                <w:sz w:val="20"/>
                <w:szCs w:val="20"/>
              </w:rPr>
            </w:pPr>
            <w:r>
              <w:rPr>
                <w:color w:val="1F3864"/>
              </w:rPr>
              <w:t xml:space="preserve">Actividades ajustadas o eliminadas: </w:t>
            </w:r>
            <w:r>
              <w:rPr>
                <w:i/>
                <w:iCs/>
                <w:color w:val="548DD4"/>
                <w:sz w:val="20"/>
                <w:szCs w:val="20"/>
              </w:rPr>
              <w:t xml:space="preserve">Señalar los ajustes que realizaste a tu plan de trabajo o actividades que eliminaste y, justifica por qué lo hiciste. </w:t>
            </w:r>
            <w:r>
              <w:t xml:space="preserve"> </w:t>
            </w:r>
            <w:r>
              <w:rPr>
                <w:i/>
                <w:iCs/>
                <w:color w:val="548DD4"/>
                <w:sz w:val="20"/>
                <w:szCs w:val="20"/>
              </w:rPr>
              <w:t>En el caso de que tu plan de trabajo no haya requerido ni requiera ajustes, justifica esta decisión a partir de los facilitadores que te han permitido desarrollarlo como fue planeado.</w:t>
            </w:r>
          </w:p>
          <w:p w14:paraId="63D99F42" w14:textId="77777777" w:rsidR="00AC43E9" w:rsidRDefault="00000000">
            <w:pPr>
              <w:jc w:val="both"/>
              <w:rPr>
                <w:color w:val="C00000"/>
              </w:rPr>
            </w:pPr>
            <w:r>
              <w:rPr>
                <w:color w:val="1F3864"/>
              </w:rPr>
              <w:t xml:space="preserve">R:  </w:t>
            </w:r>
            <w:r>
              <w:t xml:space="preserve"> Se mantuvo el 100% de las actividades y entregables del alcance original del proyecto sin eliminar ninguna tarea, pero se realizó un ajuste metodológico en la secuencia de integración de la Inteligencia Artificial (algoritmo KNN). Esta reprogramación se decidió para evitar inconsistencias técnicas, determinando que la conexión del modelo predictivo con la API se ejecutará tras acordar en una reunión presencial el contrato y formato exacto de los datos de entrada y salida. La solidez del plan inicial se justifica por el correcto desempeño del trabajo por áreas y el uso de herramientas </w:t>
            </w:r>
            <w:r>
              <w:rPr>
                <w:i/>
                <w:iCs/>
              </w:rPr>
              <w:t>open-</w:t>
            </w:r>
            <w:proofErr w:type="spellStart"/>
            <w:r>
              <w:rPr>
                <w:i/>
                <w:iCs/>
              </w:rPr>
              <w:t>source</w:t>
            </w:r>
            <w:proofErr w:type="spellEnd"/>
            <w:r>
              <w:t xml:space="preserve">. </w:t>
            </w:r>
          </w:p>
        </w:tc>
      </w:tr>
    </w:tbl>
    <w:p w14:paraId="093B445C" w14:textId="77777777" w:rsidR="00AC43E9" w:rsidRDefault="00AC43E9">
      <w:pPr>
        <w:spacing w:after="0" w:line="240" w:lineRule="auto"/>
        <w:jc w:val="both"/>
        <w:rPr>
          <w:i/>
          <w:iCs/>
          <w:color w:val="548DD4"/>
          <w:sz w:val="20"/>
          <w:szCs w:val="20"/>
        </w:rPr>
      </w:pPr>
    </w:p>
    <w:p w14:paraId="41BA4282" w14:textId="77777777" w:rsidR="00AC43E9" w:rsidRDefault="00AC43E9">
      <w:pPr>
        <w:spacing w:after="0" w:line="240" w:lineRule="auto"/>
        <w:jc w:val="both"/>
        <w:rPr>
          <w:i/>
          <w:iCs/>
          <w:color w:val="548DD4"/>
          <w:sz w:val="20"/>
          <w:szCs w:val="20"/>
        </w:rPr>
      </w:pPr>
    </w:p>
    <w:tbl>
      <w:tblPr>
        <w:tblStyle w:val="a6"/>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C43E9" w14:paraId="14A28791" w14:textId="77777777">
        <w:trPr>
          <w:trHeight w:val="1966"/>
        </w:trPr>
        <w:tc>
          <w:tcPr>
            <w:tcW w:w="9498" w:type="dxa"/>
            <w:vAlign w:val="center"/>
          </w:tcPr>
          <w:p w14:paraId="21963AD6" w14:textId="77777777" w:rsidR="00AC43E9" w:rsidRDefault="00000000">
            <w:pPr>
              <w:jc w:val="both"/>
              <w:rPr>
                <w:i/>
                <w:iCs/>
                <w:color w:val="548DD4"/>
                <w:sz w:val="20"/>
                <w:szCs w:val="20"/>
              </w:rPr>
            </w:pPr>
            <w:r>
              <w:rPr>
                <w:color w:val="1F3864"/>
              </w:rPr>
              <w:lastRenderedPageBreak/>
              <w:t>Actividades que no has iniciado o están retrasadas:</w:t>
            </w:r>
            <w:r>
              <w:rPr>
                <w:i/>
                <w:iCs/>
                <w:color w:val="548DD4"/>
                <w:sz w:val="20"/>
                <w:szCs w:val="20"/>
              </w:rPr>
              <w:t xml:space="preserve"> En caso de que </w:t>
            </w:r>
            <w:r>
              <w:rPr>
                <w:b/>
                <w:bCs/>
                <w:i/>
                <w:iCs/>
                <w:color w:val="548DD4"/>
                <w:sz w:val="20"/>
                <w:szCs w:val="20"/>
              </w:rPr>
              <w:t>no hayas iniciado actividades o estén retrasadas</w:t>
            </w:r>
            <w:r>
              <w:rPr>
                <w:i/>
                <w:iCs/>
                <w:color w:val="548DD4"/>
                <w:sz w:val="20"/>
                <w:szCs w:val="20"/>
              </w:rPr>
              <w:t xml:space="preserve"> </w:t>
            </w:r>
            <w:proofErr w:type="gramStart"/>
            <w:r>
              <w:rPr>
                <w:i/>
                <w:iCs/>
                <w:color w:val="548DD4"/>
                <w:sz w:val="20"/>
                <w:szCs w:val="20"/>
              </w:rPr>
              <w:t>de acuerdo a</w:t>
            </w:r>
            <w:proofErr w:type="gramEnd"/>
            <w:r>
              <w:rPr>
                <w:i/>
                <w:iCs/>
                <w:color w:val="548DD4"/>
                <w:sz w:val="20"/>
                <w:szCs w:val="20"/>
              </w:rPr>
              <w:t xml:space="preserve"> tu planificación, señala los motivos por los que no has podido cumplir dichos plazos y qué estrategias utilizarás para avanzar en dichas actividades y no afectar tu proyecto APT. </w:t>
            </w:r>
          </w:p>
          <w:p w14:paraId="1B5BF3C5" w14:textId="77777777" w:rsidR="00AC43E9" w:rsidRDefault="00000000">
            <w:pPr>
              <w:jc w:val="both"/>
            </w:pPr>
            <w:r>
              <w:rPr>
                <w:color w:val="548DD4"/>
              </w:rPr>
              <w:t xml:space="preserve">R: </w:t>
            </w:r>
            <w:r>
              <w:t xml:space="preserve">Tanto la "Integración </w:t>
            </w:r>
            <w:proofErr w:type="spellStart"/>
            <w:r>
              <w:t>Backend-Frontend</w:t>
            </w:r>
            <w:proofErr w:type="spellEnd"/>
            <w:r>
              <w:t xml:space="preserve">" como la "Integración de la Inteligencia Artificial" se encuentran en estado no iniciado. En el caso de la interfaz y la API, el retraso fue una decisión estratégica para priorizar la consolidación del núcleo de seguridad (módulo de login, roles y protección de rutas con JWT) antes de exponerlas al cliente gráfico. Para avanzar sin comprometer el cronograma del Proyecto APT, la próxima semana se conectará el catálogo público de productos y se sostendrá la sesión presencial con el área de IA para vincular el algoritmo a la ruta /recomendar-kit/ ya construida en el servidor. </w:t>
            </w:r>
          </w:p>
          <w:p w14:paraId="31A37FBE" w14:textId="77777777" w:rsidR="00AC43E9" w:rsidRDefault="00AC43E9">
            <w:pPr>
              <w:jc w:val="both"/>
              <w:rPr>
                <w:i/>
                <w:iCs/>
                <w:color w:val="548DD4"/>
                <w:sz w:val="20"/>
                <w:szCs w:val="20"/>
              </w:rPr>
            </w:pPr>
          </w:p>
          <w:p w14:paraId="6868782F" w14:textId="77777777" w:rsidR="00AC43E9" w:rsidRDefault="00AC43E9">
            <w:pPr>
              <w:jc w:val="both"/>
              <w:rPr>
                <w:i/>
                <w:iCs/>
                <w:color w:val="548DD4"/>
                <w:sz w:val="20"/>
                <w:szCs w:val="20"/>
              </w:rPr>
            </w:pPr>
          </w:p>
          <w:p w14:paraId="0AD78CF4" w14:textId="77777777" w:rsidR="00AC43E9" w:rsidRDefault="00AC43E9">
            <w:pPr>
              <w:jc w:val="both"/>
              <w:rPr>
                <w:i/>
                <w:iCs/>
                <w:color w:val="548DD4"/>
                <w:sz w:val="20"/>
                <w:szCs w:val="20"/>
              </w:rPr>
            </w:pPr>
          </w:p>
          <w:p w14:paraId="0A471302" w14:textId="77777777" w:rsidR="00AC43E9" w:rsidRDefault="00AC43E9">
            <w:pPr>
              <w:jc w:val="both"/>
              <w:rPr>
                <w:i/>
                <w:iCs/>
                <w:color w:val="548DD4"/>
                <w:sz w:val="20"/>
                <w:szCs w:val="20"/>
              </w:rPr>
            </w:pPr>
          </w:p>
          <w:p w14:paraId="63B0E733" w14:textId="77777777" w:rsidR="00AC43E9" w:rsidRDefault="00AC43E9">
            <w:pPr>
              <w:jc w:val="both"/>
              <w:rPr>
                <w:i/>
                <w:iCs/>
                <w:color w:val="548DD4"/>
                <w:sz w:val="20"/>
                <w:szCs w:val="20"/>
              </w:rPr>
            </w:pPr>
          </w:p>
        </w:tc>
      </w:tr>
    </w:tbl>
    <w:p w14:paraId="3A3778B4" w14:textId="77777777" w:rsidR="00AC43E9" w:rsidRDefault="00AC43E9"/>
    <w:p w14:paraId="73837004" w14:textId="77777777" w:rsidR="00D56829" w:rsidRDefault="00D56829"/>
    <w:p w14:paraId="76B3ABE3" w14:textId="344BA26F" w:rsidR="00D56829" w:rsidRPr="00D56829" w:rsidRDefault="00D56829">
      <w:pPr>
        <w:rPr>
          <w:b/>
          <w:bCs/>
        </w:rPr>
      </w:pPr>
      <w:proofErr w:type="spellStart"/>
      <w:r w:rsidRPr="00D56829">
        <w:rPr>
          <w:b/>
          <w:bCs/>
        </w:rPr>
        <w:t>Bibliografia</w:t>
      </w:r>
      <w:proofErr w:type="spellEnd"/>
    </w:p>
    <w:p w14:paraId="7A085280" w14:textId="77777777" w:rsidR="00D56829" w:rsidRPr="00D56829" w:rsidRDefault="00D56829" w:rsidP="00D56829">
      <w:pPr>
        <w:pBdr>
          <w:top w:val="single" w:sz="4" w:space="1" w:color="auto"/>
          <w:left w:val="single" w:sz="4" w:space="4" w:color="auto"/>
          <w:bottom w:val="single" w:sz="4" w:space="1" w:color="auto"/>
          <w:right w:val="single" w:sz="4" w:space="4" w:color="auto"/>
        </w:pBdr>
      </w:pPr>
      <w:proofErr w:type="gramStart"/>
      <w:r w:rsidRPr="00D56829">
        <w:t xml:space="preserve">  </w:t>
      </w:r>
      <w:proofErr w:type="spellStart"/>
      <w:r w:rsidRPr="00D56829">
        <w:t>FastAPI</w:t>
      </w:r>
      <w:proofErr w:type="spellEnd"/>
      <w:proofErr w:type="gramEnd"/>
      <w:r w:rsidRPr="00D56829">
        <w:t xml:space="preserve"> </w:t>
      </w:r>
      <w:proofErr w:type="spellStart"/>
      <w:r w:rsidRPr="00D56829">
        <w:t>documentation</w:t>
      </w:r>
      <w:proofErr w:type="spellEnd"/>
      <w:r w:rsidRPr="00D56829">
        <w:t xml:space="preserve">. (s. f.). </w:t>
      </w:r>
      <w:proofErr w:type="spellStart"/>
      <w:r w:rsidRPr="00D56829">
        <w:rPr>
          <w:i/>
          <w:iCs/>
        </w:rPr>
        <w:t>FastAPI</w:t>
      </w:r>
      <w:proofErr w:type="spellEnd"/>
      <w:r w:rsidRPr="00D56829">
        <w:rPr>
          <w:i/>
          <w:iCs/>
        </w:rPr>
        <w:t xml:space="preserve"> </w:t>
      </w:r>
      <w:proofErr w:type="spellStart"/>
      <w:r w:rsidRPr="00D56829">
        <w:rPr>
          <w:i/>
          <w:iCs/>
        </w:rPr>
        <w:t>framework</w:t>
      </w:r>
      <w:proofErr w:type="spellEnd"/>
      <w:r w:rsidRPr="00D56829">
        <w:rPr>
          <w:i/>
          <w:iCs/>
        </w:rPr>
        <w:t xml:space="preserve">, </w:t>
      </w:r>
      <w:proofErr w:type="spellStart"/>
      <w:r w:rsidRPr="00D56829">
        <w:rPr>
          <w:i/>
          <w:iCs/>
        </w:rPr>
        <w:t>high</w:t>
      </w:r>
      <w:proofErr w:type="spellEnd"/>
      <w:r w:rsidRPr="00D56829">
        <w:rPr>
          <w:i/>
          <w:iCs/>
        </w:rPr>
        <w:t xml:space="preserve"> performance, </w:t>
      </w:r>
      <w:proofErr w:type="spellStart"/>
      <w:r w:rsidRPr="00D56829">
        <w:rPr>
          <w:i/>
          <w:iCs/>
        </w:rPr>
        <w:t>easy</w:t>
      </w:r>
      <w:proofErr w:type="spellEnd"/>
      <w:r w:rsidRPr="00D56829">
        <w:rPr>
          <w:i/>
          <w:iCs/>
        </w:rPr>
        <w:t xml:space="preserve"> </w:t>
      </w:r>
      <w:proofErr w:type="spellStart"/>
      <w:r w:rsidRPr="00D56829">
        <w:rPr>
          <w:i/>
          <w:iCs/>
        </w:rPr>
        <w:t>to</w:t>
      </w:r>
      <w:proofErr w:type="spellEnd"/>
      <w:r w:rsidRPr="00D56829">
        <w:rPr>
          <w:i/>
          <w:iCs/>
        </w:rPr>
        <w:t xml:space="preserve"> </w:t>
      </w:r>
      <w:proofErr w:type="spellStart"/>
      <w:r w:rsidRPr="00D56829">
        <w:rPr>
          <w:i/>
          <w:iCs/>
        </w:rPr>
        <w:t>learn</w:t>
      </w:r>
      <w:proofErr w:type="spellEnd"/>
      <w:r w:rsidRPr="00D56829">
        <w:rPr>
          <w:i/>
          <w:iCs/>
        </w:rPr>
        <w:t xml:space="preserve">, </w:t>
      </w:r>
      <w:proofErr w:type="spellStart"/>
      <w:r w:rsidRPr="00D56829">
        <w:rPr>
          <w:i/>
          <w:iCs/>
        </w:rPr>
        <w:t>fast</w:t>
      </w:r>
      <w:proofErr w:type="spellEnd"/>
      <w:r w:rsidRPr="00D56829">
        <w:rPr>
          <w:i/>
          <w:iCs/>
        </w:rPr>
        <w:t xml:space="preserve"> </w:t>
      </w:r>
      <w:proofErr w:type="spellStart"/>
      <w:r w:rsidRPr="00D56829">
        <w:rPr>
          <w:i/>
          <w:iCs/>
        </w:rPr>
        <w:t>to</w:t>
      </w:r>
      <w:proofErr w:type="spellEnd"/>
      <w:r w:rsidRPr="00D56829">
        <w:rPr>
          <w:i/>
          <w:iCs/>
        </w:rPr>
        <w:t xml:space="preserve"> </w:t>
      </w:r>
      <w:proofErr w:type="spellStart"/>
      <w:r w:rsidRPr="00D56829">
        <w:rPr>
          <w:i/>
          <w:iCs/>
        </w:rPr>
        <w:t>code</w:t>
      </w:r>
      <w:proofErr w:type="spellEnd"/>
      <w:r w:rsidRPr="00D56829">
        <w:rPr>
          <w:i/>
          <w:iCs/>
        </w:rPr>
        <w:t xml:space="preserve">, </w:t>
      </w:r>
      <w:proofErr w:type="spellStart"/>
      <w:r w:rsidRPr="00D56829">
        <w:rPr>
          <w:i/>
          <w:iCs/>
        </w:rPr>
        <w:t>ready</w:t>
      </w:r>
      <w:proofErr w:type="spellEnd"/>
      <w:r w:rsidRPr="00D56829">
        <w:rPr>
          <w:i/>
          <w:iCs/>
        </w:rPr>
        <w:t xml:space="preserve"> </w:t>
      </w:r>
      <w:proofErr w:type="spellStart"/>
      <w:r w:rsidRPr="00D56829">
        <w:rPr>
          <w:i/>
          <w:iCs/>
        </w:rPr>
        <w:t>for</w:t>
      </w:r>
      <w:proofErr w:type="spellEnd"/>
      <w:r w:rsidRPr="00D56829">
        <w:rPr>
          <w:i/>
          <w:iCs/>
        </w:rPr>
        <w:t xml:space="preserve"> </w:t>
      </w:r>
      <w:proofErr w:type="spellStart"/>
      <w:r w:rsidRPr="00D56829">
        <w:rPr>
          <w:i/>
          <w:iCs/>
        </w:rPr>
        <w:t>production</w:t>
      </w:r>
      <w:proofErr w:type="spellEnd"/>
      <w:r w:rsidRPr="00D56829">
        <w:t xml:space="preserve">. Recuperado de </w:t>
      </w:r>
      <w:hyperlink r:id="rId16" w:tgtFrame="_blank" w:history="1">
        <w:r w:rsidRPr="00D56829">
          <w:rPr>
            <w:rStyle w:val="Hipervnculo"/>
          </w:rPr>
          <w:t>https://fastapi.tiangolo.com/</w:t>
        </w:r>
      </w:hyperlink>
    </w:p>
    <w:p w14:paraId="2C51E599" w14:textId="77777777" w:rsidR="00D56829" w:rsidRPr="00D56829" w:rsidRDefault="00D56829" w:rsidP="00D56829">
      <w:pPr>
        <w:pBdr>
          <w:top w:val="single" w:sz="4" w:space="1" w:color="auto"/>
          <w:left w:val="single" w:sz="4" w:space="4" w:color="auto"/>
          <w:bottom w:val="single" w:sz="4" w:space="1" w:color="auto"/>
          <w:right w:val="single" w:sz="4" w:space="4" w:color="auto"/>
        </w:pBdr>
      </w:pPr>
      <w:proofErr w:type="gramStart"/>
      <w:r w:rsidRPr="00D56829">
        <w:t>  Neon</w:t>
      </w:r>
      <w:proofErr w:type="gramEnd"/>
      <w:r w:rsidRPr="00D56829">
        <w:t xml:space="preserve">, Inc. (s. f.). </w:t>
      </w:r>
      <w:r w:rsidRPr="00D56829">
        <w:rPr>
          <w:i/>
          <w:iCs/>
        </w:rPr>
        <w:t xml:space="preserve">Neon: </w:t>
      </w:r>
      <w:proofErr w:type="spellStart"/>
      <w:r w:rsidRPr="00D56829">
        <w:rPr>
          <w:i/>
          <w:iCs/>
        </w:rPr>
        <w:t>Serverless</w:t>
      </w:r>
      <w:proofErr w:type="spellEnd"/>
      <w:r w:rsidRPr="00D56829">
        <w:rPr>
          <w:i/>
          <w:iCs/>
        </w:rPr>
        <w:t xml:space="preserve"> </w:t>
      </w:r>
      <w:proofErr w:type="spellStart"/>
      <w:r w:rsidRPr="00D56829">
        <w:rPr>
          <w:i/>
          <w:iCs/>
        </w:rPr>
        <w:t>Postgres</w:t>
      </w:r>
      <w:proofErr w:type="spellEnd"/>
      <w:r w:rsidRPr="00D56829">
        <w:rPr>
          <w:i/>
          <w:iCs/>
        </w:rPr>
        <w:t xml:space="preserve"> </w:t>
      </w:r>
      <w:proofErr w:type="spellStart"/>
      <w:r w:rsidRPr="00D56829">
        <w:rPr>
          <w:i/>
          <w:iCs/>
        </w:rPr>
        <w:t>for</w:t>
      </w:r>
      <w:proofErr w:type="spellEnd"/>
      <w:r w:rsidRPr="00D56829">
        <w:rPr>
          <w:i/>
          <w:iCs/>
        </w:rPr>
        <w:t xml:space="preserve"> </w:t>
      </w:r>
      <w:proofErr w:type="spellStart"/>
      <w:r w:rsidRPr="00D56829">
        <w:rPr>
          <w:i/>
          <w:iCs/>
        </w:rPr>
        <w:t>developers</w:t>
      </w:r>
      <w:proofErr w:type="spellEnd"/>
      <w:r w:rsidRPr="00D56829">
        <w:t xml:space="preserve">. Recuperado de </w:t>
      </w:r>
      <w:hyperlink r:id="rId17" w:tgtFrame="_blank" w:history="1">
        <w:r w:rsidRPr="00D56829">
          <w:rPr>
            <w:rStyle w:val="Hipervnculo"/>
          </w:rPr>
          <w:t>https://neon.tech/</w:t>
        </w:r>
      </w:hyperlink>
    </w:p>
    <w:p w14:paraId="5CE1E40A" w14:textId="77777777" w:rsidR="00D56829" w:rsidRPr="00D56829" w:rsidRDefault="00D56829" w:rsidP="00D56829">
      <w:pPr>
        <w:pBdr>
          <w:top w:val="single" w:sz="4" w:space="1" w:color="auto"/>
          <w:left w:val="single" w:sz="4" w:space="4" w:color="auto"/>
          <w:bottom w:val="single" w:sz="4" w:space="1" w:color="auto"/>
          <w:right w:val="single" w:sz="4" w:space="4" w:color="auto"/>
        </w:pBdr>
      </w:pPr>
      <w:proofErr w:type="gramStart"/>
      <w:r w:rsidRPr="00D56829">
        <w:t>  Scikit</w:t>
      </w:r>
      <w:proofErr w:type="gramEnd"/>
      <w:r w:rsidRPr="00D56829">
        <w:t>-</w:t>
      </w:r>
      <w:proofErr w:type="spellStart"/>
      <w:r w:rsidRPr="00D56829">
        <w:t>learn</w:t>
      </w:r>
      <w:proofErr w:type="spellEnd"/>
      <w:r w:rsidRPr="00D56829">
        <w:t xml:space="preserve"> </w:t>
      </w:r>
      <w:proofErr w:type="spellStart"/>
      <w:r w:rsidRPr="00D56829">
        <w:t>developers</w:t>
      </w:r>
      <w:proofErr w:type="spellEnd"/>
      <w:r w:rsidRPr="00D56829">
        <w:t xml:space="preserve">. (s. f.). </w:t>
      </w:r>
      <w:proofErr w:type="spellStart"/>
      <w:r w:rsidRPr="00D56829">
        <w:rPr>
          <w:i/>
          <w:iCs/>
        </w:rPr>
        <w:t>User</w:t>
      </w:r>
      <w:proofErr w:type="spellEnd"/>
      <w:r w:rsidRPr="00D56829">
        <w:rPr>
          <w:i/>
          <w:iCs/>
        </w:rPr>
        <w:t xml:space="preserve"> guide: </w:t>
      </w:r>
      <w:proofErr w:type="spellStart"/>
      <w:r w:rsidRPr="00D56829">
        <w:rPr>
          <w:i/>
          <w:iCs/>
        </w:rPr>
        <w:t>Nearest</w:t>
      </w:r>
      <w:proofErr w:type="spellEnd"/>
      <w:r w:rsidRPr="00D56829">
        <w:rPr>
          <w:i/>
          <w:iCs/>
        </w:rPr>
        <w:t xml:space="preserve"> Neighbors</w:t>
      </w:r>
      <w:r w:rsidRPr="00D56829">
        <w:t xml:space="preserve">. Recuperado de </w:t>
      </w:r>
      <w:hyperlink r:id="rId18" w:tgtFrame="_blank" w:history="1">
        <w:r w:rsidRPr="00D56829">
          <w:rPr>
            <w:rStyle w:val="Hipervnculo"/>
          </w:rPr>
          <w:t>https://scikit-learn.org/stable/modules/neighbors.html</w:t>
        </w:r>
      </w:hyperlink>
    </w:p>
    <w:p w14:paraId="3B909EB5" w14:textId="77777777" w:rsidR="00D56829" w:rsidRDefault="00D56829"/>
    <w:sectPr w:rsidR="00D56829">
      <w:headerReference w:type="default" r:id="rId1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88872" w14:textId="77777777" w:rsidR="00896395" w:rsidRDefault="00896395">
      <w:pPr>
        <w:spacing w:after="0" w:line="240" w:lineRule="auto"/>
      </w:pPr>
      <w:r>
        <w:separator/>
      </w:r>
    </w:p>
  </w:endnote>
  <w:endnote w:type="continuationSeparator" w:id="0">
    <w:p w14:paraId="54C31174" w14:textId="77777777" w:rsidR="00896395" w:rsidRDefault="008963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78A2EA0-D556-4626-B0BA-15DE8586CF33}"/>
    <w:embedBold r:id="rId2" w:fontKey="{C204D443-AA06-4758-8F64-BC715842C9FD}"/>
    <w:embedItalic r:id="rId3" w:fontKey="{4D1DEA1D-F640-4F77-953E-B72BB3804847}"/>
    <w:embedBoldItalic r:id="rId4" w:fontKey="{7BE6326D-AEC5-47D5-9BCC-7A87F5B4848C}"/>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63437495-B5F1-4363-B038-BA30AFC342F2}"/>
  </w:font>
  <w:font w:name="Segoe UI">
    <w:panose1 w:val="020B0502040204020203"/>
    <w:charset w:val="00"/>
    <w:family w:val="swiss"/>
    <w:pitch w:val="variable"/>
    <w:sig w:usb0="E4002EFF" w:usb1="C000E47F" w:usb2="00000009" w:usb3="00000000" w:csb0="000001FF" w:csb1="00000000"/>
    <w:embedRegular r:id="rId6" w:fontKey="{D1792900-D2FA-404A-BA37-D870AEA73134}"/>
  </w:font>
  <w:font w:name="Georgia">
    <w:panose1 w:val="02040502050405020303"/>
    <w:charset w:val="00"/>
    <w:family w:val="roman"/>
    <w:pitch w:val="variable"/>
    <w:sig w:usb0="00000287" w:usb1="00000000" w:usb2="00000000" w:usb3="00000000" w:csb0="0000009F" w:csb1="00000000"/>
    <w:embedItalic r:id="rId7" w:fontKey="{B4A42738-BB18-4342-B92A-0C1959CC27FA}"/>
  </w:font>
  <w:font w:name="Century Gothic">
    <w:panose1 w:val="020B0502020202020204"/>
    <w:charset w:val="00"/>
    <w:family w:val="swiss"/>
    <w:pitch w:val="variable"/>
    <w:sig w:usb0="00000287" w:usb1="00000000" w:usb2="00000000" w:usb3="00000000" w:csb0="0000009F" w:csb1="00000000"/>
    <w:embedBold r:id="rId8" w:fontKey="{DC6FEDAD-7631-479A-B58C-43EC0DB732C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BDD10" w14:textId="77777777" w:rsidR="00896395" w:rsidRDefault="00896395">
      <w:pPr>
        <w:spacing w:after="0" w:line="240" w:lineRule="auto"/>
      </w:pPr>
      <w:r>
        <w:separator/>
      </w:r>
    </w:p>
  </w:footnote>
  <w:footnote w:type="continuationSeparator" w:id="0">
    <w:p w14:paraId="2B8A245A" w14:textId="77777777" w:rsidR="00896395" w:rsidRDefault="00896395">
      <w:pPr>
        <w:spacing w:after="0" w:line="240" w:lineRule="auto"/>
      </w:pPr>
      <w:r>
        <w:continuationSeparator/>
      </w:r>
    </w:p>
  </w:footnote>
  <w:footnote w:id="1">
    <w:p w14:paraId="0A7F7DE2" w14:textId="77777777" w:rsidR="00AC43E9"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595959"/>
          <w:sz w:val="20"/>
          <w:szCs w:val="2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459D6" w14:textId="77777777" w:rsidR="00AC43E9" w:rsidRDefault="00AC43E9">
    <w:pPr>
      <w:widowControl w:val="0"/>
      <w:pBdr>
        <w:top w:val="nil"/>
        <w:left w:val="nil"/>
        <w:bottom w:val="nil"/>
        <w:right w:val="nil"/>
        <w:between w:val="nil"/>
      </w:pBdr>
      <w:spacing w:after="0" w:line="276" w:lineRule="auto"/>
      <w:rPr>
        <w:color w:val="595959"/>
        <w:sz w:val="20"/>
        <w:szCs w:val="20"/>
      </w:rPr>
    </w:pPr>
  </w:p>
  <w:tbl>
    <w:tblPr>
      <w:tblStyle w:val="a7"/>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AC43E9" w14:paraId="65CC6F60" w14:textId="77777777">
      <w:trPr>
        <w:trHeight w:val="697"/>
      </w:trPr>
      <w:tc>
        <w:tcPr>
          <w:tcW w:w="5954" w:type="dxa"/>
          <w:tcBorders>
            <w:top w:val="nil"/>
            <w:left w:val="nil"/>
            <w:bottom w:val="nil"/>
            <w:right w:val="nil"/>
          </w:tcBorders>
        </w:tcPr>
        <w:p w14:paraId="3BC7321F" w14:textId="77777777" w:rsidR="00AC43E9"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Desarrollo Proyecto APT </w:t>
          </w:r>
        </w:p>
        <w:p w14:paraId="63DA9EC2" w14:textId="77777777" w:rsidR="00AC43E9"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55096DF7" w14:textId="77777777" w:rsidR="00AC43E9" w:rsidRDefault="00000000">
          <w:pPr>
            <w:jc w:val="center"/>
            <w:rPr>
              <w:rFonts w:ascii="Century Gothic" w:eastAsia="Century Gothic" w:hAnsi="Century Gothic" w:cs="Century Gothic"/>
              <w:b/>
              <w:bCs/>
              <w:sz w:val="30"/>
              <w:szCs w:val="30"/>
            </w:rPr>
          </w:pPr>
          <w:r>
            <w:rPr>
              <w:noProof/>
            </w:rPr>
            <w:drawing>
              <wp:inline distT="0" distB="0" distL="0" distR="0" wp14:anchorId="4EE7F657" wp14:editId="33E2450B">
                <wp:extent cx="1996440" cy="428625"/>
                <wp:effectExtent l="0" t="0" r="0" b="0"/>
                <wp:docPr id="30"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ED99D20" w14:textId="77777777" w:rsidR="00AC43E9" w:rsidRDefault="00AC43E9">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3E9"/>
    <w:rsid w:val="002F53B3"/>
    <w:rsid w:val="00301B7B"/>
    <w:rsid w:val="00500612"/>
    <w:rsid w:val="005724E9"/>
    <w:rsid w:val="006B5B49"/>
    <w:rsid w:val="00825B14"/>
    <w:rsid w:val="00896395"/>
    <w:rsid w:val="00940FC2"/>
    <w:rsid w:val="00AC43E9"/>
    <w:rsid w:val="00D56829"/>
    <w:rsid w:val="00DF0D6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29E4F"/>
  <w15:docId w15:val="{AECBC9B7-F0D4-49E6-8946-0E22334EB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NormalWeb">
    <w:name w:val="Normal (Web)"/>
    <w:basedOn w:val="Normal"/>
    <w:uiPriority w:val="99"/>
    <w:unhideWhenUsed/>
    <w:rsid w:val="00AA61D8"/>
    <w:pPr>
      <w:spacing w:before="100" w:beforeAutospacing="1" w:after="100" w:afterAutospacing="1" w:line="240" w:lineRule="auto"/>
    </w:pPr>
    <w:rPr>
      <w:rFonts w:ascii="Times New Roman" w:eastAsia="Times New Roman" w:hAnsi="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character" w:styleId="Hipervnculo">
    <w:name w:val="Hyperlink"/>
    <w:basedOn w:val="Fuentedeprrafopredeter"/>
    <w:uiPriority w:val="99"/>
    <w:unhideWhenUsed/>
    <w:rsid w:val="00D56829"/>
    <w:rPr>
      <w:color w:val="0563C1" w:themeColor="hyperlink"/>
      <w:u w:val="single"/>
    </w:rPr>
  </w:style>
  <w:style w:type="character" w:styleId="Mencinsinresolver">
    <w:name w:val="Unresolved Mention"/>
    <w:basedOn w:val="Fuentedeprrafopredeter"/>
    <w:uiPriority w:val="99"/>
    <w:semiHidden/>
    <w:unhideWhenUsed/>
    <w:rsid w:val="00D568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yperlink" Target="https://scikit-learn.org/stable/modules/neighbors.htm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neon.tech/" TargetMode="External"/><Relationship Id="rId2" Type="http://schemas.openxmlformats.org/officeDocument/2006/relationships/styles" Target="styles.xml"/><Relationship Id="rId16" Type="http://schemas.openxmlformats.org/officeDocument/2006/relationships/hyperlink" Target="https://fastapi.tiangolo.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hEE9wNafUACFjK7DZMb793J6bA==">CgMxLjA4AHIhMS1oRV9HNWEwM3NhMG5JVVVWZkRfbGVVdmlKR3NmNW5C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10</Pages>
  <Words>1460</Words>
  <Characters>8036</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CRISTOPHER ALEXIS FIGUEROA GONZALEZ</cp:lastModifiedBy>
  <cp:revision>4</cp:revision>
  <dcterms:created xsi:type="dcterms:W3CDTF">2022-08-24T18:14:00Z</dcterms:created>
  <dcterms:modified xsi:type="dcterms:W3CDTF">2026-10-23T02:14:00Z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