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0"/>
                <w:szCs w:val="20"/>
                <w:rtl w:val="0"/>
              </w:rPr>
              <w:t xml:space="preserve">Anglo Electric Project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Arial" w:cs="Arial" w:eastAsia="Arial" w:hAnsi="Arial"/>
                <w:i w:val="1"/>
                <w:iCs w:val="1"/>
                <w:color w:val="548dd4"/>
                <w:sz w:val="20"/>
                <w:szCs w:val="20"/>
              </w:rPr>
            </w:pPr>
            <w:r w:rsidDel="00000000" w:rsidR="00000000" w:rsidRPr="00000000">
              <w:rPr>
                <w:rFonts w:ascii="Arial" w:cs="Arial" w:eastAsia="Arial" w:hAnsi="Arial"/>
                <w:sz w:val="20"/>
                <w:szCs w:val="20"/>
                <w:rtl w:val="0"/>
              </w:rPr>
              <w:t xml:space="preserve">Desarrollo de software, inteligencia artificial, analítica de datos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3"/>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Ingeniería y Ciclo de Vida del Software</w:t>
            </w:r>
          </w:p>
          <w:p w:rsidR="00000000" w:rsidDel="00000000" w:rsidP="00000000" w:rsidRDefault="00000000" w:rsidRPr="00000000" w14:paraId="00000015">
            <w:pPr>
              <w:numPr>
                <w:ilvl w:val="0"/>
                <w:numId w:val="3"/>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y Gestión de Bases de Datos  </w:t>
            </w:r>
          </w:p>
          <w:p w:rsidR="00000000" w:rsidDel="00000000" w:rsidP="00000000" w:rsidRDefault="00000000" w:rsidRPr="00000000" w14:paraId="00000016">
            <w:pPr>
              <w:numPr>
                <w:ilvl w:val="0"/>
                <w:numId w:val="3"/>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Ingeniería de Requisitos y Modelado de Procesos </w:t>
            </w:r>
          </w:p>
          <w:p w:rsidR="00000000" w:rsidDel="00000000" w:rsidP="00000000" w:rsidRDefault="00000000" w:rsidRPr="00000000" w14:paraId="00000017">
            <w:pPr>
              <w:numPr>
                <w:ilvl w:val="0"/>
                <w:numId w:val="3"/>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Gestión Ágil de Proyectos TI </w:t>
            </w:r>
          </w:p>
          <w:p w:rsidR="00000000" w:rsidDel="00000000" w:rsidP="00000000" w:rsidRDefault="00000000" w:rsidRPr="00000000" w14:paraId="00000018">
            <w:pPr>
              <w:numPr>
                <w:ilvl w:val="0"/>
                <w:numId w:val="3"/>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Diseño Seguro y Estándares de Calidad </w:t>
            </w:r>
          </w:p>
          <w:p w:rsidR="00000000" w:rsidDel="00000000" w:rsidP="00000000" w:rsidRDefault="00000000" w:rsidRPr="00000000" w14:paraId="00000019">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Multiplataforma </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spacing w:after="240" w:befor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busca solucionar la ineficiencia operativa en el área de atención y seguimiento de clientes de una empresa de paneles solares ubicada en la Región de Valparaíso, específicamente en la ciudad de Quilpué. La problemática principal radica en la pérdida de oportunidades comerciales debido a respuestas tardías, olvido de fechas clave y un déficit de comunicación, lo que sitúa a la organización en una clara desventaja frente a sus competidores.</w:t>
            </w:r>
          </w:p>
          <w:p w:rsidR="00000000" w:rsidDel="00000000" w:rsidP="00000000" w:rsidRDefault="00000000" w:rsidRPr="00000000" w14:paraId="0000001F">
            <w:pPr>
              <w:spacing w:after="240" w:befor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escogió abordar este tema porque el sector de las energías renovables está en pleno crecimiento y exige una atención ágil, especializada y personalizada. Esta ineficiencia afecta directamente a los clientes finales, quienes esperan respuestas inmediatas para sus cotizaciones, de igual manera, impacta negativamente a los colaboradores de la empresa, que se ven sobrepasados por la carga de documentación y las tareas manuales repetitivas.</w:t>
            </w:r>
          </w:p>
          <w:p w:rsidR="00000000" w:rsidDel="00000000" w:rsidP="00000000" w:rsidRDefault="00000000" w:rsidRPr="00000000" w14:paraId="00000020">
            <w:pPr>
              <w:spacing w:after="240" w:before="240" w:lineRule="auto"/>
              <w:ind w:left="0" w:firstLine="0"/>
              <w:jc w:val="both"/>
              <w:rPr>
                <w:i w:val="1"/>
                <w:iCs w:val="1"/>
                <w:color w:val="0070c0"/>
                <w:sz w:val="18"/>
                <w:szCs w:val="18"/>
              </w:rPr>
            </w:pPr>
            <w:r w:rsidDel="00000000" w:rsidR="00000000" w:rsidRPr="00000000">
              <w:rPr>
                <w:rFonts w:ascii="Arial" w:cs="Arial" w:eastAsia="Arial" w:hAnsi="Arial"/>
                <w:sz w:val="20"/>
                <w:szCs w:val="20"/>
                <w:rtl w:val="0"/>
              </w:rPr>
              <w:t xml:space="preserve">El desarrollo de esta solución es altamente pertinente con el perfil de egreso de la carrera. Su ejecución requiere aplicar nuestras competencias de manera integral como el levantamiento de requisitos y modelado de los procesos actuales, hasta el desarrollo de una plataforma web segura y multiplataforma. Todo el ciclo de vida del software será gestionado a través de la metodología Scrum para asegurar la construcción iterativa de cada módulo, con la integración de Inteligencia Artificial para automatizar la atención de consultas frecuentes mediante un bot conversacional.</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general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Crear una plataforma web con e-commerce e inteligencia artificial para optimizar las ventas, cotizaciones y atención al cliente en una empresa de paneles solares.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específicos</w:t>
            </w:r>
          </w:p>
          <w:p w:rsidR="00000000" w:rsidDel="00000000" w:rsidP="00000000" w:rsidRDefault="00000000" w:rsidRPr="00000000" w14:paraId="00000026">
            <w:pPr>
              <w:spacing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Plataforma E-commerce:</w:t>
            </w:r>
            <w:r w:rsidDel="00000000" w:rsidR="00000000" w:rsidRPr="00000000">
              <w:rPr>
                <w:rFonts w:ascii="Arial" w:cs="Arial" w:eastAsia="Arial" w:hAnsi="Arial"/>
                <w:sz w:val="18"/>
                <w:szCs w:val="18"/>
                <w:rtl w:val="0"/>
              </w:rPr>
              <w:t xml:space="preserve"> Desarrollar la tienda online con catálogo interactivo y cotizador para componentes y kits solares completos.</w:t>
            </w:r>
          </w:p>
          <w:p w:rsidR="00000000" w:rsidDel="00000000" w:rsidP="00000000" w:rsidRDefault="00000000" w:rsidRPr="00000000" w14:paraId="00000027">
            <w:pPr>
              <w:spacing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Automatización con IA:</w:t>
            </w:r>
            <w:r w:rsidDel="00000000" w:rsidR="00000000" w:rsidRPr="00000000">
              <w:rPr>
                <w:rFonts w:ascii="Arial" w:cs="Arial" w:eastAsia="Arial" w:hAnsi="Arial"/>
                <w:sz w:val="18"/>
                <w:szCs w:val="18"/>
                <w:rtl w:val="0"/>
              </w:rPr>
              <w:t xml:space="preserve"> Integrar un recomendador de kits según el consumo del usuario y un chatbot para resolver dudas y agendar visitas técnicas.</w:t>
            </w:r>
          </w:p>
          <w:p w:rsidR="00000000" w:rsidDel="00000000" w:rsidP="00000000" w:rsidRDefault="00000000" w:rsidRPr="00000000" w14:paraId="00000028">
            <w:pPr>
              <w:spacing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Dashboard Analítico:</w:t>
            </w:r>
            <w:r w:rsidDel="00000000" w:rsidR="00000000" w:rsidRPr="00000000">
              <w:rPr>
                <w:rFonts w:ascii="Arial" w:cs="Arial" w:eastAsia="Arial" w:hAnsi="Arial"/>
                <w:sz w:val="18"/>
                <w:szCs w:val="18"/>
                <w:rtl w:val="0"/>
              </w:rPr>
              <w:t xml:space="preserve"> Implementar un panel de control para monitorear ventas y calcular márgenes de ganancia en tiempo real.</w:t>
            </w:r>
          </w:p>
          <w:p w:rsidR="00000000" w:rsidDel="00000000" w:rsidP="00000000" w:rsidRDefault="00000000" w:rsidRPr="00000000" w14:paraId="00000029">
            <w:pPr>
              <w:spacing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Base de Datos:</w:t>
            </w:r>
            <w:r w:rsidDel="00000000" w:rsidR="00000000" w:rsidRPr="00000000">
              <w:rPr>
                <w:rFonts w:ascii="Arial" w:cs="Arial" w:eastAsia="Arial" w:hAnsi="Arial"/>
                <w:sz w:val="18"/>
                <w:szCs w:val="18"/>
                <w:rtl w:val="0"/>
              </w:rPr>
              <w:t xml:space="preserve"> Diseñar y estructurar la base de datos relacional (MySQL) para gestionar usuarios, ventas, consumos y registros del sistema.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mallCaps w:val="0"/>
                <w:strike w:val="0"/>
                <w:sz w:val="18"/>
                <w:szCs w:val="18"/>
                <w:u w:val="none"/>
                <w:shd w:fill="auto" w:val="clear"/>
                <w:vertAlign w:val="baseline"/>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pStyle w:val="Heading3"/>
              <w:keepNext w:val="0"/>
              <w:keepLines w:val="0"/>
              <w:spacing w:after="80" w:before="0" w:line="276" w:lineRule="auto"/>
              <w:rPr>
                <w:rFonts w:ascii="Arial" w:cs="Arial" w:eastAsia="Arial" w:hAnsi="Arial"/>
                <w:b w:val="1"/>
                <w:bCs w:val="1"/>
                <w:color w:val="000000"/>
                <w:sz w:val="18"/>
                <w:szCs w:val="18"/>
              </w:rPr>
            </w:pPr>
            <w:bookmarkStart w:colFirst="0" w:colLast="0" w:name="_heading=h.splmachmaaeo" w:id="0"/>
            <w:bookmarkEnd w:id="0"/>
            <w:r w:rsidDel="00000000" w:rsidR="00000000" w:rsidRPr="00000000">
              <w:rPr>
                <w:rFonts w:ascii="Arial" w:cs="Arial" w:eastAsia="Arial" w:hAnsi="Arial"/>
                <w:b w:val="1"/>
                <w:bCs w:val="1"/>
                <w:color w:val="000000"/>
                <w:sz w:val="18"/>
                <w:szCs w:val="18"/>
                <w:rtl w:val="0"/>
              </w:rPr>
              <w:t xml:space="preserve">1. Metodología utilizada</w:t>
            </w:r>
          </w:p>
          <w:p w:rsidR="00000000" w:rsidDel="00000000" w:rsidP="00000000" w:rsidRDefault="00000000" w:rsidRPr="00000000" w14:paraId="0000002D">
            <w:pPr>
              <w:numPr>
                <w:ilvl w:val="0"/>
                <w:numId w:val="2"/>
              </w:numPr>
              <w:spacing w:after="24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Metodología híbrida:</w:t>
            </w:r>
            <w:r w:rsidDel="00000000" w:rsidR="00000000" w:rsidRPr="00000000">
              <w:rPr>
                <w:rFonts w:ascii="Arial" w:cs="Arial" w:eastAsia="Arial" w:hAnsi="Arial"/>
                <w:sz w:val="18"/>
                <w:szCs w:val="18"/>
                <w:rtl w:val="0"/>
              </w:rPr>
              <w:t xml:space="preserve"> Se combinó el modelado previo de procesos con el marco ágil </w:t>
            </w:r>
            <w:r w:rsidDel="00000000" w:rsidR="00000000" w:rsidRPr="00000000">
              <w:rPr>
                <w:rFonts w:ascii="Arial" w:cs="Arial" w:eastAsia="Arial" w:hAnsi="Arial"/>
                <w:sz w:val="18"/>
                <w:szCs w:val="18"/>
                <w:rtl w:val="0"/>
              </w:rPr>
              <w:t xml:space="preserve">Scrum </w:t>
            </w:r>
            <w:r w:rsidDel="00000000" w:rsidR="00000000" w:rsidRPr="00000000">
              <w:rPr>
                <w:rFonts w:ascii="Arial" w:cs="Arial" w:eastAsia="Arial" w:hAnsi="Arial"/>
                <w:sz w:val="18"/>
                <w:szCs w:val="18"/>
                <w:rtl w:val="0"/>
              </w:rPr>
              <w:t xml:space="preserve">para el desarrollo del software.</w:t>
            </w:r>
          </w:p>
          <w:p w:rsidR="00000000" w:rsidDel="00000000" w:rsidP="00000000" w:rsidRDefault="00000000" w:rsidRPr="00000000" w14:paraId="0000002E">
            <w:pPr>
              <w:pStyle w:val="Heading3"/>
              <w:keepNext w:val="0"/>
              <w:keepLines w:val="0"/>
              <w:spacing w:after="80" w:before="0" w:line="276" w:lineRule="auto"/>
              <w:rPr>
                <w:rFonts w:ascii="Arial" w:cs="Arial" w:eastAsia="Arial" w:hAnsi="Arial"/>
                <w:b w:val="1"/>
                <w:bCs w:val="1"/>
                <w:color w:val="000000"/>
                <w:sz w:val="18"/>
                <w:szCs w:val="18"/>
              </w:rPr>
            </w:pPr>
            <w:bookmarkStart w:colFirst="0" w:colLast="0" w:name="_heading=h.q29etnsji4mm" w:id="1"/>
            <w:bookmarkEnd w:id="1"/>
            <w:r w:rsidDel="00000000" w:rsidR="00000000" w:rsidRPr="00000000">
              <w:rPr>
                <w:rFonts w:ascii="Arial" w:cs="Arial" w:eastAsia="Arial" w:hAnsi="Arial"/>
                <w:b w:val="1"/>
                <w:bCs w:val="1"/>
                <w:color w:val="000000"/>
                <w:sz w:val="18"/>
                <w:szCs w:val="18"/>
                <w:rtl w:val="0"/>
              </w:rPr>
              <w:t xml:space="preserve">2. Fases y procedimientos ejecutados</w:t>
            </w:r>
          </w:p>
          <w:p w:rsidR="00000000" w:rsidDel="00000000" w:rsidP="00000000" w:rsidRDefault="00000000" w:rsidRPr="00000000" w14:paraId="0000002F">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Fase 0 (Sprint 0 - Sem. 1 a 3):</w:t>
            </w:r>
            <w:r w:rsidDel="00000000" w:rsidR="00000000" w:rsidRPr="00000000">
              <w:rPr>
                <w:rFonts w:ascii="Arial" w:cs="Arial" w:eastAsia="Arial" w:hAnsi="Arial"/>
                <w:sz w:val="18"/>
                <w:szCs w:val="18"/>
                <w:rtl w:val="0"/>
              </w:rPr>
              <w:t xml:space="preserve"> Levantamiento y análisis de requisitos del negocio y diseño de prototipos UI/UX en Figma.</w:t>
            </w:r>
          </w:p>
          <w:p w:rsidR="00000000" w:rsidDel="00000000" w:rsidP="00000000" w:rsidRDefault="00000000" w:rsidRPr="00000000" w14:paraId="00000030">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Fase 1 (Sprint 1 - Sem. 4 a 8):</w:t>
            </w:r>
            <w:r w:rsidDel="00000000" w:rsidR="00000000" w:rsidRPr="00000000">
              <w:rPr>
                <w:rFonts w:ascii="Arial" w:cs="Arial" w:eastAsia="Arial" w:hAnsi="Arial"/>
                <w:sz w:val="18"/>
                <w:szCs w:val="18"/>
                <w:rtl w:val="0"/>
              </w:rPr>
              <w:t xml:space="preserve"> Creación del modelo y base de datos, junto con el desarrollo de la API backend para usuarios, productos y cotizaciones.</w:t>
            </w:r>
          </w:p>
          <w:p w:rsidR="00000000" w:rsidDel="00000000" w:rsidP="00000000" w:rsidRDefault="00000000" w:rsidRPr="00000000" w14:paraId="00000031">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Fase 2 (Sprint 2 - Sem. 9 a 15):</w:t>
            </w:r>
            <w:r w:rsidDel="00000000" w:rsidR="00000000" w:rsidRPr="00000000">
              <w:rPr>
                <w:rFonts w:ascii="Arial" w:cs="Arial" w:eastAsia="Arial" w:hAnsi="Arial"/>
                <w:sz w:val="18"/>
                <w:szCs w:val="18"/>
                <w:rtl w:val="0"/>
              </w:rPr>
              <w:t xml:space="preserve"> Construcción del frontend interactivo e integración del modelo de IA para recomendación de kits y el chatbot con agenda.</w:t>
            </w:r>
          </w:p>
          <w:p w:rsidR="00000000" w:rsidDel="00000000" w:rsidP="00000000" w:rsidRDefault="00000000" w:rsidRPr="00000000" w14:paraId="00000032">
            <w:pPr>
              <w:numPr>
                <w:ilvl w:val="0"/>
                <w:numId w:val="1"/>
              </w:numPr>
              <w:spacing w:after="24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Fase 3 (Sprint 3 - Sem. 16 a 18):</w:t>
            </w:r>
            <w:r w:rsidDel="00000000" w:rsidR="00000000" w:rsidRPr="00000000">
              <w:rPr>
                <w:rFonts w:ascii="Arial" w:cs="Arial" w:eastAsia="Arial" w:hAnsi="Arial"/>
                <w:sz w:val="18"/>
                <w:szCs w:val="18"/>
                <w:rtl w:val="0"/>
              </w:rPr>
              <w:t xml:space="preserve"> Despliegue de la plataforma en la nube, integración del dashboard analítico de ventas y pruebas finales de calidad.</w:t>
            </w:r>
          </w:p>
          <w:p w:rsidR="00000000" w:rsidDel="00000000" w:rsidP="00000000" w:rsidRDefault="00000000" w:rsidRPr="00000000" w14:paraId="00000033">
            <w:pPr>
              <w:pStyle w:val="Heading3"/>
              <w:keepNext w:val="0"/>
              <w:keepLines w:val="0"/>
              <w:spacing w:after="80" w:before="0" w:line="276" w:lineRule="auto"/>
              <w:rPr>
                <w:rFonts w:ascii="Arial" w:cs="Arial" w:eastAsia="Arial" w:hAnsi="Arial"/>
                <w:b w:val="1"/>
                <w:bCs w:val="1"/>
                <w:color w:val="000000"/>
                <w:sz w:val="18"/>
                <w:szCs w:val="18"/>
              </w:rPr>
            </w:pPr>
            <w:bookmarkStart w:colFirst="0" w:colLast="0" w:name="_heading=h.l1fyofuquoe1" w:id="2"/>
            <w:bookmarkEnd w:id="2"/>
            <w:r w:rsidDel="00000000" w:rsidR="00000000" w:rsidRPr="00000000">
              <w:rPr>
                <w:rFonts w:ascii="Arial" w:cs="Arial" w:eastAsia="Arial" w:hAnsi="Arial"/>
                <w:b w:val="1"/>
                <w:bCs w:val="1"/>
                <w:color w:val="000000"/>
                <w:sz w:val="18"/>
                <w:szCs w:val="18"/>
                <w:rtl w:val="0"/>
              </w:rPr>
              <w:t xml:space="preserve">3. Pertinencia para cumplir los objetivos</w:t>
            </w:r>
          </w:p>
          <w:p w:rsidR="00000000" w:rsidDel="00000000" w:rsidP="00000000" w:rsidRDefault="00000000" w:rsidRPr="00000000" w14:paraId="00000034">
            <w:pPr>
              <w:numPr>
                <w:ilvl w:val="0"/>
                <w:numId w:val="4"/>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Entrega incremental:</w:t>
            </w:r>
            <w:r w:rsidDel="00000000" w:rsidR="00000000" w:rsidRPr="00000000">
              <w:rPr>
                <w:rFonts w:ascii="Arial" w:cs="Arial" w:eastAsia="Arial" w:hAnsi="Arial"/>
                <w:sz w:val="18"/>
                <w:szCs w:val="18"/>
                <w:rtl w:val="0"/>
              </w:rPr>
              <w:t xml:space="preserve"> Permitió validar avances funcionales en cada Sprint y ajustar componentes clave de forma temprana.</w:t>
            </w:r>
          </w:p>
          <w:p w:rsidR="00000000" w:rsidDel="00000000" w:rsidP="00000000" w:rsidRDefault="00000000" w:rsidRPr="00000000" w14:paraId="00000035">
            <w:pPr>
              <w:numPr>
                <w:ilvl w:val="0"/>
                <w:numId w:val="4"/>
              </w:numPr>
              <w:spacing w:after="0" w:afterAutospacing="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Trabajo en paralelo:</w:t>
            </w:r>
            <w:r w:rsidDel="00000000" w:rsidR="00000000" w:rsidRPr="00000000">
              <w:rPr>
                <w:rFonts w:ascii="Arial" w:cs="Arial" w:eastAsia="Arial" w:hAnsi="Arial"/>
                <w:sz w:val="18"/>
                <w:szCs w:val="18"/>
                <w:rtl w:val="0"/>
              </w:rPr>
              <w:t xml:space="preserve"> Facilitó que los roles de frontend, backend, base de datos e inteligencia artificial avanzan coordinados bajo estándares de calidad.</w:t>
            </w:r>
          </w:p>
          <w:p w:rsidR="00000000" w:rsidDel="00000000" w:rsidP="00000000" w:rsidRDefault="00000000" w:rsidRPr="00000000" w14:paraId="00000036">
            <w:pPr>
              <w:numPr>
                <w:ilvl w:val="0"/>
                <w:numId w:val="4"/>
              </w:numPr>
              <w:spacing w:after="240" w:line="276" w:lineRule="auto"/>
              <w:ind w:left="720" w:hanging="360"/>
              <w:rPr>
                <w:sz w:val="18"/>
                <w:szCs w:val="18"/>
              </w:rPr>
            </w:pPr>
            <w:r w:rsidDel="00000000" w:rsidR="00000000" w:rsidRPr="00000000">
              <w:rPr>
                <w:rFonts w:ascii="Arial" w:cs="Arial" w:eastAsia="Arial" w:hAnsi="Arial"/>
                <w:b w:val="1"/>
                <w:bCs w:val="1"/>
                <w:sz w:val="18"/>
                <w:szCs w:val="18"/>
                <w:rtl w:val="0"/>
              </w:rPr>
              <w:t xml:space="preserve">Solución enfocada al problema:</w:t>
            </w:r>
            <w:r w:rsidDel="00000000" w:rsidR="00000000" w:rsidRPr="00000000">
              <w:rPr>
                <w:rFonts w:ascii="Arial" w:cs="Arial" w:eastAsia="Arial" w:hAnsi="Arial"/>
                <w:sz w:val="18"/>
                <w:szCs w:val="18"/>
                <w:rtl w:val="0"/>
              </w:rPr>
              <w:t xml:space="preserve"> El modelado inicial aseguró que la automatización y el e-commerce resolvieran exactamente las demoras comerciales de la empresa.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E">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1">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Ks3M9iZf9/mPn4QTGuNxokBe6A==">CgMxLjAyDmguc3BsbWFjaG1hYWVvMg5oLnEyOWV0bnNqaTRtbTIOaC5sMWZ5b2Z1cXVvZTE4AHIhMTNsQnlSNlo5Z2NaaXFtakdqN2Zzb0tQeEU1ZTdSVU9j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