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Template Library</w:t>
      </w:r>
    </w:p>
    <w:p>
      <w:r>
        <w:rPr>
          <w:b/>
        </w:rPr>
        <w:t>Created by Pam</w:t>
      </w:r>
      <w:r>
        <w:t>| Last Updated: 2026-02-28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Library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Folder/File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`templates/`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Complete grant proposal templates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`sections/`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Reusable section components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`budgets/`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Budget templates and calculators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`samples/`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Example completed proposals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`checklists/`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Compliance and submission checklists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`research/`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Funder research and requirements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Template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**United Way**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Community agencies, social services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**Federal**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Government grants (Canada)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**Foundation**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Private foundations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**Corporate**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Corporate giving programs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Quick Start</w:t>
      </w:r>
    </w:p>
    <w:p>
      <w:pPr>
        <w:pStyle w:val="ListNumber"/>
      </w:pPr>
      <w:r>
        <w:t>Identify your funder type</w:t>
      </w:r>
    </w:p>
    <w:p>
      <w:pPr>
        <w:pStyle w:val="ListNumber"/>
      </w:pPr>
      <w:r>
        <w:t>Select the appropriate template</w:t>
      </w:r>
    </w:p>
    <w:p>
      <w:pPr>
        <w:pStyle w:val="ListNumber"/>
      </w:pPr>
      <w:r>
        <w:t>Customize sections from the sections library</w:t>
      </w:r>
    </w:p>
    <w:p>
      <w:pPr>
        <w:pStyle w:val="ListNumber"/>
      </w:pPr>
      <w:r>
        <w:t>Use the checklist to verify completeness</w:t>
      </w:r>
    </w:p>
    <w:p>
      <w:pPr>
        <w:pStyle w:val="ListNumber"/>
      </w:pPr>
      <w:r>
        <w:t>Review sample proposals for guidance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Focus Areas (United Way East Ontario)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% of Funding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Keywords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43%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Health, mental health, seniors, disabilities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All That Kids Can Be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40%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Youth, children, education, mentoring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Poverty to Possibility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17%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Employment, housing, food security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Key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United Way East Ontario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agencyinfo@unitedwayeo.ca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Phone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(613) 228-6700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Address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363 Coventry Road, Ottawa, ON K1K 2C5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Maintained by 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