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DEB74" w14:textId="77777777" w:rsidR="00632E75" w:rsidRDefault="00632E75">
      <w:pPr>
        <w:rPr>
          <w:b/>
          <w:sz w:val="36"/>
        </w:rPr>
      </w:pPr>
      <w:r>
        <w:rPr>
          <w:b/>
          <w:sz w:val="36"/>
        </w:rPr>
        <w:t xml:space="preserve">Lab </w:t>
      </w:r>
    </w:p>
    <w:p w14:paraId="147EAB78" w14:textId="18CD956E" w:rsidR="006E37A3" w:rsidRPr="00986DAA" w:rsidRDefault="006E37A3">
      <w:pPr>
        <w:rPr>
          <w:rFonts w:ascii="Verdana" w:hAnsi="Verdana"/>
        </w:rPr>
      </w:pPr>
      <w:r w:rsidRPr="006E37A3">
        <w:rPr>
          <w:rFonts w:ascii="Verdana" w:hAnsi="Verdana"/>
          <w:sz w:val="20"/>
        </w:rPr>
        <w:t xml:space="preserve">Ref: </w:t>
      </w:r>
      <w:hyperlink r:id="rId7" w:history="1">
        <w:r w:rsidRPr="006E37A3">
          <w:rPr>
            <w:rStyle w:val="Hyperlink"/>
            <w:rFonts w:ascii="Verdana" w:hAnsi="Verdana"/>
            <w:sz w:val="20"/>
          </w:rPr>
          <w:t>http://cran.csiro.au/web/packages/arules/vignettes/arules.pdf</w:t>
        </w:r>
      </w:hyperlink>
      <w:r w:rsidR="009C1B2D" w:rsidRPr="00986DAA">
        <w:t xml:space="preserve"> [accessed 0</w:t>
      </w:r>
      <w:r w:rsidR="00A60FF2">
        <w:t>4</w:t>
      </w:r>
      <w:r w:rsidR="009C1B2D" w:rsidRPr="00986DAA">
        <w:t>/11/202</w:t>
      </w:r>
      <w:r w:rsidR="00A60FF2">
        <w:t>2</w:t>
      </w:r>
      <w:r w:rsidR="009C1B2D" w:rsidRPr="00986DAA">
        <w:t>]</w:t>
      </w:r>
    </w:p>
    <w:p w14:paraId="5A84C467" w14:textId="77777777" w:rsidR="005727E4" w:rsidRDefault="005727E4" w:rsidP="005727E4">
      <w:pPr>
        <w:rPr>
          <w:b/>
          <w:sz w:val="36"/>
        </w:rPr>
      </w:pPr>
      <w:r>
        <w:rPr>
          <w:b/>
          <w:sz w:val="36"/>
        </w:rPr>
        <w:t>Aim</w:t>
      </w:r>
    </w:p>
    <w:p w14:paraId="326F8AE5" w14:textId="77777777" w:rsidR="00050291" w:rsidRDefault="008C41EB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To </w:t>
      </w:r>
      <w:r w:rsidR="006E37A3">
        <w:rPr>
          <w:rFonts w:ascii="Verdana" w:hAnsi="Verdana"/>
        </w:rPr>
        <w:t xml:space="preserve">learn about </w:t>
      </w:r>
      <w:r w:rsidR="004B54A1">
        <w:rPr>
          <w:rFonts w:ascii="Verdana" w:hAnsi="Verdana"/>
        </w:rPr>
        <w:t xml:space="preserve">association rules, including the </w:t>
      </w:r>
      <w:r w:rsidR="004B54A1" w:rsidRPr="006E37A3">
        <w:rPr>
          <w:rFonts w:ascii="Verdana" w:hAnsi="Verdana"/>
          <w:i/>
        </w:rPr>
        <w:t>apriori</w:t>
      </w:r>
      <w:r w:rsidR="004B54A1">
        <w:rPr>
          <w:rFonts w:ascii="Verdana" w:hAnsi="Verdana"/>
        </w:rPr>
        <w:t xml:space="preserve"> algorithm and </w:t>
      </w:r>
      <w:r w:rsidR="00E70970">
        <w:rPr>
          <w:rFonts w:ascii="Verdana" w:hAnsi="Verdana"/>
        </w:rPr>
        <w:t xml:space="preserve">association </w:t>
      </w:r>
      <w:r w:rsidR="004B54A1">
        <w:rPr>
          <w:rFonts w:ascii="Verdana" w:hAnsi="Verdana"/>
        </w:rPr>
        <w:t>rule visualisation.</w:t>
      </w:r>
    </w:p>
    <w:p w14:paraId="7C30471C" w14:textId="77777777" w:rsidR="006E37A3" w:rsidRDefault="006E37A3" w:rsidP="005727E4">
      <w:pPr>
        <w:suppressAutoHyphens/>
        <w:rPr>
          <w:rFonts w:ascii="Verdana" w:hAnsi="Verdana"/>
        </w:rPr>
      </w:pPr>
    </w:p>
    <w:p w14:paraId="6324E7CB" w14:textId="77777777" w:rsidR="00296634" w:rsidRPr="00296634" w:rsidRDefault="00296634" w:rsidP="005727E4">
      <w:pPr>
        <w:suppressAutoHyphens/>
        <w:rPr>
          <w:rFonts w:ascii="Verdana" w:hAnsi="Verdana"/>
          <w:b/>
        </w:rPr>
      </w:pPr>
      <w:r w:rsidRPr="00296634">
        <w:rPr>
          <w:rFonts w:ascii="Verdana" w:hAnsi="Verdana"/>
          <w:b/>
        </w:rPr>
        <w:t>Before you start</w:t>
      </w:r>
    </w:p>
    <w:p w14:paraId="19DD42DF" w14:textId="77777777" w:rsidR="00296634" w:rsidRDefault="00D42844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Load the following packages (download them if needed):</w:t>
      </w:r>
    </w:p>
    <w:p w14:paraId="585B1C9B" w14:textId="1940F979" w:rsidR="00D42844" w:rsidRPr="00D42844" w:rsidRDefault="006E37A3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a</w:t>
      </w:r>
      <w:r w:rsidR="004B54A1">
        <w:rPr>
          <w:rFonts w:ascii="Verdana" w:hAnsi="Verdana"/>
        </w:rPr>
        <w:t>rules</w:t>
      </w:r>
      <w:r>
        <w:rPr>
          <w:rFonts w:ascii="Verdana" w:hAnsi="Verdana"/>
        </w:rPr>
        <w:t xml:space="preserve"> - it</w:t>
      </w:r>
      <w:r w:rsidR="00B9240C">
        <w:rPr>
          <w:rFonts w:ascii="Verdana" w:hAnsi="Verdana"/>
        </w:rPr>
        <w:t xml:space="preserve"> contains the </w:t>
      </w:r>
      <w:r w:rsidR="00B9240C" w:rsidRPr="006E37A3">
        <w:rPr>
          <w:rFonts w:ascii="Verdana" w:hAnsi="Verdana"/>
          <w:i/>
        </w:rPr>
        <w:t>apriori</w:t>
      </w:r>
      <w:r w:rsidR="00B9240C">
        <w:rPr>
          <w:rFonts w:ascii="Verdana" w:hAnsi="Verdana"/>
        </w:rPr>
        <w:t xml:space="preserve"> algorithm and the </w:t>
      </w:r>
      <w:r w:rsidR="00B9240C" w:rsidRPr="006E37A3">
        <w:rPr>
          <w:rFonts w:ascii="Verdana" w:hAnsi="Verdana"/>
          <w:i/>
        </w:rPr>
        <w:t>Groceries</w:t>
      </w:r>
      <w:r w:rsidR="00B9240C">
        <w:rPr>
          <w:rFonts w:ascii="Verdana" w:hAnsi="Verdana"/>
        </w:rPr>
        <w:t xml:space="preserve"> dataset</w:t>
      </w:r>
    </w:p>
    <w:p w14:paraId="3A655DF8" w14:textId="77777777" w:rsidR="00962373" w:rsidRPr="004B54A1" w:rsidRDefault="004B54A1" w:rsidP="004B54A1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arulesViz</w:t>
      </w:r>
      <w:r w:rsidR="00B9240C">
        <w:rPr>
          <w:rFonts w:ascii="Verdana" w:hAnsi="Verdana"/>
        </w:rPr>
        <w:t xml:space="preserve"> – </w:t>
      </w:r>
      <w:r w:rsidR="006E37A3">
        <w:rPr>
          <w:rFonts w:ascii="Verdana" w:hAnsi="Verdana"/>
        </w:rPr>
        <w:t>it</w:t>
      </w:r>
      <w:r w:rsidR="00B9240C">
        <w:rPr>
          <w:rFonts w:ascii="Verdana" w:hAnsi="Verdana"/>
        </w:rPr>
        <w:t xml:space="preserve"> contains visualisation facilities for association rules</w:t>
      </w:r>
      <w:r w:rsidR="00043B62">
        <w:rPr>
          <w:rFonts w:ascii="Verdana" w:hAnsi="Verdana"/>
        </w:rPr>
        <w:t>. You may need to download and install associated packages too!</w:t>
      </w:r>
    </w:p>
    <w:p w14:paraId="5DD2D001" w14:textId="77777777" w:rsidR="00AB2505" w:rsidRDefault="004B54A1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In this lab you will be using the </w:t>
      </w:r>
      <w:r w:rsidRPr="006E37A3">
        <w:rPr>
          <w:rFonts w:ascii="Verdana" w:hAnsi="Verdana"/>
          <w:i/>
        </w:rPr>
        <w:t>Groce</w:t>
      </w:r>
      <w:r w:rsidR="00B9240C" w:rsidRPr="006E37A3">
        <w:rPr>
          <w:rFonts w:ascii="Verdana" w:hAnsi="Verdana"/>
          <w:i/>
        </w:rPr>
        <w:t>ri</w:t>
      </w:r>
      <w:r w:rsidRPr="006E37A3">
        <w:rPr>
          <w:rFonts w:ascii="Verdana" w:hAnsi="Verdana"/>
          <w:i/>
        </w:rPr>
        <w:t>es</w:t>
      </w:r>
      <w:r>
        <w:rPr>
          <w:rFonts w:ascii="Verdana" w:hAnsi="Verdana"/>
        </w:rPr>
        <w:t xml:space="preserve"> dataset which is in package </w:t>
      </w:r>
      <w:r w:rsidRPr="006E37A3">
        <w:rPr>
          <w:rFonts w:ascii="Verdana" w:hAnsi="Verdana"/>
          <w:i/>
        </w:rPr>
        <w:t>arules</w:t>
      </w:r>
      <w:r>
        <w:rPr>
          <w:rFonts w:ascii="Verdana" w:hAnsi="Verdana"/>
        </w:rPr>
        <w:t>.</w:t>
      </w:r>
    </w:p>
    <w:p w14:paraId="7B829931" w14:textId="77777777" w:rsidR="004B54A1" w:rsidRPr="004B54A1" w:rsidRDefault="004B54A1" w:rsidP="004B54A1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B54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data("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Groceries</w:t>
      </w:r>
      <w:r w:rsidRPr="004B54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14:paraId="5C3BDD0B" w14:textId="77777777" w:rsidR="004B54A1" w:rsidRPr="004B54A1" w:rsidRDefault="004B54A1" w:rsidP="004B54A1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</w:t>
      </w:r>
      <w:r w:rsidRPr="004B54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(G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roceries</w:t>
      </w:r>
      <w:r w:rsidRPr="004B54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F9BCCBA" w14:textId="77777777" w:rsidR="00D42844" w:rsidRDefault="004B54A1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It contains 9835 instances of market basket transactions described by 169 attributes.</w:t>
      </w:r>
    </w:p>
    <w:p w14:paraId="170A04B1" w14:textId="77777777" w:rsidR="004B54A1" w:rsidRDefault="004B54A1" w:rsidP="005727E4">
      <w:pPr>
        <w:suppressAutoHyphens/>
        <w:rPr>
          <w:rFonts w:ascii="Verdana" w:hAnsi="Verdana"/>
        </w:rPr>
      </w:pPr>
    </w:p>
    <w:p w14:paraId="7662BD5C" w14:textId="77777777" w:rsidR="00D42844" w:rsidRPr="004D36CB" w:rsidRDefault="004B54A1" w:rsidP="005727E4">
      <w:pPr>
        <w:suppressAutoHyphens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Algorithm </w:t>
      </w:r>
      <w:r w:rsidRPr="006E37A3">
        <w:rPr>
          <w:rFonts w:ascii="Verdana" w:hAnsi="Verdana"/>
          <w:b/>
          <w:i/>
        </w:rPr>
        <w:t>apriori</w:t>
      </w:r>
    </w:p>
    <w:p w14:paraId="45076211" w14:textId="77777777" w:rsidR="00D42844" w:rsidRDefault="004B54A1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Pr="006E37A3">
        <w:rPr>
          <w:rFonts w:ascii="Verdana" w:hAnsi="Verdana"/>
          <w:i/>
        </w:rPr>
        <w:t>apriori</w:t>
      </w:r>
      <w:r>
        <w:rPr>
          <w:rFonts w:ascii="Verdana" w:hAnsi="Verdana"/>
        </w:rPr>
        <w:t xml:space="preserve"> algorithm is in the</w:t>
      </w:r>
      <w:r w:rsidRPr="006E37A3">
        <w:rPr>
          <w:rFonts w:ascii="Verdana" w:hAnsi="Verdana"/>
          <w:i/>
        </w:rPr>
        <w:t xml:space="preserve"> arules</w:t>
      </w:r>
      <w:r>
        <w:rPr>
          <w:rFonts w:ascii="Verdana" w:hAnsi="Verdana"/>
        </w:rPr>
        <w:t xml:space="preserve"> package. It offers the option of specifying the minimum support and confidence. Apply this algorithm to the </w:t>
      </w:r>
      <w:r w:rsidRPr="006E37A3">
        <w:rPr>
          <w:rFonts w:ascii="Verdana" w:hAnsi="Verdana"/>
          <w:i/>
        </w:rPr>
        <w:t>Groceries</w:t>
      </w:r>
      <w:r>
        <w:rPr>
          <w:rFonts w:ascii="Verdana" w:hAnsi="Verdana"/>
        </w:rPr>
        <w:t xml:space="preserve"> dataset with a minimum support of 0.1% and a minimum confidence of 50%</w:t>
      </w:r>
    </w:p>
    <w:p w14:paraId="4749F287" w14:textId="77777777" w:rsidR="004B54A1" w:rsidRPr="004B54A1" w:rsidRDefault="004B54A1" w:rsidP="005727E4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B54A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rules &lt;- apriori(Groceries, parameter=list(support=0.001, confidence=0.5))</w:t>
      </w:r>
    </w:p>
    <w:p w14:paraId="7AEA0266" w14:textId="77777777" w:rsidR="006B3B46" w:rsidRDefault="004B54A1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This produces 5</w:t>
      </w:r>
      <w:r w:rsidR="006B3B46">
        <w:rPr>
          <w:rFonts w:ascii="Verdana" w:hAnsi="Verdana"/>
        </w:rPr>
        <w:t>668 rules. There are too many rules to check them all, but you can check the first few, after ordering them (e.g. by lift or by confidence).</w:t>
      </w:r>
      <w:r w:rsidR="006E37A3">
        <w:rPr>
          <w:rFonts w:ascii="Verdana" w:hAnsi="Verdana"/>
        </w:rPr>
        <w:t xml:space="preserve"> Try the following code to select the first 10 rules, sorted by lift.</w:t>
      </w:r>
    </w:p>
    <w:p w14:paraId="7E6B0FB1" w14:textId="77777777" w:rsidR="006B3B46" w:rsidRDefault="006B3B46" w:rsidP="006B3B4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inspect(head(sort(rules, by ="lift"),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</w:t>
      </w: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6C45F741" w14:textId="77777777" w:rsidR="006E37A3" w:rsidRDefault="005A4881" w:rsidP="006E37A3">
      <w:pPr>
        <w:suppressAutoHyphens/>
        <w:rPr>
          <w:rFonts w:ascii="Verdana" w:hAnsi="Verdana"/>
        </w:rPr>
      </w:pPr>
      <w:r>
        <w:rPr>
          <w:rFonts w:ascii="Verdana" w:hAnsi="Verdana"/>
        </w:rPr>
        <w:t>T</w:t>
      </w:r>
      <w:r w:rsidR="006E37A3">
        <w:rPr>
          <w:rFonts w:ascii="Verdana" w:hAnsi="Verdana"/>
        </w:rPr>
        <w:t>he following code to select the first 1</w:t>
      </w:r>
      <w:r w:rsidR="000E1E91">
        <w:rPr>
          <w:rFonts w:ascii="Verdana" w:hAnsi="Verdana"/>
        </w:rPr>
        <w:t>5</w:t>
      </w:r>
      <w:r w:rsidR="006E37A3">
        <w:rPr>
          <w:rFonts w:ascii="Verdana" w:hAnsi="Verdana"/>
        </w:rPr>
        <w:t xml:space="preserve"> rules, sorted by confidence.</w:t>
      </w:r>
    </w:p>
    <w:p w14:paraId="532B5F7D" w14:textId="77777777" w:rsidR="006B3B46" w:rsidRPr="006B3B46" w:rsidRDefault="006B3B46" w:rsidP="006B3B4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inspect(head(sort(rules, by ="confidence"),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</w:t>
      </w:r>
      <w:r w:rsidR="006E37A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5</w:t>
      </w: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41FB2763" w14:textId="77777777" w:rsidR="006E37A3" w:rsidRDefault="006B3B46" w:rsidP="005727E4">
      <w:pPr>
        <w:suppressAutoHyphens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14:paraId="5B22C6CC" w14:textId="77777777" w:rsidR="000F619D" w:rsidRDefault="000F619D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0316509" w14:textId="77777777" w:rsidR="000F619D" w:rsidRDefault="006B3B46" w:rsidP="005A4881">
      <w:pPr>
        <w:suppressAutoHyphens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Exercise</w:t>
      </w:r>
      <w:r w:rsidR="000F619D">
        <w:rPr>
          <w:rFonts w:ascii="Verdana" w:hAnsi="Verdana"/>
          <w:b/>
        </w:rPr>
        <w:t xml:space="preserve"> 1</w:t>
      </w:r>
    </w:p>
    <w:p w14:paraId="61FDFDCF" w14:textId="77777777" w:rsidR="004C5B8A" w:rsidRDefault="006B3B46" w:rsidP="005A4881">
      <w:pPr>
        <w:suppressAutoHyphens/>
        <w:rPr>
          <w:rFonts w:ascii="Verdana" w:hAnsi="Verdana"/>
        </w:rPr>
      </w:pPr>
      <w:r>
        <w:rPr>
          <w:rFonts w:ascii="Verdana" w:hAnsi="Verdana"/>
        </w:rPr>
        <w:t>Compare the first 4 rules returned if sorting the rules by lift with those returned if sorting the ru</w:t>
      </w:r>
      <w:r w:rsidR="006E37A3">
        <w:rPr>
          <w:rFonts w:ascii="Verdana" w:hAnsi="Verdana"/>
        </w:rPr>
        <w:t xml:space="preserve">les by confidence. Explain any </w:t>
      </w:r>
      <w:r>
        <w:rPr>
          <w:rFonts w:ascii="Verdana" w:hAnsi="Verdana"/>
        </w:rPr>
        <w:t>discrepancies in the results.</w:t>
      </w:r>
    </w:p>
    <w:p w14:paraId="67FECB7C" w14:textId="77777777" w:rsidR="006B3B46" w:rsidRDefault="006B3B46" w:rsidP="004C5B8A">
      <w:pPr>
        <w:suppressAutoHyphens/>
        <w:spacing w:line="240" w:lineRule="auto"/>
        <w:rPr>
          <w:rFonts w:ascii="Verdana" w:hAnsi="Verdana"/>
        </w:rPr>
      </w:pPr>
    </w:p>
    <w:p w14:paraId="34D1335B" w14:textId="77777777" w:rsidR="006B3B46" w:rsidRPr="006B3B46" w:rsidRDefault="006B3B46" w:rsidP="004C5B8A">
      <w:pPr>
        <w:suppressAutoHyphens/>
        <w:spacing w:line="240" w:lineRule="auto"/>
        <w:rPr>
          <w:rFonts w:ascii="Verdana" w:hAnsi="Verdana"/>
          <w:b/>
        </w:rPr>
      </w:pPr>
      <w:r w:rsidRPr="006B3B46">
        <w:rPr>
          <w:rFonts w:ascii="Verdana" w:hAnsi="Verdana"/>
          <w:b/>
        </w:rPr>
        <w:t>Rule quality</w:t>
      </w:r>
    </w:p>
    <w:p w14:paraId="58AC05B2" w14:textId="77777777" w:rsidR="006B3B46" w:rsidRDefault="006B3B46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You can inspect the quality of rules by </w:t>
      </w:r>
    </w:p>
    <w:p w14:paraId="5A635D1F" w14:textId="77777777" w:rsidR="006B3B46" w:rsidRPr="006B3B46" w:rsidRDefault="006B3B46" w:rsidP="004C5B8A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quality(rules)</w:t>
      </w:r>
    </w:p>
    <w:p w14:paraId="30F857D6" w14:textId="77777777" w:rsidR="006B3B46" w:rsidRDefault="006B3B46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This displays the support, confidence and lift of rules. There are too many, so to find out the quality of the first few</w:t>
      </w:r>
    </w:p>
    <w:p w14:paraId="424E83F5" w14:textId="77777777" w:rsidR="006B3B46" w:rsidRPr="006B3B46" w:rsidRDefault="006B3B46" w:rsidP="004C5B8A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head(quality(rules))</w:t>
      </w:r>
    </w:p>
    <w:p w14:paraId="59293853" w14:textId="6026903A" w:rsidR="006B3B46" w:rsidRDefault="006B3B46" w:rsidP="004C5B8A">
      <w:pPr>
        <w:suppressAutoHyphens/>
        <w:spacing w:line="240" w:lineRule="auto"/>
        <w:rPr>
          <w:rFonts w:ascii="Verdana" w:hAnsi="Verdana"/>
        </w:rPr>
      </w:pPr>
    </w:p>
    <w:p w14:paraId="4277F9B4" w14:textId="0A65EAC3" w:rsidR="00BC7343" w:rsidRPr="005B774E" w:rsidRDefault="00BC7343" w:rsidP="004C5B8A">
      <w:pPr>
        <w:suppressAutoHyphens/>
        <w:spacing w:line="240" w:lineRule="auto"/>
        <w:rPr>
          <w:rFonts w:ascii="Verdana" w:hAnsi="Verdana"/>
          <w:b/>
        </w:rPr>
      </w:pPr>
      <w:r w:rsidRPr="005B774E">
        <w:rPr>
          <w:rFonts w:ascii="Verdana" w:hAnsi="Verdana"/>
          <w:b/>
        </w:rPr>
        <w:t>Removing redundant rules</w:t>
      </w:r>
    </w:p>
    <w:p w14:paraId="02EBF8BC" w14:textId="44B2E4FA" w:rsidR="00BC7343" w:rsidRDefault="00BC7343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rules may be redundant (covered by other rules). You may remove them</w:t>
      </w:r>
      <w:r w:rsidR="005B774E">
        <w:rPr>
          <w:rFonts w:ascii="Verdana" w:hAnsi="Verdana"/>
        </w:rPr>
        <w:t>, using a quality measure (e.g. lift) as follows:</w:t>
      </w:r>
    </w:p>
    <w:p w14:paraId="16905E5D" w14:textId="3EA27C86" w:rsidR="005B774E" w:rsidRPr="005B774E" w:rsidRDefault="005B774E" w:rsidP="005B774E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B774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redundant &lt;- is.redundant(rules, measure = "lift")</w:t>
      </w:r>
    </w:p>
    <w:p w14:paraId="3B80E390" w14:textId="77777777" w:rsidR="005B774E" w:rsidRPr="005B774E" w:rsidRDefault="005B774E" w:rsidP="005B774E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AA6D39E" w14:textId="77777777" w:rsidR="005B774E" w:rsidRPr="005B774E" w:rsidRDefault="005B774E" w:rsidP="005B774E">
      <w:pPr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B774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remove redundant rules - i.e. exclude rules in "redundant" from set </w:t>
      </w:r>
    </w:p>
    <w:p w14:paraId="4D11391A" w14:textId="7FF518B6" w:rsidR="005B774E" w:rsidRPr="005B774E" w:rsidRDefault="005B774E" w:rsidP="005B774E">
      <w:pPr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B774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rules &lt;- rules[!redundant]</w:t>
      </w:r>
    </w:p>
    <w:p w14:paraId="77B4953B" w14:textId="77777777" w:rsidR="005B774E" w:rsidRDefault="005B774E" w:rsidP="004C5B8A">
      <w:pPr>
        <w:suppressAutoHyphens/>
        <w:spacing w:line="240" w:lineRule="auto"/>
        <w:rPr>
          <w:rFonts w:ascii="Verdana" w:hAnsi="Verdana"/>
        </w:rPr>
      </w:pPr>
    </w:p>
    <w:p w14:paraId="1D62BEB1" w14:textId="77777777" w:rsidR="006B3B46" w:rsidRPr="006B3B46" w:rsidRDefault="006B3B46" w:rsidP="004C5B8A">
      <w:pPr>
        <w:suppressAutoHyphens/>
        <w:spacing w:line="240" w:lineRule="auto"/>
        <w:rPr>
          <w:rFonts w:ascii="Verdana" w:hAnsi="Verdana"/>
          <w:b/>
        </w:rPr>
      </w:pPr>
      <w:r w:rsidRPr="006B3B46">
        <w:rPr>
          <w:rFonts w:ascii="Verdana" w:hAnsi="Verdana"/>
          <w:b/>
        </w:rPr>
        <w:t>Plotting rules</w:t>
      </w:r>
    </w:p>
    <w:p w14:paraId="703A4D69" w14:textId="77777777" w:rsidR="006B3B46" w:rsidRDefault="006B3B46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It is often useful to visualise the resulting rules using a plot.</w:t>
      </w:r>
    </w:p>
    <w:p w14:paraId="07B8AF6E" w14:textId="77777777" w:rsidR="006B3B46" w:rsidRDefault="006B3B46" w:rsidP="006B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plot(rules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532ED338" w14:textId="77777777" w:rsidR="006B3B46" w:rsidRDefault="006B3B46" w:rsidP="006B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4669F764" w14:textId="77777777" w:rsidR="006E37A3" w:rsidRDefault="006E37A3" w:rsidP="006B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hAnsi="Verdana"/>
        </w:rPr>
      </w:pPr>
    </w:p>
    <w:p w14:paraId="6A448E51" w14:textId="77777777" w:rsidR="006B3B46" w:rsidRPr="006B3B46" w:rsidRDefault="006B3B46" w:rsidP="006B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hAnsi="Verdana"/>
        </w:rPr>
      </w:pPr>
      <w:r w:rsidRPr="006B3B46">
        <w:rPr>
          <w:rFonts w:ascii="Verdana" w:hAnsi="Verdana"/>
        </w:rPr>
        <w:t xml:space="preserve">This is equivalent to </w:t>
      </w:r>
    </w:p>
    <w:p w14:paraId="6314B535" w14:textId="77777777" w:rsidR="006B3B46" w:rsidRDefault="006B3B46" w:rsidP="006B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2C788ECB" w14:textId="77777777" w:rsidR="006B3B46" w:rsidRDefault="006B3B46" w:rsidP="006B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3B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plot(rules, measure = "support", shading = "lift")</w:t>
      </w:r>
    </w:p>
    <w:p w14:paraId="280AC1BD" w14:textId="77777777" w:rsidR="000E1E91" w:rsidRPr="006B3B46" w:rsidRDefault="000E1E91" w:rsidP="006B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3FB727C8" w14:textId="77777777" w:rsidR="00D9459D" w:rsidRDefault="006B3B46" w:rsidP="00442130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This plots the rules’ support against its confidence. The lift of a rule is represented by the intensity of the colour. The more intense the colour, the higher the lift.</w:t>
      </w:r>
    </w:p>
    <w:p w14:paraId="707DFF5E" w14:textId="77777777" w:rsidR="00D9459D" w:rsidRDefault="00D9459D" w:rsidP="00D9459D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You could change the plot to showing support against lift and have confidence as the intensity in the colour</w:t>
      </w:r>
      <w:r w:rsidR="006E37A3">
        <w:rPr>
          <w:rFonts w:ascii="Verdana" w:hAnsi="Verdana"/>
        </w:rPr>
        <w:t xml:space="preserve">. </w:t>
      </w:r>
      <w:r w:rsidR="006E37A3" w:rsidRPr="006E37A3">
        <w:rPr>
          <w:rFonts w:ascii="Verdana" w:hAnsi="Verdana"/>
        </w:rPr>
        <w:t>Generally rules with high lift have low support.</w:t>
      </w:r>
    </w:p>
    <w:p w14:paraId="2CBA9F94" w14:textId="77777777" w:rsidR="00D9459D" w:rsidRPr="00D9459D" w:rsidRDefault="00D9459D" w:rsidP="00D9459D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9459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plot(rules, measure=c("support", "lift"), shading="confidence")</w:t>
      </w:r>
    </w:p>
    <w:p w14:paraId="0E88AFEF" w14:textId="77777777" w:rsidR="00D9459D" w:rsidRDefault="00D9459D" w:rsidP="00D9459D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You could also use the shading to show the number of items in the itemset</w:t>
      </w:r>
      <w:r w:rsidR="000E1E91">
        <w:rPr>
          <w:rFonts w:ascii="Verdana" w:hAnsi="Verdana"/>
        </w:rPr>
        <w:t>s</w:t>
      </w:r>
      <w:r>
        <w:rPr>
          <w:rFonts w:ascii="Verdana" w:hAnsi="Verdana"/>
        </w:rPr>
        <w:t xml:space="preserve">, i.e. the </w:t>
      </w:r>
      <w:r w:rsidR="000E1E91">
        <w:rPr>
          <w:rFonts w:ascii="Verdana" w:hAnsi="Verdana"/>
        </w:rPr>
        <w:t>“</w:t>
      </w:r>
      <w:r>
        <w:rPr>
          <w:rFonts w:ascii="Verdana" w:hAnsi="Verdana"/>
        </w:rPr>
        <w:t>order</w:t>
      </w:r>
      <w:r w:rsidR="000E1E91">
        <w:rPr>
          <w:rFonts w:ascii="Verdana" w:hAnsi="Verdana"/>
        </w:rPr>
        <w:t>”</w:t>
      </w:r>
      <w:r>
        <w:rPr>
          <w:rFonts w:ascii="Verdana" w:hAnsi="Verdana"/>
        </w:rPr>
        <w:t xml:space="preserve"> of the rule.</w:t>
      </w:r>
    </w:p>
    <w:p w14:paraId="2CD21C06" w14:textId="77777777" w:rsidR="00D9459D" w:rsidRPr="00D9459D" w:rsidRDefault="00D9459D" w:rsidP="00D9459D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9459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plot(rul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es, shading="order")</w:t>
      </w:r>
    </w:p>
    <w:p w14:paraId="1389CE80" w14:textId="77777777" w:rsidR="00D9459D" w:rsidRDefault="00D9459D" w:rsidP="00D9459D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You can see that the higher the order, the lower the support, i.e. large itemsets occur less often that smaller ones.</w:t>
      </w:r>
    </w:p>
    <w:p w14:paraId="28C3C072" w14:textId="77777777" w:rsidR="00D9459D" w:rsidRDefault="00D9459D" w:rsidP="00D9459D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To include a title for you plot you can use </w:t>
      </w:r>
      <w:r w:rsidR="006E37A3" w:rsidRPr="006E37A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main </w:t>
      </w:r>
      <w:r w:rsidR="006E37A3">
        <w:rPr>
          <w:rFonts w:ascii="Verdana" w:hAnsi="Verdana"/>
        </w:rPr>
        <w:t>in the control list as follows</w:t>
      </w:r>
    </w:p>
    <w:p w14:paraId="78BA94E0" w14:textId="77777777" w:rsidR="006E37A3" w:rsidRDefault="00D9459D" w:rsidP="00D9459D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9459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plot(rul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es, shading="order", </w:t>
      </w:r>
    </w:p>
    <w:p w14:paraId="28EE4FCF" w14:textId="77777777" w:rsidR="00D9459D" w:rsidRPr="00D9459D" w:rsidRDefault="00D9459D" w:rsidP="006E37A3">
      <w:pPr>
        <w:suppressAutoHyphens/>
        <w:spacing w:line="240" w:lineRule="auto"/>
        <w:ind w:firstLine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9459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control=list(main = "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Rule size - Support vs confidence</w:t>
      </w:r>
      <w:r w:rsidRPr="00D9459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59788A8B" w14:textId="0FB69DC4" w:rsidR="006E37A3" w:rsidRDefault="006E37A3">
      <w:pPr>
        <w:rPr>
          <w:rFonts w:ascii="Verdana" w:hAnsi="Verdana"/>
        </w:rPr>
      </w:pPr>
    </w:p>
    <w:p w14:paraId="0067E83E" w14:textId="77777777" w:rsidR="00D9459D" w:rsidRPr="00D9459D" w:rsidRDefault="00D9459D" w:rsidP="00D9459D">
      <w:pPr>
        <w:suppressAutoHyphens/>
        <w:spacing w:line="240" w:lineRule="auto"/>
        <w:rPr>
          <w:rFonts w:ascii="Verdana" w:hAnsi="Verdana"/>
          <w:b/>
        </w:rPr>
      </w:pPr>
      <w:r w:rsidRPr="00D9459D">
        <w:rPr>
          <w:rFonts w:ascii="Verdana" w:hAnsi="Verdana"/>
          <w:b/>
        </w:rPr>
        <w:t>Exercise</w:t>
      </w:r>
      <w:r>
        <w:rPr>
          <w:rFonts w:ascii="Verdana" w:hAnsi="Verdana"/>
          <w:b/>
        </w:rPr>
        <w:t>s</w:t>
      </w:r>
    </w:p>
    <w:p w14:paraId="2D453BA9" w14:textId="77777777" w:rsidR="00D9459D" w:rsidRPr="00D9459D" w:rsidRDefault="00D9459D" w:rsidP="000F619D">
      <w:pPr>
        <w:pStyle w:val="ListParagraph"/>
        <w:numPr>
          <w:ilvl w:val="0"/>
          <w:numId w:val="23"/>
        </w:numPr>
        <w:suppressAutoHyphens/>
        <w:spacing w:line="240" w:lineRule="auto"/>
        <w:rPr>
          <w:rFonts w:ascii="Verdana" w:hAnsi="Verdana"/>
        </w:rPr>
      </w:pPr>
      <w:r w:rsidRPr="00D9459D">
        <w:rPr>
          <w:rFonts w:ascii="Verdana" w:hAnsi="Verdana"/>
        </w:rPr>
        <w:t>Plot the rule set with support against lift, using the itemset size for the shading.</w:t>
      </w:r>
    </w:p>
    <w:p w14:paraId="540E9185" w14:textId="77777777" w:rsidR="00D9459D" w:rsidRPr="00D9459D" w:rsidRDefault="000E1E91" w:rsidP="00D9459D">
      <w:pPr>
        <w:pStyle w:val="ListParagraph"/>
        <w:numPr>
          <w:ilvl w:val="0"/>
          <w:numId w:val="23"/>
        </w:num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Plot the rule set with </w:t>
      </w:r>
      <w:r w:rsidR="00D9459D" w:rsidRPr="00D9459D">
        <w:rPr>
          <w:rFonts w:ascii="Verdana" w:hAnsi="Verdana"/>
        </w:rPr>
        <w:t>confidence against lift, using the itemset size for the shading.</w:t>
      </w:r>
      <w:r w:rsidR="00D9459D">
        <w:rPr>
          <w:rFonts w:ascii="Verdana" w:hAnsi="Verdana"/>
        </w:rPr>
        <w:t xml:space="preserve"> Can you see any pattern?</w:t>
      </w:r>
    </w:p>
    <w:p w14:paraId="4DF17C59" w14:textId="77777777" w:rsidR="00164D09" w:rsidRDefault="00164D09" w:rsidP="00D9459D">
      <w:pPr>
        <w:suppressAutoHyphens/>
        <w:spacing w:line="240" w:lineRule="auto"/>
        <w:rPr>
          <w:rFonts w:ascii="Verdana" w:hAnsi="Verdana"/>
        </w:rPr>
      </w:pPr>
    </w:p>
    <w:p w14:paraId="443C44CA" w14:textId="77777777" w:rsidR="00112352" w:rsidRPr="00112352" w:rsidRDefault="00112352" w:rsidP="00D42844">
      <w:pPr>
        <w:suppressAutoHyphens/>
        <w:spacing w:line="240" w:lineRule="auto"/>
        <w:rPr>
          <w:rFonts w:ascii="Verdana" w:hAnsi="Verdana"/>
          <w:b/>
        </w:rPr>
      </w:pPr>
      <w:r w:rsidRPr="00112352">
        <w:rPr>
          <w:rFonts w:ascii="Verdana" w:hAnsi="Verdana"/>
          <w:b/>
        </w:rPr>
        <w:t>Interactive plots</w:t>
      </w:r>
    </w:p>
    <w:p w14:paraId="5727C6C8" w14:textId="77777777" w:rsidR="00112352" w:rsidRPr="00112352" w:rsidRDefault="00112352" w:rsidP="00112352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The plots for visualising association rules can be interactive. </w:t>
      </w:r>
      <w:r w:rsidRPr="00112352">
        <w:rPr>
          <w:rFonts w:ascii="Verdana" w:hAnsi="Verdana"/>
        </w:rPr>
        <w:t>Interactive features include:</w:t>
      </w:r>
    </w:p>
    <w:p w14:paraId="2C01D8D9" w14:textId="77777777" w:rsidR="00112352" w:rsidRPr="00112352" w:rsidRDefault="00112352" w:rsidP="00112352">
      <w:pPr>
        <w:pStyle w:val="ListParagraph"/>
        <w:numPr>
          <w:ilvl w:val="0"/>
          <w:numId w:val="24"/>
        </w:numPr>
        <w:suppressAutoHyphens/>
        <w:spacing w:before="240" w:line="240" w:lineRule="auto"/>
        <w:ind w:left="714" w:hanging="357"/>
        <w:rPr>
          <w:rFonts w:ascii="Verdana" w:hAnsi="Verdana"/>
        </w:rPr>
      </w:pPr>
      <w:r>
        <w:rPr>
          <w:rFonts w:ascii="Verdana" w:hAnsi="Verdana"/>
        </w:rPr>
        <w:t>Checking</w:t>
      </w:r>
      <w:r w:rsidRPr="00112352">
        <w:rPr>
          <w:rFonts w:ascii="Verdana" w:hAnsi="Verdana"/>
        </w:rPr>
        <w:t xml:space="preserve"> </w:t>
      </w:r>
      <w:r>
        <w:rPr>
          <w:rFonts w:ascii="Verdana" w:hAnsi="Verdana"/>
        </w:rPr>
        <w:t>single</w:t>
      </w:r>
      <w:r w:rsidRPr="00112352">
        <w:rPr>
          <w:rFonts w:ascii="Verdana" w:hAnsi="Verdana"/>
        </w:rPr>
        <w:t xml:space="preserve"> rules by selecting them and clicking the inspect button.</w:t>
      </w:r>
    </w:p>
    <w:p w14:paraId="5DE8CFC7" w14:textId="77777777" w:rsidR="00112352" w:rsidRPr="00112352" w:rsidRDefault="00112352" w:rsidP="00112352">
      <w:pPr>
        <w:pStyle w:val="ListParagraph"/>
        <w:numPr>
          <w:ilvl w:val="0"/>
          <w:numId w:val="24"/>
        </w:numPr>
        <w:suppressAutoHyphens/>
        <w:spacing w:before="240" w:line="240" w:lineRule="auto"/>
        <w:ind w:left="714" w:hanging="357"/>
        <w:rPr>
          <w:rFonts w:ascii="Verdana" w:hAnsi="Verdana"/>
        </w:rPr>
      </w:pPr>
      <w:r>
        <w:rPr>
          <w:rFonts w:ascii="Verdana" w:hAnsi="Verdana"/>
        </w:rPr>
        <w:t>Checking</w:t>
      </w:r>
      <w:r w:rsidRPr="00112352">
        <w:rPr>
          <w:rFonts w:ascii="Verdana" w:hAnsi="Verdana"/>
        </w:rPr>
        <w:t xml:space="preserve">  </w:t>
      </w:r>
      <w:r>
        <w:rPr>
          <w:rFonts w:ascii="Verdana" w:hAnsi="Verdana"/>
        </w:rPr>
        <w:t>groups</w:t>
      </w:r>
      <w:r w:rsidRPr="00112352">
        <w:rPr>
          <w:rFonts w:ascii="Verdana" w:hAnsi="Verdana"/>
        </w:rPr>
        <w:t xml:space="preserve">  of  rules  by  selecting  a  rectangular  region  of  the  plot  and  clicking  the inspect button.</w:t>
      </w:r>
    </w:p>
    <w:p w14:paraId="4777E20E" w14:textId="77777777" w:rsidR="00112352" w:rsidRPr="00112352" w:rsidRDefault="00112352" w:rsidP="00112352">
      <w:pPr>
        <w:pStyle w:val="ListParagraph"/>
        <w:numPr>
          <w:ilvl w:val="0"/>
          <w:numId w:val="24"/>
        </w:numPr>
        <w:suppressAutoHyphens/>
        <w:spacing w:before="240" w:line="240" w:lineRule="auto"/>
        <w:ind w:left="714" w:hanging="357"/>
        <w:rPr>
          <w:rFonts w:ascii="Verdana" w:hAnsi="Verdana"/>
        </w:rPr>
      </w:pPr>
      <w:r w:rsidRPr="00112352">
        <w:rPr>
          <w:rFonts w:ascii="Verdana" w:hAnsi="Verdana"/>
        </w:rPr>
        <w:t>Zooming into a selected region (zoom in/zoom out buttons).</w:t>
      </w:r>
    </w:p>
    <w:p w14:paraId="5D2807FA" w14:textId="77777777" w:rsidR="00112352" w:rsidRDefault="00112352" w:rsidP="00112352">
      <w:pPr>
        <w:pStyle w:val="ListParagraph"/>
        <w:numPr>
          <w:ilvl w:val="0"/>
          <w:numId w:val="24"/>
        </w:numPr>
        <w:suppressAutoHyphens/>
        <w:spacing w:before="240" w:line="240" w:lineRule="auto"/>
        <w:ind w:left="714" w:hanging="357"/>
        <w:rPr>
          <w:rFonts w:ascii="Verdana" w:hAnsi="Verdana"/>
        </w:rPr>
      </w:pPr>
      <w:r w:rsidRPr="00112352">
        <w:rPr>
          <w:rFonts w:ascii="Verdana" w:hAnsi="Verdana"/>
        </w:rPr>
        <w:t xml:space="preserve">Filtering  rules. The measure  used  for  shading  is used for the filtering. </w:t>
      </w:r>
    </w:p>
    <w:p w14:paraId="63C6FA4E" w14:textId="54BB4050" w:rsidR="00112352" w:rsidRPr="00112352" w:rsidRDefault="00112352" w:rsidP="00112352">
      <w:pPr>
        <w:pStyle w:val="ListParagraph"/>
        <w:numPr>
          <w:ilvl w:val="0"/>
          <w:numId w:val="24"/>
        </w:numPr>
        <w:suppressAutoHyphens/>
        <w:spacing w:before="240" w:line="240" w:lineRule="auto"/>
        <w:ind w:left="714" w:hanging="357"/>
        <w:rPr>
          <w:rFonts w:ascii="Verdana" w:hAnsi="Verdana"/>
        </w:rPr>
      </w:pPr>
      <w:r>
        <w:rPr>
          <w:rFonts w:ascii="Verdana" w:hAnsi="Verdana"/>
        </w:rPr>
        <w:t>S</w:t>
      </w:r>
      <w:r w:rsidRPr="00112352">
        <w:rPr>
          <w:rFonts w:ascii="Verdana" w:hAnsi="Verdana"/>
        </w:rPr>
        <w:t xml:space="preserve">electing a cut-off point </w:t>
      </w:r>
      <w:r>
        <w:rPr>
          <w:rFonts w:ascii="Verdana" w:hAnsi="Verdana"/>
        </w:rPr>
        <w:t>for the shading measure</w:t>
      </w:r>
      <w:r w:rsidRPr="00112352">
        <w:rPr>
          <w:rFonts w:ascii="Verdana" w:hAnsi="Verdana"/>
        </w:rPr>
        <w:t>.  All rules with a measure lower than the cut-off point will be filtered</w:t>
      </w:r>
      <w:r>
        <w:rPr>
          <w:rFonts w:ascii="Verdana" w:hAnsi="Verdana"/>
        </w:rPr>
        <w:t>.</w:t>
      </w:r>
    </w:p>
    <w:p w14:paraId="637D5F2C" w14:textId="77777777" w:rsidR="00112352" w:rsidRDefault="00112352" w:rsidP="00112352">
      <w:pPr>
        <w:pStyle w:val="ListParagraph"/>
        <w:numPr>
          <w:ilvl w:val="0"/>
          <w:numId w:val="24"/>
        </w:numPr>
        <w:suppressAutoHyphens/>
        <w:spacing w:before="240" w:line="240" w:lineRule="auto"/>
        <w:ind w:left="714" w:hanging="357"/>
        <w:rPr>
          <w:rFonts w:ascii="Verdana" w:hAnsi="Verdana"/>
        </w:rPr>
      </w:pPr>
      <w:r w:rsidRPr="00112352">
        <w:rPr>
          <w:rFonts w:ascii="Verdana" w:hAnsi="Verdana"/>
        </w:rPr>
        <w:t>Returning the last selection for further analysis (end button).</w:t>
      </w:r>
    </w:p>
    <w:p w14:paraId="5BB8F6D8" w14:textId="77777777" w:rsidR="00112352" w:rsidRDefault="000E1E91" w:rsidP="00112352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In order to obtain an interactive plot, t</w:t>
      </w:r>
      <w:r w:rsidR="00112352">
        <w:rPr>
          <w:rFonts w:ascii="Verdana" w:hAnsi="Verdana"/>
        </w:rPr>
        <w:t>ry the following</w:t>
      </w:r>
      <w:r w:rsidR="0032532D">
        <w:rPr>
          <w:rFonts w:ascii="Verdana" w:hAnsi="Verdana"/>
        </w:rPr>
        <w:t xml:space="preserve"> </w:t>
      </w:r>
      <w:r w:rsidR="0032532D" w:rsidRPr="0032532D">
        <w:rPr>
          <w:rFonts w:ascii="Verdana" w:hAnsi="Verdana"/>
          <w:b/>
        </w:rPr>
        <w:t>in the console window. It will not work if run within an Rmd file</w:t>
      </w:r>
      <w:r w:rsidR="00112352" w:rsidRPr="0032532D">
        <w:rPr>
          <w:rFonts w:ascii="Verdana" w:hAnsi="Verdana"/>
          <w:b/>
        </w:rPr>
        <w:t>.</w:t>
      </w:r>
      <w:r w:rsidR="00112352">
        <w:rPr>
          <w:rFonts w:ascii="Verdana" w:hAnsi="Verdana"/>
        </w:rPr>
        <w:t xml:space="preserve"> Note how the result of plotting is assigned to a variable so that the returned selection can be analysed.</w:t>
      </w:r>
    </w:p>
    <w:p w14:paraId="61E2B0D5" w14:textId="77777777" w:rsidR="003A58B1" w:rsidRDefault="003A58B1" w:rsidP="0032532D">
      <w:pPr>
        <w:suppressAutoHyphens/>
        <w:spacing w:after="60" w:line="240" w:lineRule="auto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58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plot(rules, measure=c("support", "lift"), </w:t>
      </w:r>
    </w:p>
    <w:p w14:paraId="50A6B897" w14:textId="77777777" w:rsidR="006E37A3" w:rsidRDefault="003A58B1" w:rsidP="00B70A5D">
      <w:pPr>
        <w:suppressAutoHyphens/>
        <w:spacing w:line="240" w:lineRule="auto"/>
        <w:ind w:left="720" w:firstLine="720"/>
        <w:rPr>
          <w:rFonts w:ascii="Verdana" w:hAnsi="Verdana"/>
          <w:b/>
        </w:rPr>
      </w:pPr>
      <w:r w:rsidRPr="003A58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shading="confidence", engine ="interactive")</w:t>
      </w:r>
    </w:p>
    <w:p w14:paraId="61B240E3" w14:textId="284AB2D4" w:rsidR="000619A5" w:rsidRPr="000619A5" w:rsidRDefault="000619A5" w:rsidP="00112352">
      <w:pPr>
        <w:suppressAutoHyphens/>
        <w:spacing w:line="240" w:lineRule="auto"/>
        <w:rPr>
          <w:rFonts w:ascii="Verdana" w:hAnsi="Verdana"/>
          <w:b/>
          <w:bCs/>
          <w:sz w:val="24"/>
          <w:szCs w:val="24"/>
        </w:rPr>
      </w:pPr>
      <w:r w:rsidRPr="000619A5">
        <w:rPr>
          <w:rFonts w:ascii="Verdana" w:hAnsi="Verdana"/>
          <w:b/>
          <w:bCs/>
          <w:sz w:val="24"/>
          <w:szCs w:val="24"/>
        </w:rPr>
        <w:t xml:space="preserve">If you have trouble with this plot (pointer offset issues), skip to the </w:t>
      </w:r>
      <w:r>
        <w:rPr>
          <w:rFonts w:ascii="Verdana" w:hAnsi="Verdana"/>
          <w:b/>
          <w:bCs/>
          <w:sz w:val="24"/>
          <w:szCs w:val="24"/>
        </w:rPr>
        <w:t>“Alternative interactive plot” section below</w:t>
      </w:r>
      <w:r w:rsidRPr="000619A5">
        <w:rPr>
          <w:rFonts w:ascii="Verdana" w:hAnsi="Verdana"/>
          <w:b/>
          <w:bCs/>
          <w:sz w:val="24"/>
          <w:szCs w:val="24"/>
        </w:rPr>
        <w:t>.</w:t>
      </w:r>
    </w:p>
    <w:p w14:paraId="27045133" w14:textId="492D1603" w:rsidR="0032532D" w:rsidRDefault="0032532D" w:rsidP="00112352">
      <w:pPr>
        <w:suppressAutoHyphens/>
        <w:spacing w:line="240" w:lineRule="auto"/>
        <w:rPr>
          <w:rFonts w:ascii="Verdana" w:hAnsi="Verdana"/>
        </w:rPr>
      </w:pPr>
      <w:r w:rsidRPr="0032532D">
        <w:rPr>
          <w:rFonts w:ascii="Verdana" w:hAnsi="Verdana"/>
        </w:rPr>
        <w:t xml:space="preserve">You will first </w:t>
      </w:r>
      <w:r>
        <w:rPr>
          <w:rFonts w:ascii="Verdana" w:hAnsi="Verdana"/>
        </w:rPr>
        <w:t xml:space="preserve">need to select a region by clicking on 2 different points. The tool will form a rectangle using the line between the 2 points as the diagonal. You can then apply functions to the rules in the selected region (rectangle). The functions are </w:t>
      </w:r>
      <w:r w:rsidRPr="0032532D">
        <w:rPr>
          <w:rFonts w:ascii="Verdana" w:hAnsi="Verdana"/>
          <w:i/>
        </w:rPr>
        <w:t>inspect, filter, zoom</w:t>
      </w:r>
      <w:r>
        <w:rPr>
          <w:rFonts w:ascii="Verdana" w:hAnsi="Verdana"/>
        </w:rPr>
        <w:t xml:space="preserve"> in and </w:t>
      </w:r>
      <w:r w:rsidRPr="0032532D">
        <w:rPr>
          <w:rFonts w:ascii="Verdana" w:hAnsi="Verdana"/>
          <w:i/>
        </w:rPr>
        <w:t>zoom out</w:t>
      </w:r>
      <w:r>
        <w:rPr>
          <w:rFonts w:ascii="Verdana" w:hAnsi="Verdana"/>
        </w:rPr>
        <w:t xml:space="preserve">. There is also the option </w:t>
      </w:r>
      <w:r w:rsidRPr="0032532D">
        <w:rPr>
          <w:rFonts w:ascii="Verdana" w:hAnsi="Verdana"/>
          <w:i/>
        </w:rPr>
        <w:t>end</w:t>
      </w:r>
      <w:r>
        <w:rPr>
          <w:rFonts w:ascii="Verdana" w:hAnsi="Verdana"/>
        </w:rPr>
        <w:t>, to stop the interactive plot.</w:t>
      </w:r>
    </w:p>
    <w:p w14:paraId="39F5565F" w14:textId="305F0AC6" w:rsidR="000619A5" w:rsidRDefault="000619A5" w:rsidP="00112352">
      <w:pPr>
        <w:suppressAutoHyphens/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Alternative interactive plots</w:t>
      </w:r>
    </w:p>
    <w:p w14:paraId="0B32215E" w14:textId="591BB0FA" w:rsidR="000619A5" w:rsidRDefault="000619A5" w:rsidP="00112352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Interactive plots can also be plotted using an </w:t>
      </w:r>
      <w:r>
        <w:rPr>
          <w:rFonts w:ascii="Verdana" w:hAnsi="Verdana"/>
          <w:i/>
          <w:iCs/>
        </w:rPr>
        <w:t>htmlwidget</w:t>
      </w:r>
      <w:r>
        <w:rPr>
          <w:rFonts w:ascii="Verdana" w:hAnsi="Verdana"/>
          <w:b/>
          <w:bCs/>
          <w:i/>
          <w:iCs/>
        </w:rPr>
        <w:t xml:space="preserve">. </w:t>
      </w:r>
      <w:r>
        <w:rPr>
          <w:rFonts w:ascii="Verdana" w:hAnsi="Verdana"/>
        </w:rPr>
        <w:t>The command for this is:</w:t>
      </w:r>
    </w:p>
    <w:p w14:paraId="5A850329" w14:textId="77777777" w:rsidR="000619A5" w:rsidRDefault="000619A5" w:rsidP="000619A5">
      <w:pPr>
        <w:suppressAutoHyphens/>
        <w:spacing w:after="60" w:line="240" w:lineRule="auto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58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plot(rules, measure=c("support", "lift"), </w:t>
      </w:r>
    </w:p>
    <w:p w14:paraId="3BD7241F" w14:textId="793C25F0" w:rsidR="000619A5" w:rsidRDefault="000619A5" w:rsidP="000619A5">
      <w:pPr>
        <w:suppressAutoHyphens/>
        <w:spacing w:line="240" w:lineRule="auto"/>
        <w:ind w:left="720" w:firstLine="720"/>
        <w:rPr>
          <w:rFonts w:ascii="Verdana" w:hAnsi="Verdana"/>
          <w:b/>
        </w:rPr>
      </w:pPr>
      <w:r w:rsidRPr="003A58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shading="confidence", engine ="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htmlwidget</w:t>
      </w:r>
      <w:r w:rsidRPr="003A58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14:paraId="2DE5EEF4" w14:textId="310D712B" w:rsidR="000619A5" w:rsidRPr="000619A5" w:rsidRDefault="000619A5" w:rsidP="00112352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The widget lets you explore the plot and mouseover any of the points to see the rules. You can also zoom in on the plot by selecting a rectangle (click and drag or use the UI) and zoom out (double click on the plot). But you cannot filter the points or change the shading from within the plot.</w:t>
      </w:r>
    </w:p>
    <w:p w14:paraId="451A54F4" w14:textId="77777777" w:rsidR="000619A5" w:rsidRPr="0032532D" w:rsidRDefault="000619A5" w:rsidP="00112352">
      <w:pPr>
        <w:suppressAutoHyphens/>
        <w:spacing w:line="240" w:lineRule="auto"/>
        <w:rPr>
          <w:rFonts w:ascii="Verdana" w:hAnsi="Verdana"/>
        </w:rPr>
      </w:pPr>
    </w:p>
    <w:p w14:paraId="6BABCAEC" w14:textId="77777777" w:rsidR="00112352" w:rsidRPr="00B8650F" w:rsidRDefault="00112352" w:rsidP="00112352">
      <w:pPr>
        <w:suppressAutoHyphens/>
        <w:spacing w:line="240" w:lineRule="auto"/>
        <w:rPr>
          <w:rFonts w:ascii="Verdana" w:hAnsi="Verdana"/>
          <w:b/>
        </w:rPr>
      </w:pPr>
      <w:r w:rsidRPr="00B8650F">
        <w:rPr>
          <w:rFonts w:ascii="Verdana" w:hAnsi="Verdana"/>
          <w:b/>
        </w:rPr>
        <w:t>Rule selection</w:t>
      </w:r>
    </w:p>
    <w:p w14:paraId="38949ED2" w14:textId="77777777" w:rsidR="00112352" w:rsidRDefault="00112352" w:rsidP="00112352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You may wish to only plot </w:t>
      </w:r>
      <w:r w:rsidR="006E37A3">
        <w:rPr>
          <w:rFonts w:ascii="Verdana" w:hAnsi="Verdana"/>
        </w:rPr>
        <w:t xml:space="preserve">selected </w:t>
      </w:r>
      <w:r>
        <w:rPr>
          <w:rFonts w:ascii="Verdana" w:hAnsi="Verdana"/>
        </w:rPr>
        <w:t>rules</w:t>
      </w:r>
      <w:r w:rsidR="000E1E91">
        <w:rPr>
          <w:rFonts w:ascii="Verdana" w:hAnsi="Verdana"/>
        </w:rPr>
        <w:t>, for example,</w:t>
      </w:r>
      <w:r>
        <w:rPr>
          <w:rFonts w:ascii="Verdana" w:hAnsi="Verdana"/>
        </w:rPr>
        <w:t xml:space="preserve"> with a minimum confidence</w:t>
      </w:r>
      <w:r w:rsidR="006E37A3">
        <w:rPr>
          <w:rFonts w:ascii="Verdana" w:hAnsi="Verdana"/>
        </w:rPr>
        <w:t xml:space="preserve"> of</w:t>
      </w:r>
      <w:r w:rsidR="000E1E91">
        <w:rPr>
          <w:rFonts w:ascii="Verdana" w:hAnsi="Verdana"/>
        </w:rPr>
        <w:t xml:space="preserve"> </w:t>
      </w:r>
      <w:r>
        <w:rPr>
          <w:rFonts w:ascii="Verdana" w:hAnsi="Verdana"/>
        </w:rPr>
        <w:t>75%</w:t>
      </w:r>
    </w:p>
    <w:p w14:paraId="389DA519" w14:textId="77777777" w:rsidR="00112352" w:rsidRPr="00B8650F" w:rsidRDefault="00B8650F" w:rsidP="00112352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conf</w:t>
      </w:r>
      <w:r w:rsidR="00112352"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rules &lt;- rules[quality(rules)$confidence &gt;</w:t>
      </w:r>
      <w:r w:rsidR="000E1E9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</w:t>
      </w:r>
      <w:r w:rsidR="00112352"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0.</w:t>
      </w:r>
      <w:r w:rsidR="000E1E9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75</w:t>
      </w:r>
      <w:r w:rsidR="00112352"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]</w:t>
      </w:r>
    </w:p>
    <w:p w14:paraId="12D37C83" w14:textId="77777777" w:rsidR="00B8650F" w:rsidRPr="00B8650F" w:rsidRDefault="00B8650F" w:rsidP="00112352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plot(confrules)</w:t>
      </w:r>
    </w:p>
    <w:p w14:paraId="565C6B8E" w14:textId="77777777" w:rsidR="00B8650F" w:rsidRDefault="00B8650F" w:rsidP="00112352">
      <w:pPr>
        <w:suppressAutoHyphens/>
        <w:spacing w:line="240" w:lineRule="auto"/>
        <w:rPr>
          <w:rFonts w:ascii="Verdana" w:hAnsi="Verdana"/>
          <w:b/>
        </w:rPr>
      </w:pPr>
    </w:p>
    <w:p w14:paraId="329708BE" w14:textId="77777777" w:rsidR="00B8650F" w:rsidRPr="00B8650F" w:rsidRDefault="00B8650F" w:rsidP="00112352">
      <w:pPr>
        <w:suppressAutoHyphens/>
        <w:spacing w:line="240" w:lineRule="auto"/>
        <w:rPr>
          <w:rFonts w:ascii="Verdana" w:hAnsi="Verdana"/>
          <w:b/>
        </w:rPr>
      </w:pPr>
      <w:r w:rsidRPr="00B8650F">
        <w:rPr>
          <w:rFonts w:ascii="Verdana" w:hAnsi="Verdana"/>
          <w:b/>
        </w:rPr>
        <w:t>Exercise</w:t>
      </w:r>
      <w:r w:rsidR="006E37A3">
        <w:rPr>
          <w:rFonts w:ascii="Verdana" w:hAnsi="Verdana"/>
          <w:b/>
        </w:rPr>
        <w:t>s</w:t>
      </w:r>
    </w:p>
    <w:p w14:paraId="673738EA" w14:textId="77777777" w:rsidR="00B8650F" w:rsidRDefault="00B8650F" w:rsidP="0032532D">
      <w:pPr>
        <w:pStyle w:val="ListParagraph"/>
        <w:numPr>
          <w:ilvl w:val="0"/>
          <w:numId w:val="27"/>
        </w:numPr>
        <w:suppressAutoHyphens/>
        <w:spacing w:line="240" w:lineRule="auto"/>
        <w:rPr>
          <w:rFonts w:ascii="Verdana" w:hAnsi="Verdana"/>
        </w:rPr>
      </w:pPr>
      <w:r w:rsidRPr="006E37A3">
        <w:rPr>
          <w:rFonts w:ascii="Verdana" w:hAnsi="Verdana"/>
        </w:rPr>
        <w:t>Plot rules with a minimum confidence of 70% and a minimum lift of 6.</w:t>
      </w:r>
    </w:p>
    <w:p w14:paraId="4C8F4552" w14:textId="77777777" w:rsidR="006E37A3" w:rsidRPr="006E37A3" w:rsidRDefault="006E37A3" w:rsidP="0032532D">
      <w:pPr>
        <w:pStyle w:val="ListParagraph"/>
        <w:numPr>
          <w:ilvl w:val="0"/>
          <w:numId w:val="27"/>
        </w:numPr>
        <w:suppressAutoHyphens/>
        <w:spacing w:line="240" w:lineRule="auto"/>
        <w:rPr>
          <w:rFonts w:ascii="Verdana" w:hAnsi="Verdana"/>
        </w:rPr>
      </w:pPr>
      <w:r w:rsidRPr="006E37A3">
        <w:rPr>
          <w:rFonts w:ascii="Verdana" w:hAnsi="Verdana"/>
        </w:rPr>
        <w:t>It is often the case that the most interesting rules</w:t>
      </w:r>
      <w:r>
        <w:rPr>
          <w:rFonts w:ascii="Verdana" w:hAnsi="Verdana"/>
        </w:rPr>
        <w:t xml:space="preserve"> are</w:t>
      </w:r>
      <w:r w:rsidRPr="006E37A3">
        <w:rPr>
          <w:rFonts w:ascii="Verdana" w:hAnsi="Verdana"/>
        </w:rPr>
        <w:t xml:space="preserve"> in </w:t>
      </w:r>
      <w:r>
        <w:rPr>
          <w:rFonts w:ascii="Verdana" w:hAnsi="Verdana"/>
        </w:rPr>
        <w:t xml:space="preserve">the </w:t>
      </w:r>
      <w:r w:rsidRPr="006E37A3">
        <w:rPr>
          <w:rFonts w:ascii="Verdana" w:hAnsi="Verdana"/>
        </w:rPr>
        <w:t xml:space="preserve">support/confidence border. </w:t>
      </w:r>
      <w:r>
        <w:rPr>
          <w:rFonts w:ascii="Verdana" w:hAnsi="Verdana"/>
        </w:rPr>
        <w:t xml:space="preserve"> Obtain an interactive support vs. confidence plot and inspect the border. Are there any interesting rules?</w:t>
      </w:r>
    </w:p>
    <w:p w14:paraId="2F632C3D" w14:textId="77777777" w:rsidR="006E37A3" w:rsidRPr="006E37A3" w:rsidRDefault="006E37A3" w:rsidP="006E37A3">
      <w:pPr>
        <w:pStyle w:val="ListParagraph"/>
        <w:suppressAutoHyphens/>
        <w:spacing w:line="240" w:lineRule="auto"/>
        <w:rPr>
          <w:rFonts w:ascii="Verdana" w:hAnsi="Verdana"/>
        </w:rPr>
      </w:pPr>
    </w:p>
    <w:p w14:paraId="0AA4E4A6" w14:textId="6BCF16F5" w:rsidR="00B70A5D" w:rsidRDefault="00B70A5D">
      <w:pPr>
        <w:rPr>
          <w:rFonts w:ascii="Verdana" w:hAnsi="Verdana"/>
          <w:b/>
        </w:rPr>
      </w:pPr>
    </w:p>
    <w:p w14:paraId="72E46887" w14:textId="77777777" w:rsidR="00B8650F" w:rsidRPr="00B8650F" w:rsidRDefault="00B8650F" w:rsidP="00112352">
      <w:pPr>
        <w:suppressAutoHyphens/>
        <w:spacing w:line="240" w:lineRule="auto"/>
        <w:rPr>
          <w:rFonts w:ascii="Verdana" w:hAnsi="Verdana"/>
          <w:b/>
        </w:rPr>
      </w:pPr>
      <w:r w:rsidRPr="00B8650F">
        <w:rPr>
          <w:rFonts w:ascii="Verdana" w:hAnsi="Verdana"/>
          <w:b/>
        </w:rPr>
        <w:t>Matrix plots</w:t>
      </w:r>
    </w:p>
    <w:p w14:paraId="3F8AF409" w14:textId="77777777" w:rsidR="00B8650F" w:rsidRDefault="00B8650F" w:rsidP="00112352">
      <w:pPr>
        <w:suppressAutoHyphens/>
        <w:spacing w:line="240" w:lineRule="auto"/>
        <w:rPr>
          <w:rFonts w:ascii="Verdana" w:hAnsi="Verdana"/>
        </w:rPr>
      </w:pPr>
    </w:p>
    <w:p w14:paraId="50C0D3D0" w14:textId="77777777" w:rsidR="00B8650F" w:rsidRDefault="00B8650F" w:rsidP="00112352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Matrix plots can be used to see the rules’  LHS </w:t>
      </w:r>
      <w:r w:rsidR="00B70A5D">
        <w:rPr>
          <w:rFonts w:ascii="Verdana" w:hAnsi="Verdana"/>
        </w:rPr>
        <w:t xml:space="preserve">(left hand side - conditions) </w:t>
      </w:r>
      <w:r>
        <w:rPr>
          <w:rFonts w:ascii="Verdana" w:hAnsi="Verdana"/>
        </w:rPr>
        <w:t>against their RHS</w:t>
      </w:r>
      <w:r w:rsidR="00B70A5D">
        <w:rPr>
          <w:rFonts w:ascii="Verdana" w:hAnsi="Verdana"/>
        </w:rPr>
        <w:t xml:space="preserve">  (right hand side – conclusions)</w:t>
      </w:r>
      <w:r>
        <w:rPr>
          <w:rFonts w:ascii="Verdana" w:hAnsi="Verdana"/>
        </w:rPr>
        <w:t>. Try the following for rules with at least 80% confidence.</w:t>
      </w:r>
    </w:p>
    <w:p w14:paraId="108AA48A" w14:textId="77777777" w:rsidR="00B8650F" w:rsidRPr="00B8650F" w:rsidRDefault="00B8650F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confrules &lt;- rules[quality(rules)$confidence &gt;= 0.8]</w:t>
      </w:r>
    </w:p>
    <w:p w14:paraId="31D6EAAC" w14:textId="77777777" w:rsidR="00B8650F" w:rsidRPr="00B8650F" w:rsidRDefault="00B8650F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plot(confrules, method="matrix", measure="lift”)</w:t>
      </w:r>
    </w:p>
    <w:p w14:paraId="1CF5863A" w14:textId="77777777" w:rsidR="00B8650F" w:rsidRDefault="00B8650F" w:rsidP="00B8650F">
      <w:pPr>
        <w:suppressAutoHyphens/>
        <w:spacing w:line="240" w:lineRule="auto"/>
        <w:rPr>
          <w:rFonts w:ascii="Verdana" w:hAnsi="Verdana"/>
        </w:rPr>
      </w:pPr>
    </w:p>
    <w:p w14:paraId="122B2C53" w14:textId="77777777" w:rsidR="00B8650F" w:rsidRDefault="00B8650F" w:rsidP="00B8650F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Reordering rules may give better visuals: </w:t>
      </w:r>
      <w:r w:rsidRPr="00B8650F">
        <w:rPr>
          <w:rFonts w:ascii="Verdana" w:hAnsi="Verdana"/>
        </w:rPr>
        <w:t xml:space="preserve"> </w:t>
      </w:r>
      <w:r w:rsidR="00105E42">
        <w:rPr>
          <w:rFonts w:ascii="Verdana" w:hAnsi="Verdana"/>
        </w:rPr>
        <w:t xml:space="preserve">it may </w:t>
      </w:r>
      <w:r w:rsidRPr="00B8650F">
        <w:rPr>
          <w:rFonts w:ascii="Verdana" w:hAnsi="Verdana"/>
        </w:rPr>
        <w:t>bring rules with similar values for the interest measure closer</w:t>
      </w:r>
      <w:r>
        <w:rPr>
          <w:rFonts w:ascii="Verdana" w:hAnsi="Verdana"/>
        </w:rPr>
        <w:t xml:space="preserve"> together</w:t>
      </w:r>
      <w:r w:rsidRPr="00B8650F">
        <w:rPr>
          <w:rFonts w:ascii="Verdana" w:hAnsi="Verdana"/>
        </w:rPr>
        <w:t>.</w:t>
      </w:r>
      <w:r w:rsidR="00164D09">
        <w:rPr>
          <w:rFonts w:ascii="Verdana" w:hAnsi="Verdana"/>
        </w:rPr>
        <w:t xml:space="preserve"> </w:t>
      </w:r>
      <w:r>
        <w:rPr>
          <w:rFonts w:ascii="Verdana" w:hAnsi="Verdana"/>
        </w:rPr>
        <w:t>Try</w:t>
      </w:r>
    </w:p>
    <w:p w14:paraId="1D502A0C" w14:textId="77777777" w:rsidR="00B8650F" w:rsidRPr="00164D09" w:rsidRDefault="00B8650F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plot(confrules</w:t>
      </w:r>
      <w:r w:rsidRPr="00164D0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method="matrix", measure="lift", </w:t>
      </w:r>
    </w:p>
    <w:p w14:paraId="2769C330" w14:textId="77777777" w:rsidR="00B8650F" w:rsidRPr="00164D09" w:rsidRDefault="00B8650F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4D0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 w:rsidRPr="00164D0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  <w:t>control=list(reorder=</w:t>
      </w:r>
      <w:r w:rsidR="00105E42" w:rsidRPr="00105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'support/confidence'</w:t>
      </w:r>
      <w:r w:rsidRPr="00164D0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1F71BE17" w14:textId="77777777" w:rsidR="00B8650F" w:rsidRDefault="00105E42" w:rsidP="00B8650F">
      <w:pPr>
        <w:suppressAutoHyphens/>
        <w:spacing w:line="240" w:lineRule="auto"/>
        <w:rPr>
          <w:rFonts w:ascii="Verdana" w:hAnsi="Verdana"/>
        </w:rPr>
      </w:pPr>
      <w:r w:rsidRPr="00105E42">
        <w:rPr>
          <w:rFonts w:ascii="Verdana" w:hAnsi="Verdana"/>
        </w:rPr>
        <w:t xml:space="preserve">Options for reordering are </w:t>
      </w:r>
      <w:r w:rsidRPr="00105E42">
        <w:rPr>
          <w:rFonts w:ascii="Verdana" w:hAnsi="Verdana"/>
          <w:i/>
        </w:rPr>
        <w:t>'none', 'support/confidence', 'measure'</w:t>
      </w:r>
      <w:r>
        <w:rPr>
          <w:rFonts w:ascii="Verdana" w:hAnsi="Verdana"/>
        </w:rPr>
        <w:t xml:space="preserve"> or </w:t>
      </w:r>
      <w:r w:rsidRPr="00105E42">
        <w:rPr>
          <w:rFonts w:ascii="Verdana" w:hAnsi="Verdana"/>
          <w:i/>
        </w:rPr>
        <w:t>'similarity'</w:t>
      </w:r>
      <w:r>
        <w:rPr>
          <w:rFonts w:ascii="Verdana" w:hAnsi="Verdana"/>
        </w:rPr>
        <w:t>.</w:t>
      </w:r>
    </w:p>
    <w:p w14:paraId="36B3A715" w14:textId="7EC1AE54" w:rsidR="005129E1" w:rsidRDefault="005129E1" w:rsidP="005129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129E1">
        <w:rPr>
          <w:rFonts w:ascii="Verdana" w:hAnsi="Verdana"/>
          <w:sz w:val="22"/>
          <w:szCs w:val="22"/>
        </w:rPr>
        <w:t>Remember, you can always add</w:t>
      </w:r>
      <w:r>
        <w:rPr>
          <w:rFonts w:ascii="Verdana" w:hAnsi="Verdana"/>
        </w:rPr>
        <w:t xml:space="preserve"> </w:t>
      </w:r>
      <w:r>
        <w:rPr>
          <w:rStyle w:val="gntyacmbe3b"/>
          <w:rFonts w:ascii="Lucida Console" w:hAnsi="Lucida Console"/>
          <w:color w:val="0000FF"/>
        </w:rPr>
        <w:t>engine = "htmlwidget"</w:t>
      </w:r>
      <w:r>
        <w:rPr>
          <w:rStyle w:val="gntyacmbe3b"/>
          <w:rFonts w:ascii="Lucida Console" w:hAnsi="Lucida Console"/>
          <w:color w:val="0000FF"/>
        </w:rPr>
        <w:t xml:space="preserve"> </w:t>
      </w:r>
      <w:r>
        <w:rPr>
          <w:rFonts w:ascii="Verdana" w:hAnsi="Verdana"/>
          <w:sz w:val="22"/>
          <w:szCs w:val="22"/>
        </w:rPr>
        <w:t>to get an interactive plot which might make interpreting the graphs substantially easier (i.e. get the mouseover functionality).</w:t>
      </w:r>
    </w:p>
    <w:p w14:paraId="4EEC266A" w14:textId="251DAF0A" w:rsidR="005129E1" w:rsidRPr="00164D09" w:rsidRDefault="005129E1" w:rsidP="00B8650F">
      <w:pPr>
        <w:suppressAutoHyphens/>
        <w:spacing w:line="240" w:lineRule="auto"/>
        <w:rPr>
          <w:rFonts w:ascii="Verdana" w:hAnsi="Verdana"/>
          <w:b/>
        </w:rPr>
      </w:pPr>
    </w:p>
    <w:p w14:paraId="69962DED" w14:textId="77777777" w:rsidR="00164D09" w:rsidRPr="00164D09" w:rsidRDefault="00164D09" w:rsidP="00B8650F">
      <w:pPr>
        <w:suppressAutoHyphens/>
        <w:spacing w:line="240" w:lineRule="auto"/>
        <w:rPr>
          <w:rFonts w:ascii="Verdana" w:hAnsi="Verdana"/>
          <w:b/>
        </w:rPr>
      </w:pPr>
      <w:r w:rsidRPr="00164D09">
        <w:rPr>
          <w:rFonts w:ascii="Verdana" w:hAnsi="Verdana"/>
          <w:b/>
        </w:rPr>
        <w:t>Exercise</w:t>
      </w:r>
      <w:r w:rsidR="00B70A5D">
        <w:rPr>
          <w:rFonts w:ascii="Verdana" w:hAnsi="Verdana"/>
          <w:b/>
        </w:rPr>
        <w:t xml:space="preserve"> 6</w:t>
      </w:r>
    </w:p>
    <w:p w14:paraId="416CD86E" w14:textId="5DDF4366" w:rsidR="00164D09" w:rsidRDefault="00164D09" w:rsidP="00B8650F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Plot</w:t>
      </w:r>
      <w:r w:rsidR="00540E1B">
        <w:rPr>
          <w:rFonts w:ascii="Verdana" w:hAnsi="Verdana"/>
        </w:rPr>
        <w:t xml:space="preserve"> (and explore)</w:t>
      </w:r>
      <w:r>
        <w:rPr>
          <w:rFonts w:ascii="Verdana" w:hAnsi="Verdana"/>
        </w:rPr>
        <w:t xml:space="preserve"> a matrix of rules with a lift of at least 7. Use confidence as your measure.</w:t>
      </w:r>
    </w:p>
    <w:p w14:paraId="07B7CD0E" w14:textId="77777777" w:rsidR="00164D09" w:rsidRDefault="00164D09" w:rsidP="00B8650F">
      <w:pPr>
        <w:suppressAutoHyphens/>
        <w:spacing w:line="240" w:lineRule="auto"/>
        <w:rPr>
          <w:rFonts w:ascii="Verdana" w:hAnsi="Verdana"/>
        </w:rPr>
      </w:pPr>
    </w:p>
    <w:p w14:paraId="31424470" w14:textId="77777777" w:rsidR="00B8650F" w:rsidRPr="00B8650F" w:rsidRDefault="00B8650F" w:rsidP="00B8650F">
      <w:pPr>
        <w:suppressAutoHyphens/>
        <w:spacing w:line="240" w:lineRule="auto"/>
        <w:rPr>
          <w:rFonts w:ascii="Verdana" w:hAnsi="Verdana"/>
          <w:b/>
        </w:rPr>
      </w:pPr>
      <w:r w:rsidRPr="00B8650F">
        <w:rPr>
          <w:rFonts w:ascii="Verdana" w:hAnsi="Verdana"/>
          <w:b/>
        </w:rPr>
        <w:t>3D Matrices</w:t>
      </w:r>
    </w:p>
    <w:p w14:paraId="564858EC" w14:textId="77777777" w:rsidR="00B8650F" w:rsidRDefault="00B8650F" w:rsidP="00B8650F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Instead of a standard matrix, you may use a 3D one. Try</w:t>
      </w:r>
    </w:p>
    <w:p w14:paraId="30884694" w14:textId="77777777" w:rsidR="00B8650F" w:rsidRPr="00B8650F" w:rsidRDefault="00B8650F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plot(confrules, method="matrix3D", measure="lift")</w:t>
      </w:r>
    </w:p>
    <w:p w14:paraId="7708645E" w14:textId="77777777" w:rsidR="00B8650F" w:rsidRPr="00B8650F" w:rsidRDefault="00B8650F" w:rsidP="00B8650F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Reordering </w:t>
      </w:r>
      <w:r w:rsidR="00B70A5D">
        <w:rPr>
          <w:rFonts w:ascii="Verdana" w:hAnsi="Verdana"/>
        </w:rPr>
        <w:t xml:space="preserve"> - </w:t>
      </w:r>
      <w:r w:rsidR="00F6131B">
        <w:rPr>
          <w:rFonts w:ascii="Verdana" w:hAnsi="Verdana"/>
        </w:rPr>
        <w:t>options are</w:t>
      </w:r>
      <w:r w:rsidR="00B70A5D">
        <w:rPr>
          <w:rFonts w:ascii="Verdana" w:hAnsi="Verdana"/>
        </w:rPr>
        <w:t xml:space="preserve"> </w:t>
      </w:r>
      <w:r w:rsidR="00F6131B" w:rsidRPr="00F6131B">
        <w:rPr>
          <w:rFonts w:ascii="Verdana" w:hAnsi="Verdana"/>
        </w:rPr>
        <w:t>'</w:t>
      </w:r>
      <w:r w:rsidR="00F6131B">
        <w:rPr>
          <w:rFonts w:ascii="Verdana" w:hAnsi="Verdana"/>
        </w:rPr>
        <w:t>none</w:t>
      </w:r>
      <w:r w:rsidR="00F6131B" w:rsidRPr="00F6131B">
        <w:rPr>
          <w:rFonts w:ascii="Verdana" w:hAnsi="Verdana"/>
        </w:rPr>
        <w:t>'</w:t>
      </w:r>
      <w:r w:rsidR="00F6131B">
        <w:rPr>
          <w:rFonts w:ascii="Verdana" w:hAnsi="Verdana"/>
        </w:rPr>
        <w:t xml:space="preserve">, </w:t>
      </w:r>
      <w:r w:rsidR="00B70A5D" w:rsidRPr="00B70A5D">
        <w:rPr>
          <w:rFonts w:ascii="Verdana" w:hAnsi="Verdana"/>
        </w:rPr>
        <w:t>'support/confidence'</w:t>
      </w:r>
      <w:r w:rsidR="00F6131B">
        <w:rPr>
          <w:rFonts w:ascii="Verdana" w:hAnsi="Verdana"/>
        </w:rPr>
        <w:t xml:space="preserve">, </w:t>
      </w:r>
      <w:r w:rsidR="00F6131B" w:rsidRPr="00F6131B">
        <w:rPr>
          <w:rFonts w:ascii="Verdana" w:hAnsi="Verdana"/>
        </w:rPr>
        <w:t>'</w:t>
      </w:r>
      <w:r w:rsidR="00F6131B">
        <w:rPr>
          <w:rFonts w:ascii="Verdana" w:hAnsi="Verdana"/>
        </w:rPr>
        <w:t>measure</w:t>
      </w:r>
      <w:r w:rsidR="00F6131B" w:rsidRPr="00F6131B">
        <w:rPr>
          <w:rFonts w:ascii="Verdana" w:hAnsi="Verdana"/>
        </w:rPr>
        <w:t>'</w:t>
      </w:r>
      <w:r w:rsidR="00F6131B">
        <w:rPr>
          <w:rFonts w:ascii="Verdana" w:hAnsi="Verdana"/>
        </w:rPr>
        <w:t xml:space="preserve"> or </w:t>
      </w:r>
      <w:r w:rsidR="00F6131B" w:rsidRPr="00F6131B">
        <w:rPr>
          <w:rFonts w:ascii="Verdana" w:hAnsi="Verdana"/>
        </w:rPr>
        <w:t>'</w:t>
      </w:r>
      <w:r w:rsidR="00F6131B">
        <w:rPr>
          <w:rFonts w:ascii="Verdana" w:hAnsi="Verdana"/>
        </w:rPr>
        <w:t>similarity</w:t>
      </w:r>
      <w:r w:rsidR="00F6131B" w:rsidRPr="00F6131B">
        <w:rPr>
          <w:rFonts w:ascii="Verdana" w:hAnsi="Verdana"/>
        </w:rPr>
        <w:t>'</w:t>
      </w:r>
      <w:r w:rsidR="00F6131B">
        <w:rPr>
          <w:rFonts w:ascii="Verdana" w:hAnsi="Verdana"/>
        </w:rPr>
        <w:t xml:space="preserve">. Using option </w:t>
      </w:r>
      <w:r w:rsidR="00F6131B" w:rsidRPr="00B70A5D">
        <w:rPr>
          <w:rFonts w:ascii="Verdana" w:hAnsi="Verdana"/>
        </w:rPr>
        <w:t>'support/confidence'</w:t>
      </w:r>
      <w:r w:rsidR="00F6131B">
        <w:rPr>
          <w:rFonts w:ascii="Verdana" w:hAnsi="Verdana"/>
        </w:rPr>
        <w:t>.</w:t>
      </w:r>
    </w:p>
    <w:p w14:paraId="17FF6ABA" w14:textId="77777777" w:rsidR="00164D09" w:rsidRDefault="00B8650F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plot(confrules, method="matrix3D", measure="lift", </w:t>
      </w:r>
    </w:p>
    <w:p w14:paraId="3CAE2FB9" w14:textId="77777777" w:rsidR="00B8650F" w:rsidRDefault="00164D09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 w:rsidR="00B8650F"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control=list(reorder=</w:t>
      </w:r>
      <w:r w:rsidR="00F6131B" w:rsidRPr="00F61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'support/confidence'</w:t>
      </w:r>
      <w:r w:rsidR="00B8650F" w:rsidRPr="00B8650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016990FF" w14:textId="77777777" w:rsidR="00164D09" w:rsidRDefault="00164D09" w:rsidP="00B8650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49EC305F" w14:textId="77777777" w:rsidR="00164D09" w:rsidRPr="00164D09" w:rsidRDefault="00164D09" w:rsidP="00B8650F">
      <w:pPr>
        <w:suppressAutoHyphens/>
        <w:spacing w:line="240" w:lineRule="auto"/>
        <w:rPr>
          <w:rFonts w:ascii="Verdana" w:hAnsi="Verdana"/>
          <w:b/>
        </w:rPr>
      </w:pPr>
      <w:r w:rsidRPr="00164D09">
        <w:rPr>
          <w:rFonts w:ascii="Verdana" w:hAnsi="Verdana"/>
          <w:b/>
        </w:rPr>
        <w:t>Using 2 measures together</w:t>
      </w:r>
    </w:p>
    <w:p w14:paraId="05088D06" w14:textId="77777777" w:rsidR="00164D09" w:rsidRPr="00164D09" w:rsidRDefault="00164D09" w:rsidP="00B8650F">
      <w:pPr>
        <w:suppressAutoHyphens/>
        <w:spacing w:line="240" w:lineRule="auto"/>
        <w:rPr>
          <w:rFonts w:ascii="Verdana" w:hAnsi="Verdana"/>
        </w:rPr>
      </w:pPr>
      <w:r w:rsidRPr="00164D09">
        <w:rPr>
          <w:rFonts w:ascii="Verdana" w:hAnsi="Verdana"/>
        </w:rPr>
        <w:t>You can plot 2 measures together, one using colour and the other using luminance. Try.</w:t>
      </w:r>
    </w:p>
    <w:p w14:paraId="3416DC52" w14:textId="77777777" w:rsidR="00164D09" w:rsidRPr="00164D09" w:rsidRDefault="00164D09" w:rsidP="00164D09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4D0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plot(confrules, method="matrix", measure=c("lift", "confidence"))</w:t>
      </w:r>
    </w:p>
    <w:p w14:paraId="6C0F1805" w14:textId="77777777" w:rsidR="00164D09" w:rsidRDefault="00164D09" w:rsidP="00164D09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A1956AE" w14:textId="77777777" w:rsidR="00164D09" w:rsidRPr="00164D09" w:rsidRDefault="00164D09" w:rsidP="00164D09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a</w:t>
      </w:r>
      <w:r w:rsidRPr="00164D09">
        <w:rPr>
          <w:rFonts w:ascii="Verdana" w:hAnsi="Verdana"/>
        </w:rPr>
        <w:t>nd reordering</w:t>
      </w:r>
      <w:r>
        <w:rPr>
          <w:rFonts w:ascii="Verdana" w:hAnsi="Verdana"/>
        </w:rPr>
        <w:t xml:space="preserve"> for </w:t>
      </w:r>
      <w:r w:rsidR="00105E42">
        <w:rPr>
          <w:rFonts w:ascii="Verdana" w:hAnsi="Verdana"/>
        </w:rPr>
        <w:t>changed</w:t>
      </w:r>
      <w:r>
        <w:rPr>
          <w:rFonts w:ascii="Verdana" w:hAnsi="Verdana"/>
        </w:rPr>
        <w:t xml:space="preserve"> visuals</w:t>
      </w:r>
    </w:p>
    <w:p w14:paraId="591F0330" w14:textId="77777777" w:rsidR="00164D09" w:rsidRPr="00B8650F" w:rsidRDefault="00164D09" w:rsidP="00164D09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4D0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plot(confrules, method="matrix", measure=c("lift", "confidence"), control=list(reorder=</w:t>
      </w:r>
      <w:r w:rsidR="00105E42" w:rsidRPr="00F61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</w:t>
      </w:r>
      <w:r w:rsidR="00105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similarity</w:t>
      </w:r>
      <w:r w:rsidR="00105E42" w:rsidRPr="00F61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</w:t>
      </w:r>
      <w:r w:rsidRPr="00164D0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0774E540" w14:textId="2A14EDFE" w:rsidR="006D6A5C" w:rsidRDefault="006D6A5C">
      <w:pPr>
        <w:rPr>
          <w:rFonts w:ascii="Verdana" w:hAnsi="Verdana"/>
          <w:b/>
        </w:rPr>
      </w:pPr>
    </w:p>
    <w:p w14:paraId="2A8B8EFC" w14:textId="77777777" w:rsidR="00164D09" w:rsidRDefault="00164D09" w:rsidP="00145281">
      <w:pPr>
        <w:suppressAutoHyphens/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Parallel coordinates plots</w:t>
      </w:r>
    </w:p>
    <w:p w14:paraId="46F91F01" w14:textId="77777777" w:rsidR="00164D09" w:rsidRDefault="00164D09" w:rsidP="00164D09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These</w:t>
      </w:r>
      <w:r w:rsidRPr="00164D09">
        <w:rPr>
          <w:rFonts w:ascii="Verdana" w:hAnsi="Verdana"/>
        </w:rPr>
        <w:t xml:space="preserve">  plots  are  designed  to  visualize  multidime</w:t>
      </w:r>
      <w:r>
        <w:rPr>
          <w:rFonts w:ascii="Verdana" w:hAnsi="Verdana"/>
        </w:rPr>
        <w:t>nsional  data  where  each  di</w:t>
      </w:r>
      <w:r w:rsidRPr="00164D09">
        <w:rPr>
          <w:rFonts w:ascii="Verdana" w:hAnsi="Verdana"/>
        </w:rPr>
        <w:t>mension is displayed separately on the x-axis and the y-axis</w:t>
      </w:r>
      <w:r>
        <w:rPr>
          <w:rFonts w:ascii="Verdana" w:hAnsi="Verdana"/>
        </w:rPr>
        <w:t xml:space="preserve"> is shared.  Each data point is </w:t>
      </w:r>
      <w:r w:rsidRPr="00164D09">
        <w:rPr>
          <w:rFonts w:ascii="Verdana" w:hAnsi="Verdana"/>
        </w:rPr>
        <w:t xml:space="preserve">represented by a line connecting the values for each dimension. </w:t>
      </w:r>
    </w:p>
    <w:p w14:paraId="5E2751D0" w14:textId="629DECC9" w:rsidR="00164D09" w:rsidRPr="00164D09" w:rsidRDefault="00164D09" w:rsidP="00164D09">
      <w:pPr>
        <w:suppressAutoHyphens/>
        <w:spacing w:line="240" w:lineRule="auto"/>
        <w:rPr>
          <w:rFonts w:ascii="Verdana" w:hAnsi="Verdana"/>
        </w:rPr>
      </w:pPr>
      <w:r w:rsidRPr="00164D09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 w:rsidRPr="00164D09">
        <w:rPr>
          <w:rFonts w:ascii="Verdana" w:hAnsi="Verdana"/>
        </w:rPr>
        <w:t xml:space="preserve">n arrow is used </w:t>
      </w:r>
      <w:r>
        <w:rPr>
          <w:rFonts w:ascii="Verdana" w:hAnsi="Verdana"/>
        </w:rPr>
        <w:t xml:space="preserve">for representation. The arrow’s </w:t>
      </w:r>
      <w:r w:rsidRPr="00164D09">
        <w:rPr>
          <w:rFonts w:ascii="Verdana" w:hAnsi="Verdana"/>
        </w:rPr>
        <w:t xml:space="preserve">head points to the consequent item.  </w:t>
      </w:r>
      <w:r>
        <w:rPr>
          <w:rFonts w:ascii="Verdana" w:hAnsi="Verdana"/>
        </w:rPr>
        <w:t>The arrow</w:t>
      </w:r>
      <w:r w:rsidRPr="00164D09">
        <w:rPr>
          <w:rFonts w:ascii="Verdana" w:hAnsi="Verdana"/>
        </w:rPr>
        <w:t xml:space="preserve"> span</w:t>
      </w:r>
      <w:r>
        <w:rPr>
          <w:rFonts w:ascii="Verdana" w:hAnsi="Verdana"/>
        </w:rPr>
        <w:t xml:space="preserve">s </w:t>
      </w:r>
      <w:r w:rsidRPr="00164D09">
        <w:rPr>
          <w:rFonts w:ascii="Verdana" w:hAnsi="Verdana"/>
        </w:rPr>
        <w:t xml:space="preserve">enough positions on the x-axis to represent all the items in the rule, </w:t>
      </w:r>
      <w:r>
        <w:rPr>
          <w:rFonts w:ascii="Verdana" w:hAnsi="Verdana"/>
        </w:rPr>
        <w:t>so</w:t>
      </w:r>
      <w:r w:rsidRPr="00164D0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arrows are longer if they represent </w:t>
      </w:r>
      <w:r w:rsidRPr="00164D09">
        <w:rPr>
          <w:rFonts w:ascii="Verdana" w:hAnsi="Verdana"/>
        </w:rPr>
        <w:t xml:space="preserve">rules with </w:t>
      </w:r>
      <w:r>
        <w:rPr>
          <w:rFonts w:ascii="Verdana" w:hAnsi="Verdana"/>
        </w:rPr>
        <w:t>more items.</w:t>
      </w:r>
    </w:p>
    <w:p w14:paraId="257A7A59" w14:textId="3569F457" w:rsidR="00164D09" w:rsidRDefault="00164D09" w:rsidP="00164D09">
      <w:pPr>
        <w:suppressAutoHyphens/>
        <w:spacing w:line="240" w:lineRule="auto"/>
        <w:rPr>
          <w:rFonts w:ascii="Verdana" w:hAnsi="Verdana"/>
        </w:rPr>
      </w:pPr>
      <w:r w:rsidRPr="00164D09">
        <w:rPr>
          <w:rFonts w:ascii="Verdana" w:hAnsi="Verdana"/>
        </w:rPr>
        <w:t xml:space="preserve">The width of the arrows represents </w:t>
      </w:r>
      <w:r w:rsidR="006215D3">
        <w:rPr>
          <w:rFonts w:ascii="Verdana" w:hAnsi="Verdana"/>
        </w:rPr>
        <w:t xml:space="preserve">its </w:t>
      </w:r>
      <w:r w:rsidR="000E1E91">
        <w:rPr>
          <w:rFonts w:ascii="Verdana" w:hAnsi="Verdana"/>
        </w:rPr>
        <w:t>support and the</w:t>
      </w:r>
      <w:r w:rsidR="006215D3">
        <w:rPr>
          <w:rFonts w:ascii="Verdana" w:hAnsi="Verdana"/>
        </w:rPr>
        <w:t xml:space="preserve"> colour </w:t>
      </w:r>
      <w:r w:rsidRPr="00164D09">
        <w:rPr>
          <w:rFonts w:ascii="Verdana" w:hAnsi="Verdana"/>
        </w:rPr>
        <w:t xml:space="preserve">intensity </w:t>
      </w:r>
      <w:r w:rsidR="006215D3">
        <w:rPr>
          <w:rFonts w:ascii="Verdana" w:hAnsi="Verdana"/>
        </w:rPr>
        <w:t xml:space="preserve">its </w:t>
      </w:r>
      <w:r w:rsidRPr="00164D09">
        <w:rPr>
          <w:rFonts w:ascii="Verdana" w:hAnsi="Verdana"/>
        </w:rPr>
        <w:t xml:space="preserve"> confidence</w:t>
      </w:r>
      <w:r w:rsidR="006215D3">
        <w:rPr>
          <w:rFonts w:ascii="Verdana" w:hAnsi="Verdana"/>
        </w:rPr>
        <w:t>.</w:t>
      </w:r>
    </w:p>
    <w:p w14:paraId="66B45D61" w14:textId="77777777" w:rsidR="006215D3" w:rsidRDefault="006215D3" w:rsidP="00164D09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For example, try the following for the best 10 rules for lift.</w:t>
      </w:r>
    </w:p>
    <w:p w14:paraId="306F4328" w14:textId="77777777" w:rsidR="006215D3" w:rsidRPr="006215D3" w:rsidRDefault="006215D3" w:rsidP="00164D09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215D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liftrules &lt;- head(sort(rules, by="lift"), 10)</w:t>
      </w:r>
    </w:p>
    <w:p w14:paraId="3770251B" w14:textId="77777777" w:rsidR="006215D3" w:rsidRPr="006215D3" w:rsidRDefault="006215D3" w:rsidP="006215D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215D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plot(liftrules, method="paracoord")</w:t>
      </w:r>
    </w:p>
    <w:p w14:paraId="644C52E6" w14:textId="77777777" w:rsidR="006215D3" w:rsidRPr="006215D3" w:rsidRDefault="006215D3" w:rsidP="006215D3">
      <w:pPr>
        <w:suppressAutoHyphens/>
        <w:spacing w:line="240" w:lineRule="auto"/>
        <w:rPr>
          <w:rFonts w:ascii="Verdana" w:hAnsi="Verdana"/>
        </w:rPr>
      </w:pPr>
      <w:r w:rsidRPr="006215D3">
        <w:rPr>
          <w:rFonts w:ascii="Verdana" w:hAnsi="Verdana"/>
        </w:rPr>
        <w:t>And with reordering</w:t>
      </w:r>
      <w:r>
        <w:rPr>
          <w:rFonts w:ascii="Verdana" w:hAnsi="Verdana"/>
        </w:rPr>
        <w:t xml:space="preserve"> of rules</w:t>
      </w:r>
    </w:p>
    <w:p w14:paraId="5F153671" w14:textId="77777777" w:rsidR="006215D3" w:rsidRPr="006215D3" w:rsidRDefault="006215D3" w:rsidP="006215D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215D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plot(liftrules, method="paracoord", control=list(reorder=TRUE))</w:t>
      </w:r>
    </w:p>
    <w:p w14:paraId="4BD674AD" w14:textId="77777777" w:rsidR="006215D3" w:rsidRDefault="006215D3" w:rsidP="00145281">
      <w:pPr>
        <w:suppressAutoHyphens/>
        <w:spacing w:line="240" w:lineRule="auto"/>
        <w:rPr>
          <w:rFonts w:ascii="Verdana" w:hAnsi="Verdana"/>
          <w:b/>
        </w:rPr>
      </w:pPr>
    </w:p>
    <w:p w14:paraId="7D46F2B3" w14:textId="77777777" w:rsidR="00164D09" w:rsidRPr="00164D09" w:rsidRDefault="00164D09" w:rsidP="00145281">
      <w:pPr>
        <w:suppressAutoHyphens/>
        <w:spacing w:line="240" w:lineRule="auto"/>
        <w:rPr>
          <w:rFonts w:ascii="Verdana" w:hAnsi="Verdana"/>
          <w:b/>
        </w:rPr>
      </w:pPr>
      <w:r w:rsidRPr="00164D09">
        <w:rPr>
          <w:rFonts w:ascii="Verdana" w:hAnsi="Verdana"/>
          <w:b/>
        </w:rPr>
        <w:lastRenderedPageBreak/>
        <w:t>Exercises</w:t>
      </w:r>
    </w:p>
    <w:p w14:paraId="25D9C5C6" w14:textId="77777777" w:rsidR="00164D09" w:rsidRPr="00164D09" w:rsidRDefault="00164D09" w:rsidP="00145281">
      <w:pPr>
        <w:suppressAutoHyphens/>
        <w:spacing w:line="240" w:lineRule="auto"/>
        <w:rPr>
          <w:rFonts w:ascii="Verdana" w:hAnsi="Verdana"/>
        </w:rPr>
      </w:pPr>
    </w:p>
    <w:p w14:paraId="2E850370" w14:textId="3CCF74A3" w:rsidR="00164D09" w:rsidRPr="00164D09" w:rsidRDefault="00164D09" w:rsidP="006D6A5C">
      <w:pPr>
        <w:pStyle w:val="ListParagraph"/>
        <w:numPr>
          <w:ilvl w:val="0"/>
          <w:numId w:val="24"/>
        </w:numPr>
        <w:suppressAutoHyphens/>
        <w:spacing w:line="240" w:lineRule="auto"/>
        <w:rPr>
          <w:rFonts w:ascii="Verdana" w:hAnsi="Verdana"/>
        </w:rPr>
      </w:pPr>
      <w:r w:rsidRPr="00164D09">
        <w:rPr>
          <w:rFonts w:ascii="Verdana" w:hAnsi="Verdana"/>
        </w:rPr>
        <w:t xml:space="preserve">Select the best </w:t>
      </w:r>
      <w:r w:rsidR="006215D3">
        <w:rPr>
          <w:rFonts w:ascii="Verdana" w:hAnsi="Verdana"/>
        </w:rPr>
        <w:t>10</w:t>
      </w:r>
      <w:r w:rsidRPr="00164D09">
        <w:rPr>
          <w:rFonts w:ascii="Verdana" w:hAnsi="Verdana"/>
        </w:rPr>
        <w:t>0 rules</w:t>
      </w:r>
      <w:r>
        <w:rPr>
          <w:rFonts w:ascii="Verdana" w:hAnsi="Verdana"/>
        </w:rPr>
        <w:t xml:space="preserve"> according to </w:t>
      </w:r>
      <w:r w:rsidR="006215D3">
        <w:rPr>
          <w:rFonts w:ascii="Verdana" w:hAnsi="Verdana"/>
        </w:rPr>
        <w:t>support</w:t>
      </w:r>
    </w:p>
    <w:p w14:paraId="3FE1B69B" w14:textId="77777777" w:rsidR="00164D09" w:rsidRPr="00164D09" w:rsidRDefault="00164D09" w:rsidP="006D6A5C">
      <w:pPr>
        <w:pStyle w:val="ListParagraph"/>
        <w:numPr>
          <w:ilvl w:val="0"/>
          <w:numId w:val="24"/>
        </w:numPr>
        <w:suppressAutoHyphens/>
        <w:spacing w:line="240" w:lineRule="auto"/>
        <w:rPr>
          <w:rFonts w:ascii="Verdana" w:hAnsi="Verdana"/>
        </w:rPr>
      </w:pPr>
      <w:r w:rsidRPr="00164D09">
        <w:rPr>
          <w:rFonts w:ascii="Verdana" w:hAnsi="Verdana"/>
        </w:rPr>
        <w:t xml:space="preserve">Keep only those with a confidence of </w:t>
      </w:r>
      <w:r w:rsidR="006215D3">
        <w:rPr>
          <w:rFonts w:ascii="Verdana" w:hAnsi="Verdana"/>
        </w:rPr>
        <w:t>60</w:t>
      </w:r>
      <w:r w:rsidRPr="00164D09">
        <w:rPr>
          <w:rFonts w:ascii="Verdana" w:hAnsi="Verdana"/>
        </w:rPr>
        <w:t xml:space="preserve">% and a lift of </w:t>
      </w:r>
      <w:r w:rsidR="006215D3">
        <w:rPr>
          <w:rFonts w:ascii="Verdana" w:hAnsi="Verdana"/>
        </w:rPr>
        <w:t>3.</w:t>
      </w:r>
    </w:p>
    <w:p w14:paraId="512726C2" w14:textId="02AF496A" w:rsidR="00164D09" w:rsidRDefault="00164D09" w:rsidP="006D6A5C">
      <w:pPr>
        <w:pStyle w:val="ListParagraph"/>
        <w:numPr>
          <w:ilvl w:val="0"/>
          <w:numId w:val="24"/>
        </w:numPr>
        <w:suppressAutoHyphens/>
        <w:spacing w:line="240" w:lineRule="auto"/>
        <w:rPr>
          <w:rFonts w:ascii="Verdana" w:hAnsi="Verdana"/>
        </w:rPr>
      </w:pPr>
      <w:r w:rsidRPr="00164D09">
        <w:rPr>
          <w:rFonts w:ascii="Verdana" w:hAnsi="Verdana"/>
        </w:rPr>
        <w:t>Plot the rules</w:t>
      </w:r>
      <w:r>
        <w:rPr>
          <w:rFonts w:ascii="Verdana" w:hAnsi="Verdana"/>
        </w:rPr>
        <w:t>. Experiment with various plotting options.</w:t>
      </w:r>
      <w:r w:rsidR="006215D3">
        <w:rPr>
          <w:rFonts w:ascii="Verdana" w:hAnsi="Verdana"/>
        </w:rPr>
        <w:t xml:space="preserve"> Use the interactive </w:t>
      </w:r>
      <w:r w:rsidR="00291EEC">
        <w:rPr>
          <w:rFonts w:ascii="Verdana" w:hAnsi="Verdana"/>
        </w:rPr>
        <w:t>engine</w:t>
      </w:r>
      <w:r w:rsidR="00485573">
        <w:rPr>
          <w:rFonts w:ascii="Verdana" w:hAnsi="Verdana"/>
        </w:rPr>
        <w:t xml:space="preserve"> (</w:t>
      </w:r>
      <w:r w:rsidR="00291EEC">
        <w:rPr>
          <w:rFonts w:ascii="Verdana" w:hAnsi="Verdana"/>
        </w:rPr>
        <w:t xml:space="preserve">or </w:t>
      </w:r>
      <w:r w:rsidR="00485573">
        <w:rPr>
          <w:rFonts w:ascii="Verdana" w:hAnsi="Verdana"/>
        </w:rPr>
        <w:t>htmlwidget)</w:t>
      </w:r>
      <w:r w:rsidR="006215D3">
        <w:rPr>
          <w:rFonts w:ascii="Verdana" w:hAnsi="Verdana"/>
        </w:rPr>
        <w:t xml:space="preserve"> to visualise each rule.</w:t>
      </w:r>
    </w:p>
    <w:p w14:paraId="6606C122" w14:textId="77777777" w:rsidR="006215D3" w:rsidRDefault="006215D3" w:rsidP="006D6A5C">
      <w:pPr>
        <w:pStyle w:val="ListParagraph"/>
        <w:numPr>
          <w:ilvl w:val="0"/>
          <w:numId w:val="24"/>
        </w:num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Repeat the exercise above but r</w:t>
      </w:r>
      <w:r w:rsidRPr="006215D3">
        <w:rPr>
          <w:rFonts w:ascii="Verdana" w:hAnsi="Verdana"/>
        </w:rPr>
        <w:t xml:space="preserve">educe the lift of 2. </w:t>
      </w:r>
    </w:p>
    <w:p w14:paraId="2C2C1B55" w14:textId="77777777" w:rsidR="006215D3" w:rsidRDefault="006215D3" w:rsidP="006215D3">
      <w:pPr>
        <w:pStyle w:val="ListParagraph"/>
        <w:numPr>
          <w:ilvl w:val="1"/>
          <w:numId w:val="25"/>
        </w:numPr>
        <w:suppressAutoHyphens/>
        <w:spacing w:line="240" w:lineRule="auto"/>
        <w:rPr>
          <w:rFonts w:ascii="Verdana" w:hAnsi="Verdana"/>
        </w:rPr>
      </w:pPr>
      <w:r w:rsidRPr="006215D3">
        <w:rPr>
          <w:rFonts w:ascii="Verdana" w:hAnsi="Verdana"/>
        </w:rPr>
        <w:t xml:space="preserve">Do you get more or less rules? </w:t>
      </w:r>
    </w:p>
    <w:p w14:paraId="33214786" w14:textId="77777777" w:rsidR="006215D3" w:rsidRDefault="006215D3" w:rsidP="006215D3">
      <w:pPr>
        <w:pStyle w:val="ListParagraph"/>
        <w:numPr>
          <w:ilvl w:val="1"/>
          <w:numId w:val="25"/>
        </w:numPr>
        <w:suppressAutoHyphens/>
        <w:spacing w:line="240" w:lineRule="auto"/>
        <w:rPr>
          <w:rFonts w:ascii="Verdana" w:hAnsi="Verdana"/>
        </w:rPr>
      </w:pPr>
      <w:r w:rsidRPr="006215D3">
        <w:rPr>
          <w:rFonts w:ascii="Verdana" w:hAnsi="Verdana"/>
        </w:rPr>
        <w:t xml:space="preserve">Compare the maximum support obtained with the one in the previous exercise. </w:t>
      </w:r>
    </w:p>
    <w:p w14:paraId="1EC1A9A3" w14:textId="1E8C5F41" w:rsidR="006215D3" w:rsidRDefault="006215D3" w:rsidP="006215D3">
      <w:pPr>
        <w:pStyle w:val="ListParagraph"/>
        <w:numPr>
          <w:ilvl w:val="1"/>
          <w:numId w:val="25"/>
        </w:num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Compare the maximum confidence with the one obtained in the previous exercise.</w:t>
      </w:r>
    </w:p>
    <w:p w14:paraId="500ED0F6" w14:textId="77777777" w:rsidR="001F6105" w:rsidRDefault="001F6105" w:rsidP="001F6105">
      <w:pPr>
        <w:suppressAutoHyphens/>
        <w:spacing w:line="240" w:lineRule="auto"/>
        <w:rPr>
          <w:rFonts w:ascii="Verdana" w:hAnsi="Verdana"/>
        </w:rPr>
      </w:pPr>
    </w:p>
    <w:p w14:paraId="0A2F0C5F" w14:textId="74D42EA4" w:rsidR="001F6105" w:rsidRDefault="001F6105" w:rsidP="001F6105">
      <w:pPr>
        <w:suppressAutoHyphens/>
        <w:spacing w:line="240" w:lineRule="auto"/>
        <w:rPr>
          <w:rFonts w:ascii="Verdana" w:hAnsi="Verdana"/>
          <w:b/>
        </w:rPr>
      </w:pPr>
      <w:r w:rsidRPr="001F6105">
        <w:rPr>
          <w:rFonts w:ascii="Verdana" w:hAnsi="Verdana"/>
          <w:b/>
        </w:rPr>
        <w:t>Selecting rules with specific conditions/conclusions</w:t>
      </w:r>
    </w:p>
    <w:p w14:paraId="5C8AC60E" w14:textId="0D1D8583" w:rsidR="001F6105" w:rsidRPr="001F6105" w:rsidRDefault="001F6105" w:rsidP="001F6105">
      <w:pPr>
        <w:pStyle w:val="ListParagraph"/>
        <w:ind w:left="0"/>
        <w:rPr>
          <w:rFonts w:ascii="Verdana" w:hAnsi="Verdana"/>
        </w:rPr>
      </w:pPr>
      <w:r w:rsidRPr="001F6105">
        <w:rPr>
          <w:rFonts w:ascii="Verdana" w:hAnsi="Verdana"/>
        </w:rPr>
        <w:t xml:space="preserve">Assume that you are interested in rules regarding </w:t>
      </w:r>
      <w:r w:rsidR="00BC7343">
        <w:rPr>
          <w:rFonts w:ascii="Verdana" w:hAnsi="Verdana"/>
        </w:rPr>
        <w:t>butter or white bread as conclusions (i.e. in the right hand side of the rule – rhs)</w:t>
      </w:r>
      <w:r w:rsidRPr="001F6105">
        <w:rPr>
          <w:rFonts w:ascii="Verdana" w:hAnsi="Verdana"/>
        </w:rPr>
        <w:t xml:space="preserve">. You may focus apriori on the generation of rules which conclude whether </w:t>
      </w:r>
      <w:r>
        <w:rPr>
          <w:rFonts w:ascii="Verdana" w:hAnsi="Verdana"/>
        </w:rPr>
        <w:t xml:space="preserve">sugar is bought </w:t>
      </w:r>
      <w:r w:rsidRPr="001F6105">
        <w:rPr>
          <w:rFonts w:ascii="Verdana" w:hAnsi="Verdana"/>
        </w:rPr>
        <w:t>the appearance field in the call to the apriori algorithm. For example</w:t>
      </w:r>
    </w:p>
    <w:p w14:paraId="655C648C" w14:textId="77777777" w:rsid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butterWhiteBread &lt;- apriori(Groceries, </w:t>
      </w:r>
    </w:p>
    <w:p w14:paraId="3069FAE4" w14:textId="17A30DFD" w:rsidR="00BC7343" w:rsidRPr="00BC7343" w:rsidRDefault="00BC7343" w:rsidP="00BC7343">
      <w:pPr>
        <w:suppressAutoHyphens/>
        <w:spacing w:after="0" w:line="240" w:lineRule="auto"/>
        <w:ind w:firstLine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parameter=list(support=0.001, confidence=0.5),</w:t>
      </w:r>
    </w:p>
    <w:p w14:paraId="6CCACDC0" w14:textId="77777777" w:rsidR="00BC7343" w:rsidRP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  <w:t>appearance = list(rhs=c("butter", "white bread"), default="lhs"),</w:t>
      </w:r>
    </w:p>
    <w:p w14:paraId="3B441F2F" w14:textId="77777777" w:rsidR="00BC7343" w:rsidRP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  <w:t>control = list(verbose=F))</w:t>
      </w:r>
    </w:p>
    <w:p w14:paraId="3F6D1F39" w14:textId="77777777" w:rsidR="00BC7343" w:rsidRP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B0E4690" w14:textId="58539CAE" w:rsidR="001F6105" w:rsidRP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inspect(head(sort(butterWhiteBread, by ="lift"),15))</w:t>
      </w:r>
    </w:p>
    <w:p w14:paraId="7EE9599A" w14:textId="248A2D32" w:rsidR="001F6105" w:rsidRDefault="001F6105" w:rsidP="001F6105">
      <w:pPr>
        <w:suppressAutoHyphens/>
        <w:spacing w:line="240" w:lineRule="auto"/>
        <w:rPr>
          <w:rFonts w:ascii="Verdana" w:hAnsi="Verdana"/>
          <w:b/>
        </w:rPr>
      </w:pPr>
    </w:p>
    <w:p w14:paraId="5DF83555" w14:textId="77777777" w:rsidR="005B774E" w:rsidRDefault="005B774E" w:rsidP="001F6105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Note that you may want to remove redundant rules before displaying the results in some cases.</w:t>
      </w:r>
    </w:p>
    <w:p w14:paraId="53F965A6" w14:textId="77777777" w:rsidR="005B774E" w:rsidRDefault="005B774E" w:rsidP="001F6105">
      <w:pPr>
        <w:suppressAutoHyphens/>
        <w:spacing w:line="240" w:lineRule="auto"/>
        <w:rPr>
          <w:rFonts w:ascii="Verdana" w:hAnsi="Verdana"/>
        </w:rPr>
      </w:pPr>
    </w:p>
    <w:p w14:paraId="63F4A4F0" w14:textId="1622E6B5" w:rsidR="00BC7343" w:rsidRPr="00BC7343" w:rsidRDefault="00BC7343" w:rsidP="001F6105">
      <w:pPr>
        <w:suppressAutoHyphens/>
        <w:spacing w:line="240" w:lineRule="auto"/>
        <w:rPr>
          <w:rFonts w:ascii="Verdana" w:hAnsi="Verdana"/>
        </w:rPr>
      </w:pPr>
      <w:r w:rsidRPr="00BC7343">
        <w:rPr>
          <w:rFonts w:ascii="Verdana" w:hAnsi="Verdana"/>
        </w:rPr>
        <w:t>Similarly, we may wish to find rules with butter or white bread in the condition (lhs) of the rule which conclude whole milk</w:t>
      </w:r>
    </w:p>
    <w:p w14:paraId="4FBFCCBE" w14:textId="0C1E86C5" w:rsidR="00BC7343" w:rsidRDefault="00BC7343" w:rsidP="001F6105">
      <w:pPr>
        <w:suppressAutoHyphens/>
        <w:spacing w:line="240" w:lineRule="auto"/>
        <w:rPr>
          <w:rFonts w:ascii="Verdana" w:hAnsi="Verdana"/>
          <w:b/>
        </w:rPr>
      </w:pPr>
    </w:p>
    <w:p w14:paraId="6FAC01B8" w14:textId="77777777" w:rsid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butterWhiteBreadWholeMilk &lt;- apriori(Groceries, </w:t>
      </w:r>
    </w:p>
    <w:p w14:paraId="70D33691" w14:textId="25EC274A" w:rsidR="00BC7343" w:rsidRPr="00BC7343" w:rsidRDefault="00BC7343" w:rsidP="00BC7343">
      <w:pPr>
        <w:suppressAutoHyphens/>
        <w:spacing w:after="0" w:line="240" w:lineRule="auto"/>
        <w:ind w:left="1440" w:firstLine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parameter=list(support=0.001, confidence=0.5),</w:t>
      </w:r>
    </w:p>
    <w:p w14:paraId="557B1AF1" w14:textId="77777777" w:rsidR="00BC7343" w:rsidRDefault="00BC7343" w:rsidP="00BC7343">
      <w:pPr>
        <w:suppressAutoHyphens/>
        <w:spacing w:after="0" w:line="240" w:lineRule="auto"/>
        <w:ind w:left="1440" w:firstLine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appearance = list(lhs=c("butter", "white bread"), </w:t>
      </w:r>
    </w:p>
    <w:p w14:paraId="71E13E47" w14:textId="28E0DC95" w:rsidR="00BC7343" w:rsidRPr="00BC7343" w:rsidRDefault="00BC7343" w:rsidP="00BC7343">
      <w:pPr>
        <w:suppressAutoHyphens/>
        <w:spacing w:after="0" w:line="240" w:lineRule="auto"/>
        <w:ind w:left="288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rhs=c("whole milk")),</w:t>
      </w:r>
    </w:p>
    <w:p w14:paraId="691F0F52" w14:textId="2743692C" w:rsidR="00BC7343" w:rsidRP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control = list(verbose=F))</w:t>
      </w:r>
    </w:p>
    <w:p w14:paraId="679B9B6C" w14:textId="77777777" w:rsidR="00BC7343" w:rsidRP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A24DCB5" w14:textId="21BD7E7A" w:rsidR="00BC7343" w:rsidRDefault="00BC7343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C734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inspect(head(sort(butterWhiteBreadWholeMilk, by ="lift"),15))</w:t>
      </w:r>
    </w:p>
    <w:p w14:paraId="7DA9DABE" w14:textId="7839B5B6" w:rsidR="005B774E" w:rsidRDefault="005B774E" w:rsidP="00BC7343">
      <w:pPr>
        <w:suppressAutoHyphens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783ACD71" w14:textId="77777777" w:rsidR="005B774E" w:rsidRDefault="005B774E" w:rsidP="00BC7343">
      <w:pPr>
        <w:suppressAutoHyphens/>
        <w:spacing w:after="0" w:line="240" w:lineRule="auto"/>
        <w:rPr>
          <w:rFonts w:ascii="Verdana" w:hAnsi="Verdana"/>
          <w:b/>
        </w:rPr>
      </w:pPr>
    </w:p>
    <w:p w14:paraId="27CF248E" w14:textId="77777777" w:rsidR="005B774E" w:rsidRDefault="005B774E" w:rsidP="00BC7343">
      <w:pPr>
        <w:suppressAutoHyphens/>
        <w:spacing w:after="0" w:line="240" w:lineRule="auto"/>
        <w:rPr>
          <w:rFonts w:ascii="Verdana" w:hAnsi="Verdana"/>
          <w:b/>
        </w:rPr>
      </w:pPr>
    </w:p>
    <w:p w14:paraId="58FD0FB6" w14:textId="02E8609D" w:rsidR="005B774E" w:rsidRPr="005B774E" w:rsidRDefault="005B774E" w:rsidP="00BC7343">
      <w:pPr>
        <w:suppressAutoHyphens/>
        <w:spacing w:after="0" w:line="240" w:lineRule="auto"/>
        <w:rPr>
          <w:rFonts w:ascii="Verdana" w:hAnsi="Verdana"/>
          <w:b/>
        </w:rPr>
      </w:pPr>
      <w:r w:rsidRPr="005B774E">
        <w:rPr>
          <w:rFonts w:ascii="Verdana" w:hAnsi="Verdana"/>
          <w:b/>
        </w:rPr>
        <w:t>Exercise</w:t>
      </w:r>
    </w:p>
    <w:p w14:paraId="5AED4023" w14:textId="5AC26464" w:rsidR="005B774E" w:rsidRPr="005B774E" w:rsidRDefault="005B774E" w:rsidP="00BC7343">
      <w:pPr>
        <w:suppressAutoHyphens/>
        <w:spacing w:after="0" w:line="240" w:lineRule="auto"/>
        <w:rPr>
          <w:rFonts w:ascii="Verdana" w:hAnsi="Verdana"/>
          <w:b/>
        </w:rPr>
      </w:pPr>
    </w:p>
    <w:p w14:paraId="6E923CD2" w14:textId="21BB2171" w:rsidR="005B774E" w:rsidRDefault="005B774E" w:rsidP="00BC7343">
      <w:pPr>
        <w:suppressAutoHyphens/>
        <w:spacing w:after="0" w:line="240" w:lineRule="auto"/>
        <w:rPr>
          <w:rFonts w:ascii="Verdana" w:hAnsi="Verdana"/>
        </w:rPr>
      </w:pPr>
      <w:r w:rsidRPr="005B774E">
        <w:rPr>
          <w:rFonts w:ascii="Verdana" w:hAnsi="Verdana"/>
        </w:rPr>
        <w:t>Experiment with rule generation using other conditions or conclusions (i.e. other grocery products.</w:t>
      </w:r>
    </w:p>
    <w:p w14:paraId="5EA2F3C8" w14:textId="77777777" w:rsidR="00475371" w:rsidRDefault="00475371" w:rsidP="00BC7343">
      <w:pPr>
        <w:suppressAutoHyphens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Be curious, find patterns empirically and justify them with the theory you observed in the lecture. </w:t>
      </w:r>
    </w:p>
    <w:p w14:paraId="47ABBD89" w14:textId="77777777" w:rsidR="00475371" w:rsidRDefault="00475371" w:rsidP="0047537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Verdana" w:hAnsi="Verdana"/>
        </w:rPr>
      </w:pPr>
      <w:r w:rsidRPr="00475371">
        <w:rPr>
          <w:rFonts w:ascii="Verdana" w:hAnsi="Verdana"/>
        </w:rPr>
        <w:t xml:space="preserve">What happens to the number of rules when you increase the confidence threshold? </w:t>
      </w:r>
    </w:p>
    <w:p w14:paraId="7DABF89C" w14:textId="77777777" w:rsidR="00475371" w:rsidRDefault="00475371" w:rsidP="0047537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Verdana" w:hAnsi="Verdana"/>
        </w:rPr>
      </w:pPr>
      <w:r w:rsidRPr="00475371">
        <w:rPr>
          <w:rFonts w:ascii="Verdana" w:hAnsi="Verdana"/>
        </w:rPr>
        <w:t xml:space="preserve">What happens to the number of rules when you increase the minimum support? </w:t>
      </w:r>
    </w:p>
    <w:p w14:paraId="0513F9F6" w14:textId="77777777" w:rsidR="00475371" w:rsidRDefault="00475371" w:rsidP="0047537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Verdana" w:hAnsi="Verdana"/>
        </w:rPr>
      </w:pPr>
      <w:r w:rsidRPr="00475371">
        <w:rPr>
          <w:rFonts w:ascii="Verdana" w:hAnsi="Verdana"/>
        </w:rPr>
        <w:t xml:space="preserve">If you order the rules, are the “top” rules the same? </w:t>
      </w:r>
    </w:p>
    <w:p w14:paraId="34A2F8C0" w14:textId="496D66F7" w:rsidR="00475371" w:rsidRDefault="00475371" w:rsidP="0047537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Verdana" w:hAnsi="Verdana"/>
        </w:rPr>
      </w:pPr>
      <w:r w:rsidRPr="00475371">
        <w:rPr>
          <w:rFonts w:ascii="Verdana" w:hAnsi="Verdana"/>
        </w:rPr>
        <w:t>What values are required to get a minimum of 5 rules?</w:t>
      </w:r>
    </w:p>
    <w:p w14:paraId="5820B783" w14:textId="38291EE0" w:rsidR="00475371" w:rsidRDefault="00475371" w:rsidP="0047537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What happens if you set a support of 0?</w:t>
      </w:r>
    </w:p>
    <w:p w14:paraId="30404AD3" w14:textId="56531EFF" w:rsidR="00475371" w:rsidRDefault="00475371" w:rsidP="0047537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Can you find an empty itemset?</w:t>
      </w:r>
    </w:p>
    <w:p w14:paraId="1768F883" w14:textId="27D220C9" w:rsidR="00475371" w:rsidRPr="00475371" w:rsidRDefault="00475371" w:rsidP="0047537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What do you think this means?</w:t>
      </w:r>
    </w:p>
    <w:sectPr w:rsidR="00475371" w:rsidRPr="00475371" w:rsidSect="005727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152BF" w14:textId="77777777" w:rsidR="008D2935" w:rsidRDefault="008D2935" w:rsidP="009F0EDC">
      <w:pPr>
        <w:spacing w:after="0" w:line="240" w:lineRule="auto"/>
      </w:pPr>
      <w:r>
        <w:separator/>
      </w:r>
    </w:p>
  </w:endnote>
  <w:endnote w:type="continuationSeparator" w:id="0">
    <w:p w14:paraId="1A2EC608" w14:textId="77777777" w:rsidR="008D2935" w:rsidRDefault="008D2935" w:rsidP="009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F6595" w14:textId="77777777" w:rsidR="009E2B3A" w:rsidRDefault="009E2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898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00659" w14:textId="77777777" w:rsidR="009E2B3A" w:rsidRDefault="009E2B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B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506669" w14:textId="77777777" w:rsidR="009E2B3A" w:rsidRDefault="009E2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16F35" w14:textId="77777777" w:rsidR="009E2B3A" w:rsidRDefault="009E2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5B811" w14:textId="77777777" w:rsidR="008D2935" w:rsidRDefault="008D2935" w:rsidP="009F0EDC">
      <w:pPr>
        <w:spacing w:after="0" w:line="240" w:lineRule="auto"/>
      </w:pPr>
      <w:r>
        <w:separator/>
      </w:r>
    </w:p>
  </w:footnote>
  <w:footnote w:type="continuationSeparator" w:id="0">
    <w:p w14:paraId="5FD25386" w14:textId="77777777" w:rsidR="008D2935" w:rsidRDefault="008D2935" w:rsidP="009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92AB7" w14:textId="77777777" w:rsidR="009E2B3A" w:rsidRDefault="009E2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43ACF" w14:textId="77777777" w:rsidR="00637F76" w:rsidRDefault="00637F76">
    <w:pPr>
      <w:pStyle w:val="Header"/>
    </w:pPr>
    <w:r>
      <w:t>CMM510 Data Mining</w:t>
    </w:r>
  </w:p>
  <w:p w14:paraId="1B91160E" w14:textId="77777777" w:rsidR="00637F76" w:rsidRDefault="00637F76">
    <w:pPr>
      <w:pStyle w:val="Header"/>
    </w:pPr>
    <w:r>
      <w:t>© Robert Gordon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A7965" w14:textId="77777777" w:rsidR="009E2B3A" w:rsidRDefault="009E2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4E38"/>
    <w:multiLevelType w:val="hybridMultilevel"/>
    <w:tmpl w:val="E5C2F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BC"/>
    <w:multiLevelType w:val="hybridMultilevel"/>
    <w:tmpl w:val="2170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18F5"/>
    <w:multiLevelType w:val="hybridMultilevel"/>
    <w:tmpl w:val="4358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171"/>
    <w:multiLevelType w:val="hybridMultilevel"/>
    <w:tmpl w:val="1B1E9EF8"/>
    <w:lvl w:ilvl="0" w:tplc="9496B7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D7B20"/>
    <w:multiLevelType w:val="hybridMultilevel"/>
    <w:tmpl w:val="A330E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6EA7"/>
    <w:multiLevelType w:val="hybridMultilevel"/>
    <w:tmpl w:val="7E28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00F0"/>
    <w:multiLevelType w:val="hybridMultilevel"/>
    <w:tmpl w:val="7E3403C0"/>
    <w:lvl w:ilvl="0" w:tplc="4AB8E47A">
      <w:numFmt w:val="bullet"/>
      <w:lvlText w:val="–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A48B7"/>
    <w:multiLevelType w:val="hybridMultilevel"/>
    <w:tmpl w:val="A8845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D0F94"/>
    <w:multiLevelType w:val="hybridMultilevel"/>
    <w:tmpl w:val="A08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63FEB"/>
    <w:multiLevelType w:val="hybridMultilevel"/>
    <w:tmpl w:val="A7D28C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D54D9A"/>
    <w:multiLevelType w:val="hybridMultilevel"/>
    <w:tmpl w:val="9350D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92141"/>
    <w:multiLevelType w:val="hybridMultilevel"/>
    <w:tmpl w:val="CD10698C"/>
    <w:lvl w:ilvl="0" w:tplc="C73A78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EA53E5"/>
    <w:multiLevelType w:val="hybridMultilevel"/>
    <w:tmpl w:val="991C6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A13D4"/>
    <w:multiLevelType w:val="hybridMultilevel"/>
    <w:tmpl w:val="BC965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A3AD2"/>
    <w:multiLevelType w:val="hybridMultilevel"/>
    <w:tmpl w:val="81C29854"/>
    <w:lvl w:ilvl="0" w:tplc="C330A9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D635E"/>
    <w:multiLevelType w:val="hybridMultilevel"/>
    <w:tmpl w:val="9BF8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55ABB"/>
    <w:multiLevelType w:val="hybridMultilevel"/>
    <w:tmpl w:val="49D6E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32C5D"/>
    <w:multiLevelType w:val="multilevel"/>
    <w:tmpl w:val="40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A75AD"/>
    <w:multiLevelType w:val="hybridMultilevel"/>
    <w:tmpl w:val="687E4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43AF3"/>
    <w:multiLevelType w:val="hybridMultilevel"/>
    <w:tmpl w:val="0A48B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6590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826D3"/>
    <w:multiLevelType w:val="hybridMultilevel"/>
    <w:tmpl w:val="6938E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70D1B"/>
    <w:multiLevelType w:val="hybridMultilevel"/>
    <w:tmpl w:val="E5E6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72E09"/>
    <w:multiLevelType w:val="hybridMultilevel"/>
    <w:tmpl w:val="A032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B1B"/>
    <w:multiLevelType w:val="hybridMultilevel"/>
    <w:tmpl w:val="0BF618A2"/>
    <w:lvl w:ilvl="0" w:tplc="733C4B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D4782"/>
    <w:multiLevelType w:val="hybridMultilevel"/>
    <w:tmpl w:val="31F637D2"/>
    <w:lvl w:ilvl="0" w:tplc="2E1EBF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04A58"/>
    <w:multiLevelType w:val="hybridMultilevel"/>
    <w:tmpl w:val="A6F21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F0F90"/>
    <w:multiLevelType w:val="hybridMultilevel"/>
    <w:tmpl w:val="482AE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35F9E"/>
    <w:multiLevelType w:val="hybridMultilevel"/>
    <w:tmpl w:val="E3C6B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608859">
    <w:abstractNumId w:val="13"/>
  </w:num>
  <w:num w:numId="2" w16cid:durableId="1516579561">
    <w:abstractNumId w:val="18"/>
  </w:num>
  <w:num w:numId="3" w16cid:durableId="184901688">
    <w:abstractNumId w:val="26"/>
  </w:num>
  <w:num w:numId="4" w16cid:durableId="910192532">
    <w:abstractNumId w:val="23"/>
  </w:num>
  <w:num w:numId="5" w16cid:durableId="839546415">
    <w:abstractNumId w:val="17"/>
  </w:num>
  <w:num w:numId="6" w16cid:durableId="1934825840">
    <w:abstractNumId w:val="2"/>
  </w:num>
  <w:num w:numId="7" w16cid:durableId="1362362933">
    <w:abstractNumId w:val="5"/>
  </w:num>
  <w:num w:numId="8" w16cid:durableId="295917176">
    <w:abstractNumId w:val="6"/>
  </w:num>
  <w:num w:numId="9" w16cid:durableId="1965307847">
    <w:abstractNumId w:val="19"/>
  </w:num>
  <w:num w:numId="10" w16cid:durableId="872886625">
    <w:abstractNumId w:val="10"/>
  </w:num>
  <w:num w:numId="11" w16cid:durableId="601374795">
    <w:abstractNumId w:val="27"/>
  </w:num>
  <w:num w:numId="12" w16cid:durableId="1735741675">
    <w:abstractNumId w:val="15"/>
  </w:num>
  <w:num w:numId="13" w16cid:durableId="2142838453">
    <w:abstractNumId w:val="8"/>
  </w:num>
  <w:num w:numId="14" w16cid:durableId="810750990">
    <w:abstractNumId w:val="7"/>
  </w:num>
  <w:num w:numId="15" w16cid:durableId="1066299389">
    <w:abstractNumId w:val="4"/>
  </w:num>
  <w:num w:numId="16" w16cid:durableId="1413312282">
    <w:abstractNumId w:val="22"/>
  </w:num>
  <w:num w:numId="17" w16cid:durableId="87387422">
    <w:abstractNumId w:val="0"/>
  </w:num>
  <w:num w:numId="18" w16cid:durableId="381371117">
    <w:abstractNumId w:val="25"/>
  </w:num>
  <w:num w:numId="19" w16cid:durableId="1162819879">
    <w:abstractNumId w:val="16"/>
  </w:num>
  <w:num w:numId="20" w16cid:durableId="824855189">
    <w:abstractNumId w:val="9"/>
  </w:num>
  <w:num w:numId="21" w16cid:durableId="1975211173">
    <w:abstractNumId w:val="20"/>
  </w:num>
  <w:num w:numId="22" w16cid:durableId="1962875942">
    <w:abstractNumId w:val="11"/>
  </w:num>
  <w:num w:numId="23" w16cid:durableId="2123843427">
    <w:abstractNumId w:val="3"/>
  </w:num>
  <w:num w:numId="24" w16cid:durableId="1593010208">
    <w:abstractNumId w:val="24"/>
  </w:num>
  <w:num w:numId="25" w16cid:durableId="1541355744">
    <w:abstractNumId w:val="1"/>
  </w:num>
  <w:num w:numId="26" w16cid:durableId="462190980">
    <w:abstractNumId w:val="12"/>
  </w:num>
  <w:num w:numId="27" w16cid:durableId="1754736215">
    <w:abstractNumId w:val="14"/>
  </w:num>
  <w:num w:numId="28" w16cid:durableId="723167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2B9"/>
    <w:rsid w:val="00001500"/>
    <w:rsid w:val="0001371F"/>
    <w:rsid w:val="00020D86"/>
    <w:rsid w:val="00043B62"/>
    <w:rsid w:val="00050291"/>
    <w:rsid w:val="00052CAD"/>
    <w:rsid w:val="000619A5"/>
    <w:rsid w:val="000653FC"/>
    <w:rsid w:val="00093471"/>
    <w:rsid w:val="0009449C"/>
    <w:rsid w:val="000A7C99"/>
    <w:rsid w:val="000E1E91"/>
    <w:rsid w:val="000F619D"/>
    <w:rsid w:val="00105E42"/>
    <w:rsid w:val="001110C5"/>
    <w:rsid w:val="00112352"/>
    <w:rsid w:val="00140910"/>
    <w:rsid w:val="00144541"/>
    <w:rsid w:val="00145281"/>
    <w:rsid w:val="00147B80"/>
    <w:rsid w:val="00164D09"/>
    <w:rsid w:val="0016750C"/>
    <w:rsid w:val="0018351B"/>
    <w:rsid w:val="001867D9"/>
    <w:rsid w:val="001A1B58"/>
    <w:rsid w:val="001A77BB"/>
    <w:rsid w:val="001B327C"/>
    <w:rsid w:val="001C1A7F"/>
    <w:rsid w:val="001D5731"/>
    <w:rsid w:val="001F6105"/>
    <w:rsid w:val="002149E9"/>
    <w:rsid w:val="00225E19"/>
    <w:rsid w:val="0022610D"/>
    <w:rsid w:val="002458BD"/>
    <w:rsid w:val="002757E1"/>
    <w:rsid w:val="00291538"/>
    <w:rsid w:val="00291EEC"/>
    <w:rsid w:val="00296634"/>
    <w:rsid w:val="002C2CE8"/>
    <w:rsid w:val="002C3463"/>
    <w:rsid w:val="002C4FD1"/>
    <w:rsid w:val="002D4382"/>
    <w:rsid w:val="002D6D9F"/>
    <w:rsid w:val="002D6ED3"/>
    <w:rsid w:val="002F5AEA"/>
    <w:rsid w:val="00302EB5"/>
    <w:rsid w:val="0032532D"/>
    <w:rsid w:val="00340ABC"/>
    <w:rsid w:val="00354635"/>
    <w:rsid w:val="00362800"/>
    <w:rsid w:val="003772B9"/>
    <w:rsid w:val="00377A30"/>
    <w:rsid w:val="00385D9B"/>
    <w:rsid w:val="00392F24"/>
    <w:rsid w:val="003A3BFD"/>
    <w:rsid w:val="003A58B1"/>
    <w:rsid w:val="004004B8"/>
    <w:rsid w:val="00405ED7"/>
    <w:rsid w:val="00417838"/>
    <w:rsid w:val="00420801"/>
    <w:rsid w:val="00423D2A"/>
    <w:rsid w:val="00427AB2"/>
    <w:rsid w:val="004402BF"/>
    <w:rsid w:val="00442130"/>
    <w:rsid w:val="00453BFE"/>
    <w:rsid w:val="004559D7"/>
    <w:rsid w:val="004655ED"/>
    <w:rsid w:val="00472A68"/>
    <w:rsid w:val="00475371"/>
    <w:rsid w:val="00485573"/>
    <w:rsid w:val="00487154"/>
    <w:rsid w:val="00487D9D"/>
    <w:rsid w:val="0049379F"/>
    <w:rsid w:val="00493894"/>
    <w:rsid w:val="004A245C"/>
    <w:rsid w:val="004A4035"/>
    <w:rsid w:val="004A5B40"/>
    <w:rsid w:val="004A70D8"/>
    <w:rsid w:val="004B54A1"/>
    <w:rsid w:val="004C02BF"/>
    <w:rsid w:val="004C5B8A"/>
    <w:rsid w:val="004D36CB"/>
    <w:rsid w:val="005121BB"/>
    <w:rsid w:val="005129E1"/>
    <w:rsid w:val="00516162"/>
    <w:rsid w:val="00523FD3"/>
    <w:rsid w:val="005242B1"/>
    <w:rsid w:val="00525EFC"/>
    <w:rsid w:val="005311F1"/>
    <w:rsid w:val="00537C10"/>
    <w:rsid w:val="00537CAD"/>
    <w:rsid w:val="00540E1B"/>
    <w:rsid w:val="0055062E"/>
    <w:rsid w:val="00557A6B"/>
    <w:rsid w:val="005626B9"/>
    <w:rsid w:val="005727E4"/>
    <w:rsid w:val="00574566"/>
    <w:rsid w:val="00592482"/>
    <w:rsid w:val="005A4881"/>
    <w:rsid w:val="005A57D4"/>
    <w:rsid w:val="005B774E"/>
    <w:rsid w:val="005C5C12"/>
    <w:rsid w:val="005F6892"/>
    <w:rsid w:val="00605B78"/>
    <w:rsid w:val="00613024"/>
    <w:rsid w:val="00616AD0"/>
    <w:rsid w:val="00620932"/>
    <w:rsid w:val="006215D3"/>
    <w:rsid w:val="006272AB"/>
    <w:rsid w:val="00632E75"/>
    <w:rsid w:val="00635D63"/>
    <w:rsid w:val="00637400"/>
    <w:rsid w:val="00637F76"/>
    <w:rsid w:val="006824EE"/>
    <w:rsid w:val="0068774D"/>
    <w:rsid w:val="006958C2"/>
    <w:rsid w:val="00696274"/>
    <w:rsid w:val="006A48A4"/>
    <w:rsid w:val="006B2651"/>
    <w:rsid w:val="006B3B46"/>
    <w:rsid w:val="006B7CA3"/>
    <w:rsid w:val="006C3011"/>
    <w:rsid w:val="006D6A5C"/>
    <w:rsid w:val="006E37A3"/>
    <w:rsid w:val="00704FC3"/>
    <w:rsid w:val="00705278"/>
    <w:rsid w:val="00741808"/>
    <w:rsid w:val="00757927"/>
    <w:rsid w:val="007659AD"/>
    <w:rsid w:val="00771215"/>
    <w:rsid w:val="00791C70"/>
    <w:rsid w:val="00796B01"/>
    <w:rsid w:val="007C0436"/>
    <w:rsid w:val="007C1736"/>
    <w:rsid w:val="007E5E80"/>
    <w:rsid w:val="008165E0"/>
    <w:rsid w:val="00820F9C"/>
    <w:rsid w:val="00833C74"/>
    <w:rsid w:val="008460BB"/>
    <w:rsid w:val="008A222B"/>
    <w:rsid w:val="008A2C98"/>
    <w:rsid w:val="008A3B2C"/>
    <w:rsid w:val="008A6E4B"/>
    <w:rsid w:val="008B1BED"/>
    <w:rsid w:val="008B3DC1"/>
    <w:rsid w:val="008B6D93"/>
    <w:rsid w:val="008C41EB"/>
    <w:rsid w:val="008D2935"/>
    <w:rsid w:val="008D652B"/>
    <w:rsid w:val="008E01D1"/>
    <w:rsid w:val="00925E39"/>
    <w:rsid w:val="00936E70"/>
    <w:rsid w:val="00952B65"/>
    <w:rsid w:val="00960344"/>
    <w:rsid w:val="00962373"/>
    <w:rsid w:val="00962644"/>
    <w:rsid w:val="009658B4"/>
    <w:rsid w:val="00970791"/>
    <w:rsid w:val="0097557F"/>
    <w:rsid w:val="0097673D"/>
    <w:rsid w:val="00983C5F"/>
    <w:rsid w:val="00986DAA"/>
    <w:rsid w:val="009A2902"/>
    <w:rsid w:val="009A3EB9"/>
    <w:rsid w:val="009B0032"/>
    <w:rsid w:val="009C1B2D"/>
    <w:rsid w:val="009C45A7"/>
    <w:rsid w:val="009E2B3A"/>
    <w:rsid w:val="009E52D1"/>
    <w:rsid w:val="009F0EDC"/>
    <w:rsid w:val="009F7AD9"/>
    <w:rsid w:val="00A36F84"/>
    <w:rsid w:val="00A420AE"/>
    <w:rsid w:val="00A60FF2"/>
    <w:rsid w:val="00A75A0B"/>
    <w:rsid w:val="00A917E3"/>
    <w:rsid w:val="00AA477F"/>
    <w:rsid w:val="00AA6A55"/>
    <w:rsid w:val="00AB2505"/>
    <w:rsid w:val="00AE0F75"/>
    <w:rsid w:val="00AE2E83"/>
    <w:rsid w:val="00B02517"/>
    <w:rsid w:val="00B053C9"/>
    <w:rsid w:val="00B178A5"/>
    <w:rsid w:val="00B2741D"/>
    <w:rsid w:val="00B30347"/>
    <w:rsid w:val="00B45FBB"/>
    <w:rsid w:val="00B5465A"/>
    <w:rsid w:val="00B61450"/>
    <w:rsid w:val="00B70A5D"/>
    <w:rsid w:val="00B80744"/>
    <w:rsid w:val="00B83332"/>
    <w:rsid w:val="00B83B73"/>
    <w:rsid w:val="00B8650F"/>
    <w:rsid w:val="00B90A50"/>
    <w:rsid w:val="00B9240C"/>
    <w:rsid w:val="00B952B7"/>
    <w:rsid w:val="00BB1BCC"/>
    <w:rsid w:val="00BB20BC"/>
    <w:rsid w:val="00BB6CD9"/>
    <w:rsid w:val="00BC5FD4"/>
    <w:rsid w:val="00BC7343"/>
    <w:rsid w:val="00BD1F09"/>
    <w:rsid w:val="00BE2E54"/>
    <w:rsid w:val="00BE4422"/>
    <w:rsid w:val="00BF54BC"/>
    <w:rsid w:val="00C03B49"/>
    <w:rsid w:val="00C27504"/>
    <w:rsid w:val="00C450DE"/>
    <w:rsid w:val="00C5733F"/>
    <w:rsid w:val="00C63332"/>
    <w:rsid w:val="00C72968"/>
    <w:rsid w:val="00C95F00"/>
    <w:rsid w:val="00CA2462"/>
    <w:rsid w:val="00CC3678"/>
    <w:rsid w:val="00CD5940"/>
    <w:rsid w:val="00CE41A9"/>
    <w:rsid w:val="00D0789B"/>
    <w:rsid w:val="00D14D57"/>
    <w:rsid w:val="00D14DDD"/>
    <w:rsid w:val="00D16B24"/>
    <w:rsid w:val="00D206EF"/>
    <w:rsid w:val="00D313BB"/>
    <w:rsid w:val="00D42844"/>
    <w:rsid w:val="00D470CC"/>
    <w:rsid w:val="00D51284"/>
    <w:rsid w:val="00D5624C"/>
    <w:rsid w:val="00D630D4"/>
    <w:rsid w:val="00D636D4"/>
    <w:rsid w:val="00D70CE1"/>
    <w:rsid w:val="00D816FE"/>
    <w:rsid w:val="00D9459D"/>
    <w:rsid w:val="00D95931"/>
    <w:rsid w:val="00DA53BC"/>
    <w:rsid w:val="00DB2E25"/>
    <w:rsid w:val="00DE7969"/>
    <w:rsid w:val="00DF00BA"/>
    <w:rsid w:val="00E11B26"/>
    <w:rsid w:val="00E70970"/>
    <w:rsid w:val="00E733D8"/>
    <w:rsid w:val="00E76CB8"/>
    <w:rsid w:val="00E82CCD"/>
    <w:rsid w:val="00EA710D"/>
    <w:rsid w:val="00EA7E4D"/>
    <w:rsid w:val="00EB40A8"/>
    <w:rsid w:val="00EC2F35"/>
    <w:rsid w:val="00EC6D39"/>
    <w:rsid w:val="00ED024B"/>
    <w:rsid w:val="00ED160D"/>
    <w:rsid w:val="00EF2AA3"/>
    <w:rsid w:val="00EF5F33"/>
    <w:rsid w:val="00F14844"/>
    <w:rsid w:val="00F23104"/>
    <w:rsid w:val="00F36372"/>
    <w:rsid w:val="00F44C5D"/>
    <w:rsid w:val="00F6131B"/>
    <w:rsid w:val="00F97FDC"/>
    <w:rsid w:val="00FA3F06"/>
    <w:rsid w:val="00FC209C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85C4"/>
  <w15:docId w15:val="{029A9B0D-E2F3-4182-ADDE-A39F4451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D86"/>
    <w:pPr>
      <w:ind w:left="720"/>
      <w:contextualSpacing/>
    </w:pPr>
  </w:style>
  <w:style w:type="character" w:customStyle="1" w:styleId="js-punctuation">
    <w:name w:val="js-punctuation"/>
    <w:basedOn w:val="DefaultParagraphFont"/>
    <w:rsid w:val="00FC209C"/>
  </w:style>
  <w:style w:type="character" w:customStyle="1" w:styleId="js-keyword">
    <w:name w:val="js-keyword"/>
    <w:basedOn w:val="DefaultParagraphFont"/>
    <w:rsid w:val="00FC209C"/>
  </w:style>
  <w:style w:type="character" w:customStyle="1" w:styleId="apple-converted-space">
    <w:name w:val="apple-converted-space"/>
    <w:basedOn w:val="DefaultParagraphFont"/>
    <w:rsid w:val="00FC209C"/>
  </w:style>
  <w:style w:type="character" w:customStyle="1" w:styleId="js-variable">
    <w:name w:val="js-variable"/>
    <w:basedOn w:val="DefaultParagraphFont"/>
    <w:rsid w:val="00FC209C"/>
  </w:style>
  <w:style w:type="character" w:customStyle="1" w:styleId="js-atom">
    <w:name w:val="js-atom"/>
    <w:basedOn w:val="DefaultParagraphFont"/>
    <w:rsid w:val="00FC209C"/>
  </w:style>
  <w:style w:type="character" w:customStyle="1" w:styleId="js-string">
    <w:name w:val="js-string"/>
    <w:basedOn w:val="DefaultParagraphFont"/>
    <w:rsid w:val="00FC209C"/>
  </w:style>
  <w:style w:type="character" w:customStyle="1" w:styleId="whitespace">
    <w:name w:val="whitespace"/>
    <w:basedOn w:val="DefaultParagraphFont"/>
    <w:rsid w:val="00FC209C"/>
  </w:style>
  <w:style w:type="character" w:customStyle="1" w:styleId="js-variabledef">
    <w:name w:val="js-variabledef"/>
    <w:basedOn w:val="DefaultParagraphFont"/>
    <w:rsid w:val="009F0EDC"/>
  </w:style>
  <w:style w:type="character" w:customStyle="1" w:styleId="js-operator">
    <w:name w:val="js-operator"/>
    <w:basedOn w:val="DefaultParagraphFont"/>
    <w:rsid w:val="009F0EDC"/>
  </w:style>
  <w:style w:type="character" w:customStyle="1" w:styleId="js-localvariable">
    <w:name w:val="js-localvariable"/>
    <w:basedOn w:val="DefaultParagraphFont"/>
    <w:rsid w:val="009F0EDC"/>
  </w:style>
  <w:style w:type="character" w:customStyle="1" w:styleId="js-property">
    <w:name w:val="js-property"/>
    <w:basedOn w:val="DefaultParagraphFont"/>
    <w:rsid w:val="009F0EDC"/>
  </w:style>
  <w:style w:type="paragraph" w:styleId="Header">
    <w:name w:val="header"/>
    <w:basedOn w:val="Normal"/>
    <w:link w:val="Head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DC"/>
  </w:style>
  <w:style w:type="paragraph" w:styleId="Footer">
    <w:name w:val="footer"/>
    <w:basedOn w:val="Normal"/>
    <w:link w:val="Foot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DC"/>
  </w:style>
  <w:style w:type="paragraph" w:styleId="HTMLPreformatted">
    <w:name w:val="HTML Preformatted"/>
    <w:basedOn w:val="Normal"/>
    <w:link w:val="HTMLPreformattedChar"/>
    <w:uiPriority w:val="99"/>
    <w:unhideWhenUsed/>
    <w:rsid w:val="0009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g2ujhdeab">
    <w:name w:val="gcg2ujhdeab"/>
    <w:basedOn w:val="DefaultParagraphFont"/>
    <w:rsid w:val="0009449C"/>
  </w:style>
  <w:style w:type="character" w:styleId="FollowedHyperlink">
    <w:name w:val="FollowedHyperlink"/>
    <w:basedOn w:val="DefaultParagraphFont"/>
    <w:uiPriority w:val="99"/>
    <w:semiHidden/>
    <w:unhideWhenUsed/>
    <w:rsid w:val="00EA7E4D"/>
    <w:rPr>
      <w:color w:val="800080" w:themeColor="followedHyperlink"/>
      <w:u w:val="single"/>
    </w:rPr>
  </w:style>
  <w:style w:type="character" w:customStyle="1" w:styleId="gcg2ujhdiab">
    <w:name w:val="gcg2ujhdiab"/>
    <w:basedOn w:val="DefaultParagraphFont"/>
    <w:rsid w:val="00557A6B"/>
  </w:style>
  <w:style w:type="character" w:customStyle="1" w:styleId="gcg2ujhdabb">
    <w:name w:val="gcg2ujhdabb"/>
    <w:basedOn w:val="DefaultParagraphFont"/>
    <w:rsid w:val="00BB6CD9"/>
  </w:style>
  <w:style w:type="character" w:customStyle="1" w:styleId="gem3dmtclgb">
    <w:name w:val="gem3dmtclgb"/>
    <w:basedOn w:val="DefaultParagraphFont"/>
    <w:rsid w:val="00FA3F06"/>
  </w:style>
  <w:style w:type="character" w:customStyle="1" w:styleId="gem3dmtclfb">
    <w:name w:val="gem3dmtclfb"/>
    <w:basedOn w:val="DefaultParagraphFont"/>
    <w:rsid w:val="00FA3F06"/>
  </w:style>
  <w:style w:type="character" w:customStyle="1" w:styleId="gcwxi2kcpjb">
    <w:name w:val="gcwxi2kcpjb"/>
    <w:basedOn w:val="DefaultParagraphFont"/>
    <w:rsid w:val="002D6ED3"/>
  </w:style>
  <w:style w:type="character" w:styleId="LineNumber">
    <w:name w:val="line number"/>
    <w:basedOn w:val="DefaultParagraphFont"/>
    <w:uiPriority w:val="99"/>
    <w:semiHidden/>
    <w:unhideWhenUsed/>
    <w:rsid w:val="005727E4"/>
  </w:style>
  <w:style w:type="character" w:styleId="HTMLCode">
    <w:name w:val="HTML Code"/>
    <w:basedOn w:val="DefaultParagraphFont"/>
    <w:uiPriority w:val="99"/>
    <w:semiHidden/>
    <w:unhideWhenUsed/>
    <w:rsid w:val="00833C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ayon-p">
    <w:name w:val="crayon-p"/>
    <w:basedOn w:val="DefaultParagraphFont"/>
    <w:rsid w:val="00CD5940"/>
  </w:style>
  <w:style w:type="character" w:customStyle="1" w:styleId="crayon-v">
    <w:name w:val="crayon-v"/>
    <w:basedOn w:val="DefaultParagraphFont"/>
    <w:rsid w:val="00CD5940"/>
  </w:style>
  <w:style w:type="character" w:customStyle="1" w:styleId="crayon-h">
    <w:name w:val="crayon-h"/>
    <w:basedOn w:val="DefaultParagraphFont"/>
    <w:rsid w:val="00CD5940"/>
  </w:style>
  <w:style w:type="character" w:customStyle="1" w:styleId="crayon-o">
    <w:name w:val="crayon-o"/>
    <w:basedOn w:val="DefaultParagraphFont"/>
    <w:rsid w:val="00CD5940"/>
  </w:style>
  <w:style w:type="character" w:customStyle="1" w:styleId="crayon-e">
    <w:name w:val="crayon-e"/>
    <w:basedOn w:val="DefaultParagraphFont"/>
    <w:rsid w:val="00CD5940"/>
  </w:style>
  <w:style w:type="character" w:customStyle="1" w:styleId="crayon-sy">
    <w:name w:val="crayon-sy"/>
    <w:basedOn w:val="DefaultParagraphFont"/>
    <w:rsid w:val="00CD5940"/>
  </w:style>
  <w:style w:type="character" w:customStyle="1" w:styleId="crayon-s">
    <w:name w:val="crayon-s"/>
    <w:basedOn w:val="DefaultParagraphFont"/>
    <w:rsid w:val="00CD5940"/>
  </w:style>
  <w:style w:type="character" w:customStyle="1" w:styleId="crayon-cn">
    <w:name w:val="crayon-cn"/>
    <w:basedOn w:val="DefaultParagraphFont"/>
    <w:rsid w:val="00CD5940"/>
  </w:style>
  <w:style w:type="character" w:customStyle="1" w:styleId="gcwxi2kcpkb">
    <w:name w:val="gcwxi2kcpkb"/>
    <w:basedOn w:val="DefaultParagraphFont"/>
    <w:rsid w:val="00BB20BC"/>
  </w:style>
  <w:style w:type="character" w:customStyle="1" w:styleId="pln">
    <w:name w:val="pln"/>
    <w:basedOn w:val="DefaultParagraphFont"/>
    <w:rsid w:val="008B3DC1"/>
  </w:style>
  <w:style w:type="character" w:customStyle="1" w:styleId="pun">
    <w:name w:val="pun"/>
    <w:basedOn w:val="DefaultParagraphFont"/>
    <w:rsid w:val="008B3DC1"/>
  </w:style>
  <w:style w:type="character" w:customStyle="1" w:styleId="lit">
    <w:name w:val="lit"/>
    <w:basedOn w:val="DefaultParagraphFont"/>
    <w:rsid w:val="008B3DC1"/>
  </w:style>
  <w:style w:type="character" w:customStyle="1" w:styleId="str">
    <w:name w:val="str"/>
    <w:basedOn w:val="DefaultParagraphFont"/>
    <w:rsid w:val="008B3DC1"/>
  </w:style>
  <w:style w:type="character" w:customStyle="1" w:styleId="functioncall">
    <w:name w:val="functioncall"/>
    <w:basedOn w:val="DefaultParagraphFont"/>
    <w:rsid w:val="00962373"/>
  </w:style>
  <w:style w:type="character" w:customStyle="1" w:styleId="keyword">
    <w:name w:val="keyword"/>
    <w:basedOn w:val="DefaultParagraphFont"/>
    <w:rsid w:val="00962373"/>
  </w:style>
  <w:style w:type="character" w:customStyle="1" w:styleId="symbol">
    <w:name w:val="symbol"/>
    <w:basedOn w:val="DefaultParagraphFont"/>
    <w:rsid w:val="00962373"/>
  </w:style>
  <w:style w:type="character" w:customStyle="1" w:styleId="argument">
    <w:name w:val="argument"/>
    <w:basedOn w:val="DefaultParagraphFont"/>
    <w:rsid w:val="00962373"/>
  </w:style>
  <w:style w:type="character" w:customStyle="1" w:styleId="string">
    <w:name w:val="string"/>
    <w:basedOn w:val="DefaultParagraphFont"/>
    <w:rsid w:val="00962373"/>
  </w:style>
  <w:style w:type="character" w:customStyle="1" w:styleId="gntyacmbe3b">
    <w:name w:val="gntyacmbe3b"/>
    <w:basedOn w:val="DefaultParagraphFont"/>
    <w:rsid w:val="00512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ran.csiro.au/web/packages/arules/vignettes/arules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Pam Johnston (socet)</cp:lastModifiedBy>
  <cp:revision>23</cp:revision>
  <cp:lastPrinted>2016-10-03T10:19:00Z</cp:lastPrinted>
  <dcterms:created xsi:type="dcterms:W3CDTF">2016-10-24T02:56:00Z</dcterms:created>
  <dcterms:modified xsi:type="dcterms:W3CDTF">2024-11-01T16:56:00Z</dcterms:modified>
</cp:coreProperties>
</file>