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DDB80" w14:textId="346D88DD" w:rsidR="00827C5C" w:rsidRDefault="00827C5C" w:rsidP="00827C5C">
      <w:pPr>
        <w:jc w:val="center"/>
        <w:rPr>
          <w:rStyle w:val="margin--left--10"/>
        </w:rPr>
      </w:pPr>
      <w:r>
        <w:t xml:space="preserve">D802 – Deep Learning | Task 4 | Robert Parham | Student ID: </w:t>
      </w:r>
      <w:r>
        <w:rPr>
          <w:rStyle w:val="margin--left--10"/>
        </w:rPr>
        <w:t>012420086</w:t>
      </w:r>
    </w:p>
    <w:p w14:paraId="77FAA280" w14:textId="77777777" w:rsidR="00827C5C" w:rsidRDefault="00827C5C" w:rsidP="00827C5C">
      <w:pPr>
        <w:pStyle w:val="Title"/>
        <w:jc w:val="center"/>
        <w:rPr>
          <w:rStyle w:val="margin--left--10"/>
        </w:rPr>
      </w:pPr>
      <w:r>
        <w:rPr>
          <w:rStyle w:val="margin--left--10"/>
        </w:rPr>
        <w:t>Exploring Deep Learning and Image Classification in the Real World</w:t>
      </w:r>
    </w:p>
    <w:p w14:paraId="3EBC4B8B" w14:textId="3F9CCDF2" w:rsidR="0086075A" w:rsidRDefault="00972D0A">
      <w:r>
        <w:t xml:space="preserve">Evaluation isn’t the final step in building a model, it is an ongoing diagnostic tool. A robust evaluation strategy should consider how and why a model </w:t>
      </w:r>
      <w:proofErr w:type="gramStart"/>
      <w:r>
        <w:t>makes a decision</w:t>
      </w:r>
      <w:proofErr w:type="gramEnd"/>
      <w:r>
        <w:t xml:space="preserve">. Instead of focusing solely on raw training </w:t>
      </w:r>
      <w:proofErr w:type="gramStart"/>
      <w:r>
        <w:t>accuracy</w:t>
      </w:r>
      <w:proofErr w:type="gramEnd"/>
      <w:r>
        <w:t xml:space="preserve"> you should track the validation loss and metrics like precision and recall </w:t>
      </w:r>
      <w:proofErr w:type="gramStart"/>
      <w:r>
        <w:t>to ensure</w:t>
      </w:r>
      <w:proofErr w:type="gramEnd"/>
      <w:r>
        <w:t xml:space="preserve"> that the model generalizes well to unseen data. This helps catch overfitting early and allows you to pinpoint exactly which edge cases or image classes are triggering issues with the model so you can adjust the hyperparameters accordingly (Req. A).</w:t>
      </w:r>
      <w:r>
        <w:br/>
      </w:r>
      <w:r>
        <w:br/>
      </w:r>
      <w:r>
        <w:rPr>
          <w:noProof/>
        </w:rPr>
        <w:drawing>
          <wp:inline distT="0" distB="0" distL="0" distR="0" wp14:anchorId="72FEF8CC" wp14:editId="689DF5C5">
            <wp:extent cx="5943600" cy="1642110"/>
            <wp:effectExtent l="0" t="0" r="0" b="0"/>
            <wp:docPr id="160051341" name="Picture 1" descr="A white background with black numbers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1341" name="Picture 1" descr="A white background with black numbers and a black tex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1642110"/>
                    </a:xfrm>
                    <a:prstGeom prst="rect">
                      <a:avLst/>
                    </a:prstGeom>
                  </pic:spPr>
                </pic:pic>
              </a:graphicData>
            </a:graphic>
          </wp:inline>
        </w:drawing>
      </w:r>
    </w:p>
    <w:p w14:paraId="151DE41A" w14:textId="38B3208B" w:rsidR="007523AB" w:rsidRDefault="007523AB">
      <w:r>
        <w:t xml:space="preserve">When you hardcode a set number of epochs like the </w:t>
      </w:r>
      <w:proofErr w:type="gramStart"/>
      <w:r>
        <w:t>60</w:t>
      </w:r>
      <w:proofErr w:type="gramEnd"/>
      <w:r>
        <w:t xml:space="preserve"> I used in the above screenshot, you’re essentially guessing how long the model will take to learn the data. A better option would have been to implement early stopping based on validation loss. This method takes the guesswork out of it. Early stopping uses the specified criteria, such as validation loss, to determine when to stop training. In the screenshot above you can see that, while training accuracy was approaching 90%, the validation accuracy </w:t>
      </w:r>
      <w:proofErr w:type="gramStart"/>
      <w:r>
        <w:t>lagged behind</w:t>
      </w:r>
      <w:proofErr w:type="gramEnd"/>
      <w:r>
        <w:t xml:space="preserve"> at 86%. Early stopping would have prevented the model from over learning the training set in those final cycles (Req. B).</w:t>
      </w:r>
    </w:p>
    <w:p w14:paraId="1562E7B5" w14:textId="1EEF9BEF" w:rsidR="007523AB" w:rsidRDefault="002B2BE3">
      <w:r>
        <w:rPr>
          <w:noProof/>
        </w:rPr>
        <w:drawing>
          <wp:inline distT="0" distB="0" distL="0" distR="0" wp14:anchorId="0BEB2CA9" wp14:editId="3F65EA07">
            <wp:extent cx="6113145" cy="1892595"/>
            <wp:effectExtent l="0" t="0" r="0" b="0"/>
            <wp:docPr id="261782701" name="Picture 2" descr="A graph of training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82701" name="Picture 2" descr="A graph of training histor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218952" cy="1925352"/>
                    </a:xfrm>
                    <a:prstGeom prst="rect">
                      <a:avLst/>
                    </a:prstGeom>
                  </pic:spPr>
                </pic:pic>
              </a:graphicData>
            </a:graphic>
          </wp:inline>
        </w:drawing>
      </w:r>
    </w:p>
    <w:p w14:paraId="1F4A9DE7" w14:textId="7E880BB0" w:rsidR="002B2BE3" w:rsidRDefault="002B2BE3">
      <w:r>
        <w:lastRenderedPageBreak/>
        <w:t>The charts above track our model’s performance over all 60 epochs, showing the loss steadily dropping and the accuracy climbing for both the training and validation splits.</w:t>
      </w:r>
    </w:p>
    <w:p w14:paraId="4C005750" w14:textId="4AD4D287" w:rsidR="002B2BE3" w:rsidRDefault="002B2BE3">
      <w:r>
        <w:rPr>
          <w:noProof/>
        </w:rPr>
        <w:drawing>
          <wp:inline distT="0" distB="0" distL="0" distR="0" wp14:anchorId="619D6D91" wp14:editId="33637767">
            <wp:extent cx="5943600" cy="5046345"/>
            <wp:effectExtent l="0" t="0" r="0" b="0"/>
            <wp:docPr id="1697020045"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20045" name="Picture 3"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046345"/>
                    </a:xfrm>
                    <a:prstGeom prst="rect">
                      <a:avLst/>
                    </a:prstGeom>
                  </pic:spPr>
                </pic:pic>
              </a:graphicData>
            </a:graphic>
          </wp:inline>
        </w:drawing>
      </w:r>
    </w:p>
    <w:p w14:paraId="229B5046" w14:textId="559C70DE" w:rsidR="002B2BE3" w:rsidRDefault="0007661E">
      <w:r>
        <w:t xml:space="preserve">The confusion matrix above shows that the model struggled mostly with cats and </w:t>
      </w:r>
      <w:proofErr w:type="gramStart"/>
      <w:r>
        <w:t>dogs, but</w:t>
      </w:r>
      <w:proofErr w:type="gramEnd"/>
      <w:r>
        <w:t xml:space="preserve"> did </w:t>
      </w:r>
      <w:proofErr w:type="gramStart"/>
      <w:r>
        <w:t>pretty well</w:t>
      </w:r>
      <w:proofErr w:type="gramEnd"/>
      <w:r>
        <w:t xml:space="preserve"> with different types of vehicles (Req. C).</w:t>
      </w:r>
    </w:p>
    <w:p w14:paraId="2BAA2F26" w14:textId="3ADF925B" w:rsidR="0071175F" w:rsidRDefault="00ED6057">
      <w:r>
        <w:t>To keep the network from memorizing the training data we used data augmentation techniques such as randomly flipping the image, cropping it, or modifying colors before feeding it into the model for training. Overfitting is a risk when you train with a small rigid dataset, but we can effectively create larger range of images by modifying our limited dataset randomly, essentially expanding the number of unique images available to train the model on (Req. D).</w:t>
      </w:r>
    </w:p>
    <w:p w14:paraId="22FE121F" w14:textId="564BEBDC" w:rsidR="00ED6057" w:rsidRDefault="0071175F">
      <w:r>
        <w:t xml:space="preserve">Since our data set is perfectly balanced, we can use raw classification accuracy as our primary metric for success, but it shouldn’t be the only metric we evaluate. We use it alongside precision and recall </w:t>
      </w:r>
      <w:proofErr w:type="gramStart"/>
      <w:r>
        <w:t>to ensure</w:t>
      </w:r>
      <w:proofErr w:type="gramEnd"/>
      <w:r>
        <w:t xml:space="preserve"> that the model is not blind to specific categories. This helps us to </w:t>
      </w:r>
      <w:r>
        <w:lastRenderedPageBreak/>
        <w:t>verify that the overall score is a result of balanced performance across all ten categories since the project goal is to create a model that generalizes well (Req. E).</w:t>
      </w:r>
    </w:p>
    <w:p w14:paraId="6A87FF2A" w14:textId="309DF559" w:rsidR="0071175F" w:rsidRDefault="0071175F">
      <w:r>
        <w:t xml:space="preserve">For our project, the chosen data augmentation techniques were </w:t>
      </w:r>
      <w:proofErr w:type="spellStart"/>
      <w:r>
        <w:t>PyTorch’s</w:t>
      </w:r>
      <w:proofErr w:type="spellEnd"/>
      <w:r>
        <w:t xml:space="preserve"> </w:t>
      </w:r>
      <w:proofErr w:type="spellStart"/>
      <w:r>
        <w:t>RandomHorizontalFlip</w:t>
      </w:r>
      <w:proofErr w:type="spellEnd"/>
      <w:r>
        <w:t xml:space="preserve">, </w:t>
      </w:r>
      <w:proofErr w:type="spellStart"/>
      <w:r>
        <w:t>RandomCrop</w:t>
      </w:r>
      <w:proofErr w:type="spellEnd"/>
      <w:r>
        <w:t xml:space="preserve">, and </w:t>
      </w:r>
      <w:proofErr w:type="spellStart"/>
      <w:r>
        <w:t>ColorJitter</w:t>
      </w:r>
      <w:proofErr w:type="spellEnd"/>
      <w:r>
        <w:t xml:space="preserve"> transforms. The horizontal flip teaches the model that the object’s identity doesn’t change just because it’s facing a different direction.</w:t>
      </w:r>
      <w:r w:rsidR="008134E7">
        <w:t xml:space="preserve"> Random Crop applies a small padding around an image and then cropping it back down to its original size, making the subject slightly off center. This way the model learns not to rely on a perfectly centered image. Finally, Color Jitter slightly modifies color properties of the image, such as brightness, saturation and hue. This helps the model focus on shapes and less on colors, ensuring that images taken in imperfect lighting will still be understood. The direct impact of these techniques is visible in the training history. By slightly and randomly altering the training data set we have artificially inflated the size and diversity of the data set resulting in better generalization and preventing overfitting (Req. F).</w:t>
      </w:r>
    </w:p>
    <w:p w14:paraId="6BBCD53B" w14:textId="4486CDD0" w:rsidR="008134E7" w:rsidRDefault="0009582F">
      <w:r>
        <w:t xml:space="preserve">Real world data is rarely perfectly balanced like our CIFAR dataset, so we need to use various methods to prevent the model from biasing its predictions toward a majority class. In these </w:t>
      </w:r>
      <w:proofErr w:type="gramStart"/>
      <w:r>
        <w:t>cases</w:t>
      </w:r>
      <w:proofErr w:type="gramEnd"/>
      <w:r>
        <w:t xml:space="preserve"> we can use under sampling to remove majorities in the datasets and avoid bias. </w:t>
      </w:r>
      <w:proofErr w:type="gramStart"/>
      <w:r w:rsidR="000F6FDB">
        <w:t>Alternatively</w:t>
      </w:r>
      <w:proofErr w:type="gramEnd"/>
      <w:r w:rsidR="000F6FDB">
        <w:t xml:space="preserve"> we can attempt to artificially oversample the minority class, although this increases the risk of oversampling. We can also adjust the loss function to penalize minority class errors more heavily, forcing the model to look closer at minority classes. Since accuracy can be misleading when training on an imbalanced data set, we need to evaluate precision, recall, and F1 score to judge the success of the model</w:t>
      </w:r>
      <w:r w:rsidR="0027206A">
        <w:t xml:space="preserve"> (Req. G)</w:t>
      </w:r>
      <w:r w:rsidR="000F6FDB">
        <w:t>.</w:t>
      </w:r>
    </w:p>
    <w:p w14:paraId="4412B84F" w14:textId="77777777" w:rsidR="008134E7" w:rsidRDefault="008134E7"/>
    <w:sectPr w:rsidR="00813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5C"/>
    <w:rsid w:val="0007661E"/>
    <w:rsid w:val="0009582F"/>
    <w:rsid w:val="000F6FDB"/>
    <w:rsid w:val="0027206A"/>
    <w:rsid w:val="002B2BE3"/>
    <w:rsid w:val="00360911"/>
    <w:rsid w:val="00397C9F"/>
    <w:rsid w:val="00502998"/>
    <w:rsid w:val="005F2406"/>
    <w:rsid w:val="00601682"/>
    <w:rsid w:val="0071175F"/>
    <w:rsid w:val="007523AB"/>
    <w:rsid w:val="008134E7"/>
    <w:rsid w:val="00827C5C"/>
    <w:rsid w:val="0086075A"/>
    <w:rsid w:val="00972D0A"/>
    <w:rsid w:val="00A9698B"/>
    <w:rsid w:val="00B04E69"/>
    <w:rsid w:val="00B533B5"/>
    <w:rsid w:val="00E10099"/>
    <w:rsid w:val="00ED6057"/>
    <w:rsid w:val="00F12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16C13F"/>
  <w15:chartTrackingRefBased/>
  <w15:docId w15:val="{7025B20C-AB3D-4E43-B46A-BDB2A9D30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5C"/>
  </w:style>
  <w:style w:type="paragraph" w:styleId="Heading1">
    <w:name w:val="heading 1"/>
    <w:basedOn w:val="Normal"/>
    <w:next w:val="Normal"/>
    <w:link w:val="Heading1Char"/>
    <w:uiPriority w:val="9"/>
    <w:qFormat/>
    <w:rsid w:val="00827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C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C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C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C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C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C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C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C5C"/>
    <w:rPr>
      <w:rFonts w:eastAsiaTheme="majorEastAsia" w:cstheme="majorBidi"/>
      <w:color w:val="272727" w:themeColor="text1" w:themeTint="D8"/>
    </w:rPr>
  </w:style>
  <w:style w:type="paragraph" w:styleId="Title">
    <w:name w:val="Title"/>
    <w:basedOn w:val="Normal"/>
    <w:next w:val="Normal"/>
    <w:link w:val="TitleChar"/>
    <w:uiPriority w:val="10"/>
    <w:qFormat/>
    <w:rsid w:val="00827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5C"/>
    <w:pPr>
      <w:spacing w:before="160"/>
      <w:jc w:val="center"/>
    </w:pPr>
    <w:rPr>
      <w:i/>
      <w:iCs/>
      <w:color w:val="404040" w:themeColor="text1" w:themeTint="BF"/>
    </w:rPr>
  </w:style>
  <w:style w:type="character" w:customStyle="1" w:styleId="QuoteChar">
    <w:name w:val="Quote Char"/>
    <w:basedOn w:val="DefaultParagraphFont"/>
    <w:link w:val="Quote"/>
    <w:uiPriority w:val="29"/>
    <w:rsid w:val="00827C5C"/>
    <w:rPr>
      <w:i/>
      <w:iCs/>
      <w:color w:val="404040" w:themeColor="text1" w:themeTint="BF"/>
    </w:rPr>
  </w:style>
  <w:style w:type="paragraph" w:styleId="ListParagraph">
    <w:name w:val="List Paragraph"/>
    <w:basedOn w:val="Normal"/>
    <w:uiPriority w:val="34"/>
    <w:qFormat/>
    <w:rsid w:val="00827C5C"/>
    <w:pPr>
      <w:ind w:left="720"/>
      <w:contextualSpacing/>
    </w:pPr>
  </w:style>
  <w:style w:type="character" w:styleId="IntenseEmphasis">
    <w:name w:val="Intense Emphasis"/>
    <w:basedOn w:val="DefaultParagraphFont"/>
    <w:uiPriority w:val="21"/>
    <w:qFormat/>
    <w:rsid w:val="00827C5C"/>
    <w:rPr>
      <w:i/>
      <w:iCs/>
      <w:color w:val="2F5496" w:themeColor="accent1" w:themeShade="BF"/>
    </w:rPr>
  </w:style>
  <w:style w:type="paragraph" w:styleId="IntenseQuote">
    <w:name w:val="Intense Quote"/>
    <w:basedOn w:val="Normal"/>
    <w:next w:val="Normal"/>
    <w:link w:val="IntenseQuoteChar"/>
    <w:uiPriority w:val="30"/>
    <w:qFormat/>
    <w:rsid w:val="00827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C5C"/>
    <w:rPr>
      <w:i/>
      <w:iCs/>
      <w:color w:val="2F5496" w:themeColor="accent1" w:themeShade="BF"/>
    </w:rPr>
  </w:style>
  <w:style w:type="character" w:styleId="IntenseReference">
    <w:name w:val="Intense Reference"/>
    <w:basedOn w:val="DefaultParagraphFont"/>
    <w:uiPriority w:val="32"/>
    <w:qFormat/>
    <w:rsid w:val="00827C5C"/>
    <w:rPr>
      <w:b/>
      <w:bCs/>
      <w:smallCaps/>
      <w:color w:val="2F5496" w:themeColor="accent1" w:themeShade="BF"/>
      <w:spacing w:val="5"/>
    </w:rPr>
  </w:style>
  <w:style w:type="character" w:customStyle="1" w:styleId="margin--left--10">
    <w:name w:val="margin--left--10"/>
    <w:basedOn w:val="DefaultParagraphFont"/>
    <w:rsid w:val="00827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Parham</dc:creator>
  <cp:keywords/>
  <dc:description/>
  <cp:lastModifiedBy>Robert Parham</cp:lastModifiedBy>
  <cp:revision>8</cp:revision>
  <dcterms:created xsi:type="dcterms:W3CDTF">2026-06-29T01:12:00Z</dcterms:created>
  <dcterms:modified xsi:type="dcterms:W3CDTF">2026-06-30T02:29:00Z</dcterms:modified>
</cp:coreProperties>
</file>