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EB28" w14:textId="0CF42EA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D55F15">
        <w:rPr>
          <w:lang w:val="es-ES"/>
        </w:rPr>
        <w:t>0</w:t>
      </w:r>
      <w:r w:rsidR="0032592D">
        <w:rPr>
          <w:lang w:val="es-ES"/>
        </w:rPr>
        <w:t>4</w:t>
      </w:r>
    </w:p>
    <w:p w14:paraId="54573B1E" w14:textId="77777777" w:rsidR="004227CC" w:rsidRPr="001F159C" w:rsidRDefault="004227CC" w:rsidP="004227CC">
      <w:pPr>
        <w:rPr>
          <w:lang w:val="es-ES"/>
        </w:rPr>
      </w:pPr>
    </w:p>
    <w:p w14:paraId="3183C2B8" w14:textId="71C518C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D55F15">
        <w:rPr>
          <w:lang w:val="es-ES"/>
        </w:rPr>
        <w:t xml:space="preserve">Anyelith Suarez </w:t>
      </w:r>
    </w:p>
    <w:p w14:paraId="26D1D800" w14:textId="77777777" w:rsidR="004227CC" w:rsidRPr="009F775E" w:rsidRDefault="004227CC" w:rsidP="004227CC">
      <w:pPr>
        <w:rPr>
          <w:lang w:val="es-ES"/>
        </w:rPr>
      </w:pPr>
    </w:p>
    <w:p w14:paraId="5B583298" w14:textId="1BCE4B17" w:rsidR="004227CC" w:rsidRPr="009F775E" w:rsidRDefault="004227CC" w:rsidP="00D55F15">
      <w:pPr>
        <w:tabs>
          <w:tab w:val="left" w:pos="2382"/>
        </w:tabs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32592D">
        <w:rPr>
          <w:lang w:val="es-ES"/>
        </w:rPr>
        <w:t>sábado</w:t>
      </w:r>
      <w:r w:rsidR="00D55F15">
        <w:rPr>
          <w:lang w:val="es-ES"/>
        </w:rPr>
        <w:t xml:space="preserve"> </w:t>
      </w:r>
      <w:r w:rsidR="0032592D">
        <w:rPr>
          <w:lang w:val="es-ES"/>
        </w:rPr>
        <w:t>21</w:t>
      </w:r>
      <w:r w:rsidR="00D55F15">
        <w:rPr>
          <w:lang w:val="es-ES"/>
        </w:rPr>
        <w:t xml:space="preserve"> de </w:t>
      </w:r>
      <w:r w:rsidR="0032592D">
        <w:rPr>
          <w:lang w:val="es-ES"/>
        </w:rPr>
        <w:t>Febrero</w:t>
      </w:r>
    </w:p>
    <w:p w14:paraId="6199CC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44F0D46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7BD283F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12C8A111" w14:textId="2421342C" w:rsidR="004227CC" w:rsidRDefault="0032592D" w:rsidP="004227CC">
      <w:pPr>
        <w:rPr>
          <w:i/>
          <w:lang w:val="es-ES" w:eastAsia="ar-SA"/>
        </w:rPr>
      </w:pPr>
      <w:r w:rsidRPr="0032592D">
        <w:rPr>
          <w:i/>
          <w:lang w:val="es-ES" w:eastAsia="ar-SA"/>
        </w:rPr>
        <w:t>Verificar el correcto funcionamiento del módulo de Pagos mediante pruebas automatizadas con Playwright, validando la consulta de pagos registrados y la anulación (eliminación lógica) de pagos activos desde la interfaz del sistema.</w:t>
      </w:r>
    </w:p>
    <w:p w14:paraId="71805BC4" w14:textId="77777777" w:rsidR="0032592D" w:rsidRDefault="0032592D" w:rsidP="004227CC">
      <w:pPr>
        <w:rPr>
          <w:b/>
          <w:lang w:val="es-ES" w:eastAsia="ar-SA"/>
        </w:rPr>
      </w:pPr>
    </w:p>
    <w:p w14:paraId="35D7B5D6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A1A3394" w14:textId="43AD91C6" w:rsidR="0032592D" w:rsidRPr="0032592D" w:rsidRDefault="0032592D" w:rsidP="0032592D">
      <w:pPr>
        <w:pStyle w:val="ListParagraph"/>
        <w:numPr>
          <w:ilvl w:val="0"/>
          <w:numId w:val="3"/>
        </w:numPr>
        <w:rPr>
          <w:bCs/>
          <w:lang w:val="es-CR" w:eastAsia="ar-SA"/>
        </w:rPr>
      </w:pPr>
      <w:r w:rsidRPr="0032592D">
        <w:rPr>
          <w:bCs/>
          <w:lang w:val="es-CR" w:eastAsia="ar-SA"/>
        </w:rPr>
        <w:t>R.</w:t>
      </w:r>
      <w:r w:rsidR="00FF27D6">
        <w:rPr>
          <w:bCs/>
          <w:lang w:val="es-CR" w:eastAsia="ar-SA"/>
        </w:rPr>
        <w:t>1</w:t>
      </w:r>
      <w:r w:rsidRPr="0032592D">
        <w:rPr>
          <w:bCs/>
          <w:lang w:val="es-CR" w:eastAsia="ar-SA"/>
        </w:rPr>
        <w:t xml:space="preserve"> Gestión de Pagos</w:t>
      </w:r>
    </w:p>
    <w:p w14:paraId="6A397E6C" w14:textId="38D51845" w:rsidR="0032592D" w:rsidRPr="0032592D" w:rsidRDefault="0032592D" w:rsidP="0032592D">
      <w:pPr>
        <w:pStyle w:val="ListParagraph"/>
        <w:numPr>
          <w:ilvl w:val="0"/>
          <w:numId w:val="3"/>
        </w:numPr>
        <w:rPr>
          <w:bCs/>
          <w:lang w:val="es-CR" w:eastAsia="ar-SA"/>
        </w:rPr>
      </w:pPr>
      <w:r w:rsidRPr="0032592D">
        <w:rPr>
          <w:bCs/>
          <w:lang w:val="es-CR" w:eastAsia="ar-SA"/>
        </w:rPr>
        <w:t>R.</w:t>
      </w:r>
      <w:r w:rsidR="00FF27D6">
        <w:rPr>
          <w:bCs/>
          <w:lang w:val="es-CR" w:eastAsia="ar-SA"/>
        </w:rPr>
        <w:t>1</w:t>
      </w:r>
      <w:r w:rsidRPr="0032592D">
        <w:rPr>
          <w:bCs/>
          <w:lang w:val="es-CR" w:eastAsia="ar-SA"/>
        </w:rPr>
        <w:t>.1 Consulta de pagos</w:t>
      </w:r>
    </w:p>
    <w:p w14:paraId="3AB3D4EB" w14:textId="38CFEFC3" w:rsidR="0032592D" w:rsidRPr="0032592D" w:rsidRDefault="0032592D" w:rsidP="0032592D">
      <w:pPr>
        <w:pStyle w:val="ListParagraph"/>
        <w:numPr>
          <w:ilvl w:val="0"/>
          <w:numId w:val="3"/>
        </w:numPr>
        <w:rPr>
          <w:bCs/>
          <w:lang w:val="es-CR" w:eastAsia="ar-SA"/>
        </w:rPr>
      </w:pPr>
      <w:r w:rsidRPr="0032592D">
        <w:rPr>
          <w:bCs/>
          <w:lang w:val="es-CR" w:eastAsia="ar-SA"/>
        </w:rPr>
        <w:t>R.</w:t>
      </w:r>
      <w:r w:rsidR="00FF27D6">
        <w:rPr>
          <w:bCs/>
          <w:lang w:val="es-CR" w:eastAsia="ar-SA"/>
        </w:rPr>
        <w:t>1</w:t>
      </w:r>
      <w:r w:rsidRPr="0032592D">
        <w:rPr>
          <w:bCs/>
          <w:lang w:val="es-CR" w:eastAsia="ar-SA"/>
        </w:rPr>
        <w:t>.2 Anulación de pagos</w:t>
      </w:r>
    </w:p>
    <w:p w14:paraId="331052F2" w14:textId="1FFC137D" w:rsidR="004227CC" w:rsidRPr="00020561" w:rsidRDefault="004227CC" w:rsidP="0032592D">
      <w:pPr>
        <w:rPr>
          <w:i/>
          <w:lang w:val="es-ES" w:eastAsia="ar-SA"/>
        </w:rPr>
      </w:pPr>
    </w:p>
    <w:p w14:paraId="144AE06A" w14:textId="77777777" w:rsidR="004227CC" w:rsidRPr="009F775E" w:rsidRDefault="004227CC" w:rsidP="004227CC">
      <w:pPr>
        <w:rPr>
          <w:b/>
          <w:lang w:val="es-ES" w:eastAsia="ar-SA"/>
        </w:rPr>
      </w:pPr>
    </w:p>
    <w:p w14:paraId="178FF576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88DBB14" w14:textId="385CD207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FF27D6">
        <w:rPr>
          <w:lang w:val="es-CR" w:eastAsia="ar-SA"/>
        </w:rPr>
        <w:t>La aplicación debe estar levantada en http://localhost:8080.</w:t>
      </w:r>
    </w:p>
    <w:p w14:paraId="504ED225" w14:textId="557875C5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FF27D6">
        <w:rPr>
          <w:lang w:val="es-CR" w:eastAsia="ar-SA"/>
        </w:rPr>
        <w:t>Contar con credenciales válidas de administrador (usuario: admin, contraseña: admin).</w:t>
      </w:r>
    </w:p>
    <w:p w14:paraId="7AE0B426" w14:textId="33158C2D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FF27D6">
        <w:rPr>
          <w:lang w:val="es-CR" w:eastAsia="ar-SA"/>
        </w:rPr>
        <w:t>Playwright instalado y configurado correctamente.</w:t>
      </w:r>
    </w:p>
    <w:p w14:paraId="196C066D" w14:textId="241E5542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FF27D6">
        <w:rPr>
          <w:lang w:val="es-CR" w:eastAsia="ar-SA"/>
        </w:rPr>
        <w:t>Deben existir pagos registrados en el sistema.</w:t>
      </w:r>
    </w:p>
    <w:p w14:paraId="603F375F" w14:textId="4F31CDD7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FF27D6">
        <w:rPr>
          <w:lang w:val="es-CR" w:eastAsia="ar-SA"/>
        </w:rPr>
        <w:t>El usuario debe contar con permisos para ver y eliminar pagos.</w:t>
      </w:r>
    </w:p>
    <w:p w14:paraId="18C3EAF6" w14:textId="77777777" w:rsidR="004227CC" w:rsidRPr="004D09AC" w:rsidRDefault="004227CC" w:rsidP="004227CC">
      <w:pPr>
        <w:rPr>
          <w:lang w:val="es-CR" w:eastAsia="ar-SA"/>
        </w:rPr>
      </w:pPr>
    </w:p>
    <w:p w14:paraId="2F198CD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CB16091" w14:textId="235B863D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FF27D6">
        <w:rPr>
          <w:lang w:val="es-CR" w:eastAsia="ar-SA"/>
        </w:rPr>
        <w:t>Usuario: admin</w:t>
      </w:r>
    </w:p>
    <w:p w14:paraId="5BD26EBE" w14:textId="57601456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FF27D6">
        <w:rPr>
          <w:lang w:val="es-CR" w:eastAsia="ar-SA"/>
        </w:rPr>
        <w:t>Contraseña: admin</w:t>
      </w:r>
    </w:p>
    <w:p w14:paraId="32EF6796" w14:textId="052B4D71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FF27D6">
        <w:rPr>
          <w:lang w:val="es-CR" w:eastAsia="ar-SA"/>
        </w:rPr>
        <w:t>Número de pago: generado dinámicamente durante la prueba</w:t>
      </w:r>
    </w:p>
    <w:p w14:paraId="2565A2EF" w14:textId="3ECB645E" w:rsidR="00FF27D6" w:rsidRPr="00FF27D6" w:rsidRDefault="00FF27D6" w:rsidP="00FF27D6">
      <w:pPr>
        <w:pStyle w:val="ListParagraph"/>
        <w:numPr>
          <w:ilvl w:val="0"/>
          <w:numId w:val="3"/>
        </w:numPr>
        <w:rPr>
          <w:lang w:val="en-US" w:eastAsia="ar-SA"/>
        </w:rPr>
      </w:pPr>
      <w:r w:rsidRPr="00FF27D6">
        <w:rPr>
          <w:lang w:val="en-US" w:eastAsia="ar-SA"/>
        </w:rPr>
        <w:t>ID de orden asociado: 1</w:t>
      </w:r>
    </w:p>
    <w:p w14:paraId="023D447E" w14:textId="77777777" w:rsidR="004227CC" w:rsidRPr="00891A46" w:rsidRDefault="004227CC" w:rsidP="004227CC">
      <w:pPr>
        <w:rPr>
          <w:lang w:val="es-CR" w:eastAsia="ar-SA"/>
        </w:rPr>
      </w:pPr>
    </w:p>
    <w:p w14:paraId="03793938" w14:textId="77777777" w:rsidR="004227CC" w:rsidRPr="009F775E" w:rsidRDefault="004227CC" w:rsidP="004227CC">
      <w:pPr>
        <w:rPr>
          <w:lang w:val="es-ES" w:eastAsia="ar-SA"/>
        </w:rPr>
      </w:pPr>
    </w:p>
    <w:p w14:paraId="5C94C99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271" w:type="dxa"/>
        <w:tblInd w:w="-736" w:type="dxa"/>
        <w:tblLook w:val="04A0" w:firstRow="1" w:lastRow="0" w:firstColumn="1" w:lastColumn="0" w:noHBand="0" w:noVBand="1"/>
      </w:tblPr>
      <w:tblGrid>
        <w:gridCol w:w="780"/>
        <w:gridCol w:w="4183"/>
        <w:gridCol w:w="3328"/>
        <w:gridCol w:w="1980"/>
      </w:tblGrid>
      <w:tr w:rsidR="004227CC" w:rsidRPr="00080371" w14:paraId="59E81BBA" w14:textId="77777777" w:rsidTr="00025748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306E28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18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A2CBA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3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104EE3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98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253413C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5C1E95EC" w14:textId="77777777" w:rsidTr="0002574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387C854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18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5748" w:rsidRPr="00025748" w14:paraId="6D020D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6B246" w14:textId="77777777" w:rsidR="00025748" w:rsidRPr="00025748" w:rsidRDefault="00025748" w:rsidP="00025748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02D7A726" w14:textId="77777777" w:rsidR="00025748" w:rsidRPr="00025748" w:rsidRDefault="00025748" w:rsidP="00025748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7"/>
            </w:tblGrid>
            <w:tr w:rsidR="00025748" w:rsidRPr="00025748" w14:paraId="354D78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40917" w14:textId="77777777" w:rsidR="00025748" w:rsidRPr="00025748" w:rsidRDefault="00025748" w:rsidP="00025748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 w:rsidRPr="00025748"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  <w:t>Ejecutar el comando: npx playwright test tests/e2e/payments/paymentsCrud.spec.ts --headed</w:t>
                  </w:r>
                </w:p>
              </w:tc>
            </w:tr>
          </w:tbl>
          <w:p w14:paraId="1C113B40" w14:textId="034AB6E2" w:rsidR="004227CC" w:rsidRPr="00025748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n-US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5C1ACCE8" w14:textId="3C020EB0" w:rsidR="004227CC" w:rsidRPr="00025748" w:rsidRDefault="00025748" w:rsidP="00AA3256">
            <w:pPr>
              <w:jc w:val="left"/>
            </w:pPr>
            <w:r w:rsidRPr="00025748">
              <w:t>Las pruebas del archivo paymentsCrud.spec.ts se ejecutan en el navegador Chromium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B33C523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5E1EBBFA" w14:textId="77777777" w:rsidTr="0002574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C6A6025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7F72403" w14:textId="04883854" w:rsidR="004227CC" w:rsidRPr="00080371" w:rsidRDefault="00025748" w:rsidP="0002574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5748">
              <w:rPr>
                <w:rFonts w:ascii="Calibri" w:hAnsi="Calibri"/>
                <w:color w:val="000000"/>
                <w:sz w:val="22"/>
              </w:rPr>
              <w:t>Abrir el reporte con el comando: npx playwright show-report.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F2D6640" w14:textId="47F1866F" w:rsidR="004227CC" w:rsidRPr="00025748" w:rsidRDefault="0002574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5748">
              <w:rPr>
                <w:rFonts w:ascii="Calibri" w:hAnsi="Calibri"/>
                <w:color w:val="000000"/>
                <w:sz w:val="22"/>
              </w:rPr>
              <w:t>Se visualiza el resumen con las pruebas ejecutadas exitosamente (Passed).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BB872F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5C1E4EA5" w14:textId="77777777" w:rsidR="004227CC" w:rsidRPr="00080371" w:rsidRDefault="004227CC" w:rsidP="004227CC">
      <w:pPr>
        <w:rPr>
          <w:i/>
          <w:lang w:val="es-CR" w:eastAsia="ar-SA"/>
        </w:rPr>
      </w:pPr>
    </w:p>
    <w:p w14:paraId="3C6A2A74" w14:textId="77777777" w:rsidR="004227CC" w:rsidRPr="009F775E" w:rsidRDefault="004227CC" w:rsidP="004227CC">
      <w:pPr>
        <w:rPr>
          <w:lang w:val="es-ES" w:eastAsia="ar-SA"/>
        </w:rPr>
      </w:pPr>
    </w:p>
    <w:p w14:paraId="4FEB887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583AEA5" w14:textId="721CBE42" w:rsidR="004227CC" w:rsidRPr="00DA62FD" w:rsidRDefault="00025748" w:rsidP="004227CC">
      <w:pPr>
        <w:spacing w:after="200" w:line="276" w:lineRule="auto"/>
        <w:jc w:val="left"/>
        <w:rPr>
          <w:lang w:val="es-ES"/>
        </w:rPr>
      </w:pPr>
      <w:r w:rsidRPr="00025748">
        <w:t>Las pruebas automatizadas se ejecutaron correctamente, validando la consulta y anulación de pagos sin errores.</w:t>
      </w:r>
    </w:p>
    <w:p w14:paraId="47CFA5E4" w14:textId="35EBF1FF" w:rsidR="00A40D44" w:rsidRPr="00025748" w:rsidRDefault="00025748">
      <w:pPr>
        <w:rPr>
          <w:lang w:val="en-US"/>
        </w:rPr>
      </w:pPr>
      <w:r w:rsidRPr="00025748">
        <w:rPr>
          <w:lang w:val="en-US"/>
        </w:rPr>
        <w:drawing>
          <wp:inline distT="0" distB="0" distL="0" distR="0" wp14:anchorId="37AF8CB1" wp14:editId="0C07CBE9">
            <wp:extent cx="5400040" cy="1334135"/>
            <wp:effectExtent l="0" t="0" r="0" b="0"/>
            <wp:docPr id="16925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32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D44" w:rsidRPr="00025748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77374"/>
    <w:multiLevelType w:val="hybridMultilevel"/>
    <w:tmpl w:val="11C6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8380C"/>
    <w:multiLevelType w:val="hybridMultilevel"/>
    <w:tmpl w:val="D232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952B6"/>
    <w:multiLevelType w:val="hybridMultilevel"/>
    <w:tmpl w:val="9FBA2EE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" w15:restartNumberingAfterBreak="0">
    <w:nsid w:val="73B13062"/>
    <w:multiLevelType w:val="hybridMultilevel"/>
    <w:tmpl w:val="A9A0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951029">
    <w:abstractNumId w:val="0"/>
  </w:num>
  <w:num w:numId="2" w16cid:durableId="115028717">
    <w:abstractNumId w:val="4"/>
  </w:num>
  <w:num w:numId="3" w16cid:durableId="1384598905">
    <w:abstractNumId w:val="3"/>
  </w:num>
  <w:num w:numId="4" w16cid:durableId="1066220952">
    <w:abstractNumId w:val="1"/>
  </w:num>
  <w:num w:numId="5" w16cid:durableId="75786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5748"/>
    <w:rsid w:val="002F615E"/>
    <w:rsid w:val="0032592D"/>
    <w:rsid w:val="004227CC"/>
    <w:rsid w:val="004D09AC"/>
    <w:rsid w:val="005B166F"/>
    <w:rsid w:val="00775C99"/>
    <w:rsid w:val="00A40D44"/>
    <w:rsid w:val="00D55F15"/>
    <w:rsid w:val="00EF3A97"/>
    <w:rsid w:val="00FF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893B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09A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212</Words>
  <Characters>1195</Characters>
  <Application>Microsoft Office Word</Application>
  <DocSecurity>0</DocSecurity>
  <Lines>85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ANYELITH MABEL SUAREZ CASTILLO</cp:lastModifiedBy>
  <cp:revision>3</cp:revision>
  <dcterms:created xsi:type="dcterms:W3CDTF">2017-01-11T15:38:00Z</dcterms:created>
  <dcterms:modified xsi:type="dcterms:W3CDTF">2026-02-26T21:51:00Z</dcterms:modified>
</cp:coreProperties>
</file>