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0"/>
          <w:szCs w:val="20"/>
        </w:rPr>
        <w:t xml:space="preserve">UNIVERSIDAD TECNOLÓGICA NACIONAL</w:t>
      </w:r>
    </w:p>
    <w:p>
      <w:pPr>
        <w:spacing w:after="200"/>
        <w:jc w:val="center"/>
      </w:pPr>
      <w:r>
        <w:rPr>
          <w:i/>
          <w:iCs/>
          <w:color w:val="1F3864"/>
          <w:sz w:val="20"/>
          <w:szCs w:val="20"/>
        </w:rPr>
        <w:t xml:space="preserve">Tecnicatura Universitaria en Programación a Distancia</w:t>
      </w:r>
    </w:p>
    <w:p>
      <w:pPr>
        <w:spacing w:after="60"/>
        <w:jc w:val="center"/>
      </w:pPr>
      <w:r>
        <w:rPr>
          <w:b/>
          <w:bCs/>
          <w:color w:val="1F3864"/>
          <w:sz w:val="40"/>
          <w:szCs w:val="40"/>
        </w:rPr>
        <w:t xml:space="preserve">DECLARACIÓN DE USO DE IA (DUIA)</w:t>
      </w:r>
    </w:p>
    <w:p>
      <w:pPr>
        <w:spacing w:after="300"/>
        <w:jc w:val="center"/>
      </w:pPr>
      <w:r>
        <w:rPr>
          <w:sz w:val="22"/>
          <w:szCs w:val="22"/>
        </w:rPr>
        <w:t xml:space="preserve">Base de Datos II — TP2 Semana 2 — Proyecto integrador Food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6"/>
              <w:bottom w:val="single" w:color="70AD47" w:sz="6"/>
              <w:right w:val="single" w:color="70AD47" w:sz="6"/>
            </w:tcBorders>
            <w:shd w:fill="E2EFDA" w:val="clear"/>
            <w:tcMar>
              <w:top w:type="dxa" w:w="150"/>
              <w:left w:type="dxa" w:w="150"/>
              <w:bottom w:type="dxa" w:w="150"/>
              <w:right w:type="dxa" w:w="150"/>
            </w:tcMar>
          </w:tcPr>
          <w:p>
            <w:pPr>
              <w:spacing w:after="100"/>
            </w:pPr>
            <w:r>
              <w:rPr>
                <w:b/>
                <w:bCs/>
                <w:sz w:val="20"/>
                <w:szCs w:val="20"/>
              </w:rPr>
              <w:t xml:space="preserve">Nota:</w:t>
            </w:r>
          </w:p>
          <w:p>
            <w:pPr>
              <w:spacing w:after="0"/>
            </w:pPr>
            <w:r>
              <w:rPr>
                <w:b w:val="false"/>
                <w:bCs w:val="false"/>
                <w:sz w:val="20"/>
                <w:szCs w:val="20"/>
              </w:rPr>
              <w:t xml:space="preserve">La Parte 1 se generó con OpenCode en modo Plan y se aplicó a schema.sql después de revisar el diff. Las tres partes de esta DUIA están verificadas contra una base PostgreSQL real, no solo transcriptas.</w:t>
            </w:r>
          </w:p>
        </w:tc>
      </w:tr>
    </w:tbl>
    <w:p>
      <w:pPr>
        <w:pStyle w:val="Heading1"/>
        <w:pBdr>
          <w:bottom w:val="single" w:color="1F3864" w:sz="6" w:space="4"/>
        </w:pBdr>
        <w:spacing w:after="150" w:before="300"/>
      </w:pPr>
      <w:r>
        <w:rPr>
          <w:b/>
          <w:bCs/>
          <w:color w:val="1F3864"/>
        </w:rPr>
        <w:t xml:space="preserve">Parte 1 — Restricciones de integridad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6560"/>
            <w:shd w:fill="1F3864" w:val="clear"/>
            <w:tcMar>
              <w:top w:type="dxa" w:w="100"/>
              <w:left w:type="dxa" w:w="120"/>
              <w:bottom w:type="dxa" w:w="100"/>
              <w:right w:type="dxa" w:w="120"/>
            </w:tcMar>
            <w:vAlign w:val="center"/>
          </w:tcPr>
          <w:p>
            <w:r>
              <w:rPr>
                <w:b/>
                <w:bCs/>
                <w:color w:val="FFFFFF"/>
                <w:sz w:val="20"/>
                <w:szCs w:val="20"/>
              </w:rPr>
              <w:t xml:space="preserve">Completar</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Herramienta</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OpenCode, con GitHub Models como proveedor (acceso gratuito por ser estudiante)</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Spec o prompt utilizado</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Necesito 3 restricciones para el proyecto Food Store: (1) un CHECK en pedido para que fecha no pueda ser futura; (2) un trigger BEFORE INSERT en pedido_producto que impida vender un producto con activo = FALSE; (3) en el mismo trigger, que impida vender más cantidad que el stock disponible del producto y lo descuente al vender. Usar FOR UPDATE al leer el stock para evitar condiciones de carrera entre ventas concurrentes.</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Qué generó</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1) Constraint chk_pedido_fecha_no_futura (CHECK fecha &lt;= now()), agregado como constraint de tabla dentro de CREATE TABLE pedido, junto a fk_pedido_cliente. 2) Función fn_validar_venta_pedido_producto() y trigger trg_pedido_producto_venta (BEFORE INSERT ON pedido_producto), agregados al final de schema.sql. La función usa SELECT ... FOR UPDATE para bloquear la fila del producto, valida que exista, que esté activo y que haya stock suficiente, y descuenta el stock.</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Qué se aceptó</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Todo el código tal cual lo propuso OpenCode, sin cambios. Incluye una validación extra que no estaba en el prompt original: si id_producto no existe en la tabla producto, el trigger corta con RAISE EXCEPTION 'El producto con id % no existe.' en vez de dejar que falle más adelante por la FK. Se mantuvo por ser una mejora razonable (mensaje de error más claro, mismo punto de falla donde ya se estaba validando).</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Qué se modificó o descartó, y por qué</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Nada se modificó a mano. Los nombres de función/trigger que eligió OpenCode (fn_validar_venta_pedido_producto, trg_pedido_producto_venta) son distintos a los de mi borrador previo (fn_validar_venta_producto, trg_validar_venta_producto); se dejaron los de OpenCode porque son los que quedaron aplicados en el schema.sql real del repo.</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Verificación realizada</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Se corrió schema.sql completo (DROP + CREATE) de punta a punta sin errores. Después, dentro de BEGIN; ... ROLLBACK; con un SAVEPOINT por caso, se probaron 6 casos sobre el código real de OpenCode: (1) pedido con fecha actual → OK; (2) pedido con fecha futura → ERROR chk_pedido_fecha_no_futura; (3) venta válida de 2 unidades → OK, stock 10→8 confirmado con SELECT; (4) venta de producto inactivo (Napolitana) → ERROR 'está dado de baja y no puede venderse'; (5) venta de 999 unidades con stock=8 → ERROR 'Stock insuficiente... disponible 8 y se solicitan 999'; (6) venta de un id_producto inexistente (999999) → ERROR 'El producto con id 999999 no existe.'. Los 6 casos dieron exactamente el resultado esperado.</w:t>
            </w:r>
          </w:p>
        </w:tc>
      </w:tr>
    </w:tbl>
    <w:p>
      <w:pPr>
        <w:pStyle w:val="Heading1"/>
        <w:pBdr>
          <w:bottom w:val="single" w:color="1F3864" w:sz="6" w:space="4"/>
        </w:pBdr>
        <w:spacing w:after="150" w:before="300"/>
      </w:pPr>
      <w:r>
        <w:rPr>
          <w:b/>
          <w:bCs/>
          <w:color w:val="1F3864"/>
        </w:rPr>
        <w:t xml:space="preserve">Parte 2 — Concurrencia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6560"/>
            <w:shd w:fill="1F3864" w:val="clear"/>
            <w:tcMar>
              <w:top w:type="dxa" w:w="100"/>
              <w:left w:type="dxa" w:w="120"/>
              <w:bottom w:type="dxa" w:w="100"/>
              <w:right w:type="dxa" w:w="120"/>
            </w:tcMar>
            <w:vAlign w:val="center"/>
          </w:tcPr>
          <w:p>
            <w:r>
              <w:rPr>
                <w:b/>
                <w:bCs/>
                <w:color w:val="FFFFFF"/>
                <w:sz w:val="20"/>
                <w:szCs w:val="20"/>
              </w:rPr>
              <w:t xml:space="preserve">Completar</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Herramienta</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Claude (verificación posterior en PostgreSQL 16, dos sesiones psql reales)</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Spec o prompt utilizado</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Explicá qué pasó en cada escenario de concurrencia reproducido sobre la tabla producto del proyecto Food Store, y qué nivel de aislamiento (o mecanismo de bloqueo) lo evitaría.</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Qué generó</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Explicación de lectura no repetible, lectura fantasma y espera por bloqueo, con el nivel de aislamiento sugerido para cada una (ver informe_concurrencia.md)</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Qué se aceptó</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Las explicaciones de los 3 escenarios, verificadas todas contra el motor real</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Qué se modificó o descartó, y por qué</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Se ajustó la explicación del escenario de lectura fantasma: la IA mencionó que REPEATABLE READ no garantiza evitar fantasmas según el estándar SQL, pero el motor real (PostgreSQL) sí evitó el fantasma en la prueba, por usar snapshot isolation. Se documentó la discrepancia en vez de descartarla.</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Verificación realizada</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Los 3 escenarios se reprodujeron con dos sesiones psql concurrentes sobre copia_trabajo; cada explicación se contrastó repitiendo el experimento en el nivel de aislamiento propuesto y comparando el resultado real</w:t>
            </w:r>
          </w:p>
        </w:tc>
      </w:tr>
    </w:tbl>
    <w:p>
      <w:pPr>
        <w:pStyle w:val="Heading1"/>
        <w:pBdr>
          <w:bottom w:val="single" w:color="1F3864" w:sz="6" w:space="4"/>
        </w:pBdr>
        <w:spacing w:after="150" w:before="300"/>
      </w:pPr>
      <w:r>
        <w:rPr>
          <w:b/>
          <w:bCs/>
          <w:color w:val="1F3864"/>
        </w:rPr>
        <w:t xml:space="preserve">Parte 3 — Lectura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Campo</w:t>
            </w:r>
          </w:p>
        </w:tc>
        <w:tc>
          <w:tcPr>
            <w:tcW w:type="dxa" w:w="6560"/>
            <w:shd w:fill="1F3864" w:val="clear"/>
            <w:tcMar>
              <w:top w:type="dxa" w:w="100"/>
              <w:left w:type="dxa" w:w="120"/>
              <w:bottom w:type="dxa" w:w="100"/>
              <w:right w:type="dxa" w:w="120"/>
            </w:tcMar>
            <w:vAlign w:val="center"/>
          </w:tcPr>
          <w:p>
            <w:r>
              <w:rPr>
                <w:b/>
                <w:bCs/>
                <w:color w:val="FFFFFF"/>
                <w:sz w:val="20"/>
                <w:szCs w:val="20"/>
              </w:rPr>
              <w:t xml:space="preserve">Completar</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Herramienta</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Claude</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Spec o prompt utilizado</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Analizá qué haría realmente cada uno de estos dos scripts SQL tal como están escritos, por qué no cumple la consigna que dice cumplir, y dame la versión corregida.</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Qué generó</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Análisis del Script 1 (UPDATE sin WHERE, afecta toda la tabla) y Script 2 (DELETE con NOT IN + NULL, no borra nada silenciosamente), más las versiones corregidas</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Qué se aceptó</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El análisis y la corrección de ambos scripts</w:t>
            </w:r>
          </w:p>
        </w:tc>
      </w:tr>
      <w:tr>
        <w:tc>
          <w:tcPr>
            <w:tcW w:type="dxa" w:w="2800"/>
            <w:shd w:fill="FFFFFF" w:val="clear"/>
            <w:tcMar>
              <w:top w:type="dxa" w:w="100"/>
              <w:left w:type="dxa" w:w="120"/>
              <w:bottom w:type="dxa" w:w="100"/>
              <w:right w:type="dxa" w:w="120"/>
            </w:tcMar>
            <w:vAlign w:val="center"/>
          </w:tcPr>
          <w:p>
            <w:r>
              <w:rPr>
                <w:i w:val="false"/>
                <w:iCs w:val="false"/>
                <w:sz w:val="20"/>
                <w:szCs w:val="20"/>
              </w:rPr>
              <w:t xml:space="preserve">Qué se modificó o descartó, y por qué</w:t>
            </w:r>
          </w:p>
        </w:tc>
        <w:tc>
          <w:tcPr>
            <w:tcW w:type="dxa" w:w="6560"/>
            <w:shd w:fill="FFFFFF" w:val="clear"/>
            <w:tcMar>
              <w:top w:type="dxa" w:w="100"/>
              <w:left w:type="dxa" w:w="120"/>
              <w:bottom w:type="dxa" w:w="100"/>
              <w:right w:type="dxa" w:w="120"/>
            </w:tcMar>
            <w:vAlign w:val="center"/>
          </w:tcPr>
          <w:p>
            <w:r>
              <w:rPr>
                <w:i w:val="false"/>
                <w:iCs w:val="false"/>
                <w:sz w:val="20"/>
                <w:szCs w:val="20"/>
              </w:rPr>
              <w:t xml:space="preserve">Ninguno — se verificó la explicación del Script 2 con una prueba mínima en PostgreSQL (tabla temporal con un NULL en la FK) antes de aceptarla, confirmando que NOT IN devuelve 0 filas y NOT EXISTS devuelve las 2 filas huérfanas esperadas</w:t>
            </w:r>
          </w:p>
        </w:tc>
      </w:tr>
      <w:tr>
        <w:tc>
          <w:tcPr>
            <w:tcW w:type="dxa" w:w="2800"/>
            <w:shd w:fill="D9E2F3" w:val="clear"/>
            <w:tcMar>
              <w:top w:type="dxa" w:w="100"/>
              <w:left w:type="dxa" w:w="120"/>
              <w:bottom w:type="dxa" w:w="100"/>
              <w:right w:type="dxa" w:w="120"/>
            </w:tcMar>
            <w:vAlign w:val="center"/>
          </w:tcPr>
          <w:p>
            <w:r>
              <w:rPr>
                <w:i w:val="false"/>
                <w:iCs w:val="false"/>
                <w:sz w:val="20"/>
                <w:szCs w:val="20"/>
              </w:rPr>
              <w:t xml:space="preserve">Verificación realizada</w:t>
            </w:r>
          </w:p>
        </w:tc>
        <w:tc>
          <w:tcPr>
            <w:tcW w:type="dxa" w:w="6560"/>
            <w:shd w:fill="D9E2F3" w:val="clear"/>
            <w:tcMar>
              <w:top w:type="dxa" w:w="100"/>
              <w:left w:type="dxa" w:w="120"/>
              <w:bottom w:type="dxa" w:w="100"/>
              <w:right w:type="dxa" w:w="120"/>
            </w:tcMar>
            <w:vAlign w:val="center"/>
          </w:tcPr>
          <w:p>
            <w:r>
              <w:rPr>
                <w:i w:val="false"/>
                <w:iCs w:val="false"/>
                <w:sz w:val="20"/>
                <w:szCs w:val="20"/>
              </w:rPr>
              <w:t xml:space="preserve">Prueba en PostgreSQL con tablas temporales reproduciendo la trampa de NOT IN con NULL (ver ejercicio_lectura_critica.md)</w:t>
            </w:r>
          </w:p>
        </w:tc>
      </w:tr>
    </w:tbl>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595959"/>
        <w:sz w:val="16"/>
        <w:szCs w:val="16"/>
      </w:rPr>
      <w:t xml:space="preserve">Pamela Chirino, Lucas Agüero, Mayra Mule</w:t>
    </w:r>
    <w:r>
      <w:rPr>
        <w:color w:val="595959"/>
        <w:sz w:val="16"/>
        <w:szCs w:val="16"/>
      </w:rPr>
      <w:t xml:space="preserve">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2026-09-02T19:03:26.528Z</dcterms:created>
  <dcterms:modified xsi:type="dcterms:W3CDTF">2026-09-02T19:03:26.528Z</dcterms:modified>
</cp:coreProperties>
</file>

<file path=docProps/custom.xml><?xml version="1.0" encoding="utf-8"?>
<Properties xmlns="http://schemas.openxmlformats.org/officeDocument/2006/custom-properties" xmlns:vt="http://schemas.openxmlformats.org/officeDocument/2006/docPropsVTypes"/>
</file>