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60"/>
          <w:szCs w:val="60"/>
          <w:rtl w:val="0"/>
        </w:rPr>
        <w:t xml:space="preserve">User Target (filtrado)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de 18 años.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 polos al menos 2 veces a la semana.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gusta los diseño (de autor) originales en polos de marcas independientes peruanas.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sus tiempos libre disfrutan de ver memes en su celular, y les gusta seguir las tendencias de la política y sátira peruana.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Consideran que un polo básico con un diseño que les guste es parte de su estilo.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Realizan compras en línea.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