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081A" w14:textId="0775588F" w:rsidR="00F33398" w:rsidRDefault="00F33398" w:rsidP="00F33398">
      <w:r>
        <w:t>Semestre: 7º Semestre</w:t>
      </w:r>
    </w:p>
    <w:p w14:paraId="7EFFC92F" w14:textId="6F19A475" w:rsidR="00F33398" w:rsidRDefault="00F33398" w:rsidP="00F33398">
      <w:r>
        <w:t>Hora complementar: Artigo Científico</w:t>
      </w:r>
    </w:p>
    <w:p w14:paraId="6DA0638A" w14:textId="77777777" w:rsidR="00F33398" w:rsidRDefault="00F33398" w:rsidP="00F33398">
      <w:r>
        <w:t>Realização: Leitura de 3 artigos científicos e elaboração de um relatório integrado sobre os temas abordados.</w:t>
      </w:r>
    </w:p>
    <w:p w14:paraId="4FB5BFFC" w14:textId="77777777" w:rsidR="00F33398" w:rsidRDefault="00F33398" w:rsidP="00F33398">
      <w:r>
        <w:t>Fonte: Revista Brasileira de Economia</w:t>
      </w:r>
    </w:p>
    <w:p w14:paraId="46403397" w14:textId="77777777" w:rsidR="00F33398" w:rsidRDefault="00F33398" w:rsidP="00F33398">
      <w:r>
        <w:t>Site: https://periodicos.fgv.br/rbe/issue/archive</w:t>
      </w:r>
    </w:p>
    <w:p w14:paraId="582724F6" w14:textId="77777777" w:rsidR="00F33398" w:rsidRDefault="00F33398" w:rsidP="00F33398">
      <w:r>
        <w:t>Quantidade por semestre: 1</w:t>
      </w:r>
    </w:p>
    <w:p w14:paraId="57F08727" w14:textId="77777777" w:rsidR="00F33398" w:rsidRDefault="00F33398" w:rsidP="00F33398">
      <w:r>
        <w:t>Horas válidas: 10</w:t>
      </w:r>
    </w:p>
    <w:p w14:paraId="417DD9EE" w14:textId="77777777" w:rsidR="00F33398" w:rsidRDefault="00F33398" w:rsidP="00F33398"/>
    <w:p w14:paraId="33026AE8" w14:textId="3BD31D06" w:rsidR="00F33398" w:rsidRDefault="00F33398" w:rsidP="00F33398">
      <w:pPr>
        <w:jc w:val="both"/>
      </w:pPr>
      <w:r>
        <w:t>Este relatório analisa três artigos da Revista Brasileira de Economia, abordando temas de núcleo de inflação, relações de preferência em economia e modelos de equilíbrio geral computável no Brasil. A seguir, apresento os objetivos e principais conclusões de cada estudo, seguidos de minha opinião e da contribuição dos artigos para minha formação em Ciências Econômicas.</w:t>
      </w:r>
    </w:p>
    <w:p w14:paraId="791E49BD" w14:textId="258A52A8" w:rsidR="00F33398" w:rsidRDefault="00F33398" w:rsidP="00F33398">
      <w:pPr>
        <w:jc w:val="both"/>
      </w:pPr>
      <w:r>
        <w:t xml:space="preserve">O primeiro artigo, “Medidas de Núcleo de Inflação para o Brasil Baseadas no Método </w:t>
      </w:r>
      <w:proofErr w:type="spellStart"/>
      <w:r>
        <w:t>Wavelets</w:t>
      </w:r>
      <w:proofErr w:type="spellEnd"/>
      <w:r>
        <w:t xml:space="preserve">”, explora o uso da técnica de </w:t>
      </w:r>
      <w:proofErr w:type="spellStart"/>
      <w:r>
        <w:t>wavelets</w:t>
      </w:r>
      <w:proofErr w:type="spellEnd"/>
      <w:r>
        <w:t xml:space="preserve"> para calcular o núcleo de inflação, buscando eliminar os choques transitórios do índice de preços ao consumidor (IPCA). Com dados de 1997 a 2019, o estudo compara o desempenho das medidas obtidas por </w:t>
      </w:r>
      <w:proofErr w:type="spellStart"/>
      <w:r>
        <w:t>wavelets</w:t>
      </w:r>
      <w:proofErr w:type="spellEnd"/>
      <w:r>
        <w:t xml:space="preserve"> em relação aos núcleos tradicionais, demonstrando que o uso dessa técnica aprimora a precisão e reduz revisões dos valores de núcleo de inflação. A pesquisa aponta o método </w:t>
      </w:r>
      <w:proofErr w:type="spellStart"/>
      <w:r>
        <w:t>wavelet</w:t>
      </w:r>
      <w:proofErr w:type="spellEnd"/>
      <w:r>
        <w:t xml:space="preserve"> como uma ferramenta promissora para políticas monetárias, pois oferece maior estabilidade na previsão da inflação de médio prazo</w:t>
      </w:r>
      <w:r>
        <w:rPr>
          <w:rFonts w:ascii="Arial" w:hAnsi="Arial" w:cs="Arial"/>
        </w:rPr>
        <w:t>​</w:t>
      </w:r>
      <w:r>
        <w:t>.</w:t>
      </w:r>
    </w:p>
    <w:p w14:paraId="073708F7" w14:textId="04687FF0" w:rsidR="00F33398" w:rsidRDefault="00F33398" w:rsidP="00F33398">
      <w:pPr>
        <w:jc w:val="both"/>
      </w:pPr>
      <w:r>
        <w:t>O segundo artigo, “Uma Nota sobre Continuidade de Relações de Preferência Definidas em Conjuntos Discretos”</w:t>
      </w:r>
      <w:r>
        <w:t xml:space="preserve">, </w:t>
      </w:r>
      <w:r>
        <w:t>discute a continuidade das relações de preferência em conjuntos discretos, destacando a importância de tal continuidade para a modelagem de escolhas em economia. O estudo examina a estrutura matemática subjacente às preferências dos agentes e sugere que a continuidade das relações é garantida em espaços discretos, contribuindo para a teoria econômica ao reforçar a aplicabilidade de tais conceitos em ambientes de escolha limitados e bem definidos</w:t>
      </w:r>
      <w:r>
        <w:rPr>
          <w:rFonts w:ascii="Arial" w:hAnsi="Arial" w:cs="Arial"/>
        </w:rPr>
        <w:t>​</w:t>
      </w:r>
      <w:r>
        <w:t>.</w:t>
      </w:r>
    </w:p>
    <w:p w14:paraId="2303880E" w14:textId="35ADE3FD" w:rsidR="00F33398" w:rsidRDefault="00F33398" w:rsidP="00F33398">
      <w:pPr>
        <w:jc w:val="both"/>
      </w:pPr>
      <w:r>
        <w:t>O terceiro artigo, “Validando um Modelo Dinâmico de Equilíbrio Geral Computável para a Economia Brasileira”, valida um modelo de equilíbrio geral computável (EGC) para a economia brasileira, avaliando a precisão do modelo em prever padrões econômicos ao longo do tempo. O estudo analisa projeções de curto e médio prazo, comparando-as com dados reais, e destaca a importância de dados precisos da Matriz de Insumo-Produto (MIP) do IBGE para a precisão do modelo. O artigo sugere que modelos validados são fundamentais para a formulação de políticas econômicas, pois fornecem estimativas confiáveis para cenários futuros</w:t>
      </w:r>
      <w:r>
        <w:rPr>
          <w:rFonts w:ascii="Arial" w:hAnsi="Arial" w:cs="Arial"/>
        </w:rPr>
        <w:t>​</w:t>
      </w:r>
      <w:r>
        <w:t>.</w:t>
      </w:r>
    </w:p>
    <w:p w14:paraId="0D0251AF" w14:textId="77777777" w:rsidR="00F33398" w:rsidRDefault="00F33398" w:rsidP="00F33398">
      <w:pPr>
        <w:jc w:val="both"/>
      </w:pPr>
      <w:r>
        <w:t>Minha opinião é que os três artigos exploram aspectos importantes da economia, desde metodologias de previsão de inflação até a análise de preferências e a validação de modelos econômicos complexos. Cada estudo contribui com ferramentas e insights fundamentais para compreender e modelar fenômenos econômicos de maneira precisa e aplicável.</w:t>
      </w:r>
    </w:p>
    <w:p w14:paraId="50B5F234" w14:textId="394AFE16" w:rsidR="00F33398" w:rsidRDefault="00F33398" w:rsidP="00F33398">
      <w:pPr>
        <w:jc w:val="both"/>
      </w:pPr>
      <w:r>
        <w:t xml:space="preserve">A leitura desses artigos contribuiu para minha formação em Ciências Econômicas, ampliando meu entendimento sobre o uso de técnicas matemáticas e econométricas na análise econômica. Tais </w:t>
      </w:r>
      <w:r>
        <w:lastRenderedPageBreak/>
        <w:t>conhecimentos são essenciais para a aplicação prática na elaboração de políticas e para a interpretação de dados econômicos com base em modelos de previsão.</w:t>
      </w:r>
    </w:p>
    <w:p w14:paraId="0B38C3D9" w14:textId="35E69AB2" w:rsidR="00F33398" w:rsidRDefault="00F33398"/>
    <w:p w14:paraId="4B632747" w14:textId="4780D120" w:rsidR="00065CA4" w:rsidRDefault="00065CA4"/>
    <w:sectPr w:rsidR="00065CA4" w:rsidSect="00F33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98"/>
    <w:rsid w:val="00065CA4"/>
    <w:rsid w:val="00187780"/>
    <w:rsid w:val="00E108EA"/>
    <w:rsid w:val="00E43BE8"/>
    <w:rsid w:val="00F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7C21"/>
  <w15:chartTrackingRefBased/>
  <w15:docId w15:val="{18AF3A08-EA6D-4A85-B7CF-013D4E61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RIBEIRO DE BARROS</dc:creator>
  <cp:keywords/>
  <dc:description/>
  <cp:lastModifiedBy>PAMELLA RIBEIRO DE BARROS</cp:lastModifiedBy>
  <cp:revision>1</cp:revision>
  <dcterms:created xsi:type="dcterms:W3CDTF">2024-11-09T12:23:00Z</dcterms:created>
  <dcterms:modified xsi:type="dcterms:W3CDTF">2024-11-09T12:24:00Z</dcterms:modified>
</cp:coreProperties>
</file>