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75E"/>
          <w:sz w:val="44"/>
        </w:rPr>
        <w:t>Pamela Austin</w:t>
      </w:r>
    </w:p>
    <w:p>
      <w:pPr>
        <w:spacing w:after="40"/>
        <w:jc w:val="center"/>
      </w:pPr>
      <w:r>
        <w:rPr>
          <w:rFonts w:ascii="Calibri" w:hAnsi="Calibri"/>
          <w:b/>
          <w:color w:val="2E5F9B"/>
          <w:sz w:val="24"/>
        </w:rPr>
        <w:t>Analytics Engineer  |  Data Engineer</w:t>
      </w:r>
    </w:p>
    <w:p>
      <w:pPr>
        <w:spacing w:after="120"/>
        <w:jc w:val="center"/>
      </w:pPr>
      <w:r>
        <w:rPr>
          <w:rFonts w:ascii="Calibri" w:hAnsi="Calibri"/>
          <w:color w:val="556570"/>
          <w:sz w:val="18"/>
        </w:rPr>
        <w:t>pamtekk@gmail.com  |  linkedin.com/in/pamela-austin-621a32a4  |  pamelaaustin.dev</w:t>
      </w:r>
    </w:p>
    <w:p>
      <w:pPr>
        <w:spacing w:before="0" w:after="160"/>
        <w:pBdr>
          <w:bottom w:val="single" w:sz="18" w:space="1" w:color="1A375E"/>
        </w:pBdr>
      </w:pPr>
    </w:p>
    <w:p>
      <w:pPr>
        <w:spacing w:before="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SUMMARY</w:t>
      </w:r>
    </w:p>
    <w:p>
      <w:pPr>
        <w:spacing w:before="0" w:after="120"/>
      </w:pPr>
      <w:r>
        <w:rPr>
          <w:rFonts w:ascii="Calibri" w:hAnsi="Calibri"/>
          <w:color w:val="1A1A1A"/>
          <w:sz w:val="20"/>
        </w:rPr>
        <w:t>Analytics Engineer with 13+ years of hands-on experience designing and delivering data infrastructure at enterprise scale—ETL/ELT pipelines, cloud data warehouses, dimensional models, and ML systems. Deep expertise in Snowflake, Databricks, dbt, PySpark, and Python. Engineered cloud migration pipelines delivering 87.5% faster processing and $250K annual savings; deduplicated 150M+ records with zero data loss; designed star schema models supporting $450M+ M&amp;A analytics; and built ML forecasting systems at 89–96.5% accuracy. Bridges the gap between raw data infrastructure and the analytical products that business stakeholders rely on.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Cloud Platforms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Snowflake, AWS, Databricks, Azure (familiarity)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Languages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Python (Pandas, NumPy, scikit-learn, PySpark), SQL (Advanced), DAX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Pipelines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ETL/ELT Design, Fivetran, dbt, Apache Spark, Automated Workflows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Modeling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Star Schema, Dimensional Modeling, Fact/Dimension Design (12F/18D)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ML &amp; Analytics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Predictive Modeling, Forecasting, Anomaly Detection, A/B Testing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BI &amp; Visualization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Power BI, Tableau (output layer on engineered data)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Quality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Validation Frameworks, Reconciliation Logic, Data Governance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Integrations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Salesforce, Workfront, ZoomInfo, SAP via Fivetran/API</w:t>
            </w:r>
          </w:p>
        </w:tc>
      </w:tr>
    </w:tbl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Freelance Analytics Engineer / BI Analyst</w:t>
      </w:r>
      <w:r>
        <w:tab/>
      </w:r>
      <w:r>
        <w:rPr>
          <w:i/>
          <w:color w:val="556570"/>
          <w:sz w:val="19"/>
        </w:rPr>
        <w:t>Oct 2025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 and maintain SQL/Snowflake analytics layer supporting product KPI dashboards and executive reporting; enforce 99%+ data accuracy via validation frameworks.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Resolve semantic layer conflicts across 23 divergent dashboards by establishing a governed KPI dictionary—a canonical definitions layer consumed by all downstream reports.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Build conversion funnel and user behavior SQL queries on Snowflake analyzing 10M+ daily events for product roadmap prioritization.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Architect self-service analytics layer reducing ad-hoc engineering interruptions by 60%.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Signet Jewelers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BI &amp; Data Analyst – M&amp;A Analytics Engineering</w:t>
      </w:r>
      <w:r>
        <w:tab/>
      </w:r>
      <w:r>
        <w:rPr>
          <w:i/>
          <w:color w:val="556570"/>
          <w:sz w:val="19"/>
        </w:rPr>
        <w:t>Jun 2025 – Sep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enterprise star schema (12 fact tables, 18 dimensions) for M&amp;A financial analytics on Databricks/Snowflake, supporting 15.2M+ financial record processing.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Engineered automated SQL reconciliation pipelines detecting $12.6M in accounting discrepancies by cross-validating acquisition target financials against SAP source data.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Databricks-based ETL workflows automating financial consolidation, reducing processing time from 6 weeks to 5 days (92% improvement).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Optimized Power BI DAX measures and Snowflake query plans, improving dashboard load times by 65% and enabling drill-through analysis across acquisition scenarios.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Implemented row-level security (RLS) framework in Power BI aligned to deal-level confidentiality tiers for 50+ stakeholders.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Senior Analytics Engineer / BI Analyst</w:t>
      </w:r>
      <w:r>
        <w:tab/>
      </w:r>
      <w:r>
        <w:rPr>
          <w:i/>
          <w:color w:val="556570"/>
          <w:sz w:val="19"/>
        </w:rPr>
        <w:t>Mar 2024 – Mar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Engineered unified Snowflake reporting layer ingesting Workfront, Salesforce, and ZoomInfo via Fivetran; built dbt transformation models as conformed dimensions for the analytics layer.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Optimized Snowflake SQL and Power BI data models, reducing dashboard query times from 45 seconds to 3 seconds (93% improvement) across 25+ executive-facing dashboards.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Developed end-to-end ML forecasting pipeline in Python (scikit-learn, Pandas, NumPy) on top of the dbt/Snowflake dimensional layer; achieved 89% timeline forecast accuracy.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Architected feature engineering pipeline consuming conformed Snowflake dimensions (employee, campaign, time hierarchies) for ML model training on 200+ campaign project histories.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Deployed ML model outputs back to Snowflake and surfaced at-risk project flags in Power BI operational dashboards, reducing overruns 28% and escalations 30%.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Fivetran data ingestion pipelines with dbt transformation layer for 150+ self-service users.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Product Data Analyst / Data Engineer</w:t>
      </w:r>
      <w:r>
        <w:tab/>
      </w:r>
      <w:r>
        <w:rPr>
          <w:i/>
          <w:color w:val="556570"/>
          <w:sz w:val="19"/>
        </w:rPr>
        <w:t>Jan 2016 – Mar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and maintained analytics data infrastructure supporting 10M+ daily events and 100+ dashboards over an 8-year engagement.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Engineered ETL pipelines and dimensional models enabling consistent product KPI reporting across product, marketing, and executive stakeholders.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experiment infrastructure for A/B testing program; built event instrumentation specs and statistical analysis pipelines driving 23% feature adoption improvements.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Deduplicated 150M+ records with zero data loss through Python/SQL deduplication pipelines, delivering 87.5% faster cloud processing and $250K annual savings.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 / YP Advertising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Data Analyst</w:t>
      </w:r>
      <w:r>
        <w:tab/>
      </w:r>
      <w:r>
        <w:rPr>
          <w:i/>
          <w:color w:val="556570"/>
          <w:sz w:val="19"/>
        </w:rPr>
        <w:t>Jan 2013 – Jan 2016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multi-channel attribution data model reconciling digital (search, display, social) and print advertising data across 6 source systems for 8,200+ advertiser accounts.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and implemented enterprise data governance framework: data dictionary, master advertiser record, and stewardship processes reducing data quality incidents by 34%.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Engineered advertiser segmentation and lifetime value models driving 12% renewal campaign uplift.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Automated campaign reporting pipeline reducing delivery from 3 days to same-day.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NOTABLE PERSONAL PROJECT</w:t>
      </w:r>
    </w:p>
    <w:p>
      <w:pPr>
        <w:spacing w:before="80" w:after="20"/>
      </w:pPr>
      <w:r>
        <w:rPr>
          <w:b/>
          <w:color w:val="1A1A1A"/>
          <w:sz w:val="20"/>
        </w:rPr>
        <w:t xml:space="preserve">Exoplanet Habitability ML Classification  </w:t>
      </w:r>
      <w:r>
        <w:rPr>
          <w:color w:val="556570"/>
          <w:sz w:val="19"/>
        </w:rPr>
        <w:t>(Python, scikit-learn, Pandas, Jupyter)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sz w:val="19"/>
        </w:rPr>
        <w:t>Built ML classification pipeline on NASA Kepler dataset (5,000+ exoplanets); achieved 96.5% accuracy predicting habitable world candidates using feature engineering, ensemble models, and cross-validation. Demonstrates applied ML skills beyond commercial project work.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EDUCATION &amp; CERTIFICATIONS</w:t>
      </w:r>
    </w:p>
    <w:p>
      <w:pPr>
        <w:spacing w:before="60" w:after="20"/>
      </w:pPr>
      <w:r>
        <w:rPr>
          <w:b/>
          <w:color w:val="1A1A1A"/>
          <w:sz w:val="20"/>
        </w:rPr>
        <w:t>B.S. Computer Science</w:t>
      </w:r>
      <w:r>
        <w:rPr>
          <w:color w:val="556570"/>
          <w:sz w:val="20"/>
        </w:rPr>
        <w:t xml:space="preserve">  –  National American University</w:t>
      </w:r>
      <w:r>
        <w:rPr>
          <w:i/>
          <w:color w:val="556570"/>
          <w:sz w:val="19"/>
        </w:rPr>
        <w:t xml:space="preserve">  (2016)</w:t>
      </w:r>
    </w:p>
    <w:p>
      <w:pPr>
        <w:spacing w:before="60" w:after="20"/>
      </w:pPr>
      <w:r>
        <w:rPr>
          <w:b/>
          <w:color w:val="1A1A1A"/>
          <w:sz w:val="20"/>
        </w:rPr>
        <w:t>A.S. Finance &amp; Accounting</w:t>
      </w:r>
      <w:r>
        <w:rPr>
          <w:color w:val="556570"/>
          <w:sz w:val="20"/>
        </w:rPr>
        <w:t xml:space="preserve">  –  University of Phoenix</w:t>
      </w:r>
      <w:r>
        <w:rPr>
          <w:i/>
          <w:color w:val="556570"/>
          <w:sz w:val="19"/>
        </w:rPr>
        <w:t xml:space="preserve">  (2011)</w:t>
      </w:r>
    </w:p>
    <w:p>
      <w:pPr>
        <w:spacing w:before="60" w:after="20"/>
      </w:pPr>
      <w:r>
        <w:rPr>
          <w:b/>
          <w:color w:val="1A1A1A"/>
          <w:sz w:val="20"/>
        </w:rPr>
        <w:t>IBM Certificate</w:t>
      </w:r>
      <w:r>
        <w:rPr>
          <w:color w:val="556570"/>
          <w:sz w:val="20"/>
        </w:rPr>
        <w:t xml:space="preserve">  –  Database and SQL for Data Science with Python</w:t>
      </w:r>
      <w:r>
        <w:rPr>
          <w:i/>
          <w:color w:val="556570"/>
          <w:sz w:val="19"/>
        </w:rPr>
        <w:t xml:space="preserve">  (2023)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