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75E"/>
          <w:sz w:val="44"/>
        </w:rPr>
        <w:t>Pamela Austin</w:t>
      </w:r>
    </w:p>
    <w:p>
      <w:pPr>
        <w:spacing w:after="40"/>
        <w:jc w:val="center"/>
      </w:pPr>
      <w:r>
        <w:rPr>
          <w:rFonts w:ascii="Calibri" w:hAnsi="Calibri"/>
          <w:b/>
          <w:color w:val="2E5F9B"/>
          <w:sz w:val="24"/>
        </w:rPr>
        <w:t>Data Program Manager  |  Technical Project Manager</w:t>
      </w:r>
    </w:p>
    <w:p>
      <w:pPr>
        <w:spacing w:after="120"/>
        <w:jc w:val="center"/>
      </w:pPr>
      <w:r>
        <w:rPr>
          <w:rFonts w:ascii="Calibri" w:hAnsi="Calibri"/>
          <w:color w:val="556570"/>
          <w:sz w:val="18"/>
        </w:rPr>
        <w:t>pamtekk@gmail.com  |  linkedin.com/in/pamela-austin-621a32a4  |  pamelaaustin.dev</w:t>
      </w:r>
    </w:p>
    <w:p>
      <w:pPr>
        <w:spacing w:before="0" w:after="160"/>
        <w:pBdr>
          <w:bottom w:val="single" w:sz="18" w:space="1" w:color="1A375E"/>
        </w:pBdr>
      </w:pPr>
    </w:p>
    <w:p>
      <w:pPr>
        <w:spacing w:before="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PROFESSIONAL SUMMARY</w:t>
      </w:r>
    </w:p>
    <w:p>
      <w:pPr>
        <w:spacing w:before="0" w:after="120"/>
      </w:pPr>
      <w:r>
        <w:rPr>
          <w:rFonts w:ascii="Calibri" w:hAnsi="Calibri"/>
          <w:color w:val="1A1A1A"/>
          <w:sz w:val="20"/>
        </w:rPr>
        <w:t>Strategic Data Program Manager with 13+ years of experience delivering complex analytics and technology initiatives across enterprise organizations (AT&amp;T, Signet Jewelers, Syilum LLC). Skilled at scoping, prioritizing, and driving multi-workstream data programs from requirements to delivery. Track record of compressing timelines dramatically (6-week processes reduced to 5 days), managing 200+ concurrent projects, eliminating bottlenecks for 150+ business users, and translating technical deliverables into C-suite narratives. Uniquely combines deep technical fluency (SQL, Python, BI platforms) with stakeholder management and cross-functional program coordination.</w:t>
      </w:r>
    </w:p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CORE COMPETENCIES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Program Management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Scope Definition, Milestone Planning, Risk Management, Delivery Oversight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Stakeholder Mgmt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C-Suite Reporting, Executive Dashboards, 50+ Stakeholder Coordination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Process Optimization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Workflow Automation, Bottleneck Elimination, SLA Governance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Technical Fluency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Power BI, SQL, Python, Snowflake, Databricks, ETL/ELT Pipelines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Tools &amp; Platforms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Workfront, Jira, Confluence, Salesforce, Fivetran, dbt, SAP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Analytics &amp; Reporting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KPI Frameworks, Budget Variance, EBITDA Analysis, Campaign Reporting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Data Governance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Policy Frameworks, Data Dictionaries, Quality Stewardship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2E5F9B"/>
                <w:sz w:val="18"/>
              </w:rPr>
              <w:t>Business Domains</w:t>
            </w:r>
          </w:p>
        </w:tc>
        <w:tc>
          <w:tcPr>
            <w:tcW w:type="dxa" w:w="3744"/>
          </w:tcPr>
          <w:p>
            <w:pPr>
              <w:spacing w:before="40" w:after="40"/>
            </w:pPr>
            <w:r>
              <w:rPr>
                <w:rFonts w:ascii="Calibri" w:hAnsi="Calibri"/>
                <w:color w:val="1A1A1A"/>
                <w:sz w:val="18"/>
              </w:rPr>
              <w:t>M&amp;A Integration, Marketing Operations, Product Analytics, Finance</w:t>
            </w:r>
          </w:p>
        </w:tc>
      </w:tr>
    </w:tbl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PROFESSIONAL EXPERIENCE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Syilum LLC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Freelance BI Program Lead</w:t>
      </w:r>
      <w:r>
        <w:tab/>
      </w:r>
      <w:r>
        <w:rPr>
          <w:i/>
          <w:color w:val="556570"/>
          <w:sz w:val="19"/>
        </w:rPr>
        <w:t>Oct 2025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Manage end-to-end analytics program for a technology company: scope, prioritize, and deliver BI solutions aligned to product and executive roadmap priorities.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Audited and consolidated 23 conflicting dashboards into a governed reporting framework with an agreed KPI dictionary—eliminating recurring stakeholder confusion and reporting delays.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Managed analytics request backlog in Jira using sprint-based delivery cycles—maintaining a structured intake queue, acceptance criteria, and definition-of-done that reduced ad-hoc interruptions by 60% and improved delivery predictability.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Coordinate directly with product management and executive stakeholders to define requirements; author Confluence specification pages and acceptance criteria to ensure full alignment before development begins, eliminating costly rework and scope creep.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Signet Jewelers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BI Analyst – M&amp;A Program Support</w:t>
      </w:r>
      <w:r>
        <w:tab/>
      </w:r>
      <w:r>
        <w:rPr>
          <w:i/>
          <w:color w:val="556570"/>
          <w:sz w:val="19"/>
        </w:rPr>
        <w:t>Jun 2025 – Sep 2025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Sole BI resource embedded in Corporate Development team managing $450M+ acquisition pipeline; coordinated reporting deliverables across Finance, Legal, and Operations under deal-timeline pressure.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Managed financial data program compressing the financial consolidation process from 6 weeks to 5 days (92% improvement) through automated SQL reporting pipelines.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Coordinated row-level security (RLS) governance framework for 50+ stakeholders with tiered access aligned to deal confidentiality requirements.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Identified and escalated $12.6M in accounting discrepancies—including a $3.2M price renegotiation on a single deal—through automated SQL reconciliation, directly influencing acquisition decisions.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Produced executive-ready Power BI reports and PowerPoint narratives for C-suite and Board-level deal review sessions.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Managed scope and delivery of star schema design (12 fact tables, 18 dimensions) across a compressed engagement under strict deal timelines.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AT&amp;T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Senior BI Analyst / Analytics Program Lead</w:t>
      </w:r>
      <w:r>
        <w:tab/>
      </w:r>
      <w:r>
        <w:rPr>
          <w:i/>
          <w:color w:val="556570"/>
          <w:sz w:val="19"/>
        </w:rPr>
        <w:t>Mar 2024 – Mar 2025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Led delivery of AT&amp;T Marketing Operations analytics platform—scoped and built 25+ Power BI dashboards tracking campaign performance, workforce costs, and budget for leadership.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Managed concurrent analytics work across 200+ active campaigns using Workfront for campaign-level milestone and resource tracking alongside Jira for sprint planning, issue triage, and analytics delivery cycles; primary coordination point between project managers, Salesforce admins, and marketing operations directors.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Drove self-service adoption program onboarding 150+ business users; authored Confluence data dictionaries, dashboard user guides, and onboarding runbooks that reduced IT ticket volume by 60% and eliminated manual data retrieval for 40% of recurring requests.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Coordinated data integration program across Workfront, Salesforce, ZoomInfo, and Snowflake via Fivetran—defining data contracts, SLAs, and refresh cadence with technical and business teams.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Managed predictive analytics initiative: scoped requirements, coordinated data access, trained and deployed ML forecasting model (89% accuracy), and delivered results to 150+ end users.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Reduced project overruns by 28% and leadership escalations by 30% by embedding ML-generated at-risk project flags into operational dashboards used by program managers daily.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Syilum LLC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Product Data Analyst / Analytics Lead</w:t>
      </w:r>
      <w:r>
        <w:tab/>
      </w:r>
      <w:r>
        <w:rPr>
          <w:i/>
          <w:color w:val="556570"/>
          <w:sz w:val="19"/>
        </w:rPr>
        <w:t>Jan 2016 – Mar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Managed 8-year analytics function for a technology company: requirements gathering, delivery planning, and stakeholder reporting across product, marketing, and executive teams.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Built and maintained 100+ dashboards supporting 10M+ daily events; managed analytics infrastructure serving product managers, engineering, and executive leadership.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Led A/B testing program—defined experiment scope, coordinated with engineering for instrumentation, analyzed results, and presented findings that drove 23% feature adoption improvements.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Established Jira-based analytics intake and sprint delivery process paired with a Confluence documentation library (data dictionaries, runbooks, stakeholder guides), reducing ad-hoc request volume by 60% through structured prioritization and self-service analytics.</w:t>
      </w:r>
    </w:p>
    <w:p>
      <w:pPr>
        <w:spacing w:before="120" w:after="20"/>
        <w:tabs>
          <w:tab w:val="right" w:pos="9360"/>
        </w:tabs>
      </w:pPr>
      <w:r>
        <w:rPr>
          <w:rFonts w:ascii="Calibri" w:hAnsi="Calibri"/>
          <w:b/>
          <w:color w:val="1A1A1A"/>
          <w:sz w:val="21"/>
        </w:rPr>
        <w:t>AT&amp;T / YP Advertising</w:t>
      </w:r>
      <w:r>
        <w:rPr>
          <w:color w:val="556570"/>
          <w:sz w:val="20"/>
        </w:rPr>
        <w:t xml:space="preserve">  |  </w:t>
      </w:r>
      <w:r>
        <w:rPr>
          <w:b/>
          <w:color w:val="2E5F9B"/>
          <w:sz w:val="20"/>
        </w:rPr>
        <w:t>Data Analyst</w:t>
      </w:r>
      <w:r>
        <w:tab/>
      </w:r>
      <w:r>
        <w:rPr>
          <w:i/>
          <w:color w:val="556570"/>
          <w:sz w:val="19"/>
        </w:rPr>
        <w:t>Jan 2013 – Jan 2016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Managed data governance program across 6 source systems for 8,200+ advertiser accounts during AT&amp;T's digital transformation—defined policies, assigned stewardship, and tracked resolution.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Led advertiser data reconciliation initiative identifying 340 mis-classified active accounts, preventing a damaging win-back campaign and triggering an enterprise-wide data governance program.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Coordinated multi-channel attribution project aligning digital and print campaign tracking, establishing unified ROI reporting across previously siloed tools.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color w:val="1A1A1A"/>
          <w:sz w:val="19"/>
        </w:rPr>
        <w:t>Delivered same-day automated campaign reporting replacing 3-day manual turnaround; managed stakeholder expectations and rollout across the sales and marketing division.</w:t>
      </w:r>
    </w:p>
    <w:p>
      <w:pPr>
        <w:spacing w:before="200" w:after="60"/>
        <w:pBdr>
          <w:bottom w:val="single" w:sz="8" w:space="1" w:color="14B8A6"/>
        </w:pBdr>
      </w:pPr>
      <w:r>
        <w:rPr>
          <w:rFonts w:ascii="Calibri" w:hAnsi="Calibri"/>
          <w:b/>
          <w:color w:val="1A375E"/>
          <w:sz w:val="20"/>
        </w:rPr>
        <w:t>EDUCATION &amp; CERTIFICATIONS</w:t>
      </w:r>
    </w:p>
    <w:p>
      <w:pPr>
        <w:spacing w:before="60" w:after="20"/>
      </w:pPr>
      <w:r>
        <w:rPr>
          <w:b/>
          <w:color w:val="1A1A1A"/>
          <w:sz w:val="20"/>
        </w:rPr>
        <w:t>B.S. Computer Science</w:t>
      </w:r>
      <w:r>
        <w:rPr>
          <w:color w:val="556570"/>
          <w:sz w:val="20"/>
        </w:rPr>
        <w:t xml:space="preserve">  –  National American University</w:t>
      </w:r>
      <w:r>
        <w:rPr>
          <w:i/>
          <w:color w:val="556570"/>
          <w:sz w:val="19"/>
        </w:rPr>
        <w:t xml:space="preserve">  (2016)</w:t>
      </w:r>
    </w:p>
    <w:p>
      <w:pPr>
        <w:spacing w:before="60" w:after="20"/>
      </w:pPr>
      <w:r>
        <w:rPr>
          <w:b/>
          <w:color w:val="1A1A1A"/>
          <w:sz w:val="20"/>
        </w:rPr>
        <w:t>A.S. Finance &amp; Accounting</w:t>
      </w:r>
      <w:r>
        <w:rPr>
          <w:color w:val="556570"/>
          <w:sz w:val="20"/>
        </w:rPr>
        <w:t xml:space="preserve">  –  University of Phoenix</w:t>
      </w:r>
      <w:r>
        <w:rPr>
          <w:i/>
          <w:color w:val="556570"/>
          <w:sz w:val="19"/>
        </w:rPr>
        <w:t xml:space="preserve">  (2011)</w:t>
      </w:r>
    </w:p>
    <w:p>
      <w:pPr>
        <w:spacing w:before="60" w:after="20"/>
      </w:pPr>
      <w:r>
        <w:rPr>
          <w:b/>
          <w:color w:val="1A1A1A"/>
          <w:sz w:val="20"/>
        </w:rPr>
        <w:t>IBM Certificate</w:t>
      </w:r>
      <w:r>
        <w:rPr>
          <w:color w:val="556570"/>
          <w:sz w:val="20"/>
        </w:rPr>
        <w:t xml:space="preserve">  –  Database and SQL for Data Science with Python</w:t>
      </w:r>
      <w:r>
        <w:rPr>
          <w:i/>
          <w:color w:val="556570"/>
          <w:sz w:val="19"/>
        </w:rPr>
        <w:t xml:space="preserve">  (2023)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