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Core" Type="http://schemas.openxmlformats.org/package/2006/relationships/metadata/core-properties" Target="docProps/core.xml"/><Relationship Id="rApp"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spacing w:line="360" w:lineRule="exact" w:before="260" w:after="180"/>
        <w:jc w:val="center"/>
        <w:outlineLvl w:val="0"/>
      </w:pPr>
      <w:r>
        <w:rPr>
          <w:rFonts w:ascii="SimHei" w:hAnsi="SimHei" w:eastAsia="黑体" w:cs="SimHei"/>
          <w:b/>
          <w:sz w:val="44"/>
          <w:szCs w:val="44"/>
        </w:rPr>
        <w:t xml:space="preserve">目录</w:t>
      </w:r>
    </w:p>
    <w:p>
      <w:pPr>
        <w:spacing w:line="360" w:lineRule="exact" w:after="120"/>
      </w:pPr>
      <w:r>
        <w:fldChar w:fldCharType="begin"/>
      </w:r>
      <w:r>
        <w:instrText xml:space="preserve">TOC \o "1-3" \h \z \u</w:instrText>
      </w:r>
      <w:r>
        <w:fldChar w:fldCharType="separate"/>
      </w:r>
      <w:r>
        <w:t>请在 Word 中右键更新目录</w:t>
      </w:r>
      <w:r>
        <w:fldChar w:fldCharType="end"/>
      </w:r>
    </w:p>
    <w:p>
      <w:pPr>
        <w:spacing w:line="360" w:lineRule="exact" w:before="0" w:after="80"/>
        <w:jc w:val="left"/>
      </w:pPr>
      <w:r>
        <w:rPr>
          <w:rFonts w:ascii="SimSun" w:hAnsi="SimSun" w:eastAsia="宋体" w:cs="SimSun"/>
          <w:b/>
          <w:sz w:val="24"/>
          <w:szCs w:val="24"/>
        </w:rPr>
        <w:t xml:space="preserve">第一章 工程概况</w:t>
      </w:r>
    </w:p>
    <w:p>
      <w:pPr>
        <w:spacing w:line="360" w:lineRule="exact" w:before="0" w:after="30"/>
        <w:ind w:left="420"/>
        <w:jc w:val="left"/>
      </w:pPr>
      <w:r>
        <w:rPr>
          <w:rFonts w:ascii="SimSun" w:hAnsi="SimSun" w:eastAsia="宋体" w:cs="SimSun"/>
          <w:sz w:val="24"/>
          <w:szCs w:val="24"/>
        </w:rPr>
        <w:t xml:space="preserve">1.1 编制说明与工程概况</w:t>
      </w:r>
    </w:p>
    <w:p>
      <w:pPr>
        <w:spacing w:line="360" w:lineRule="exact" w:before="0" w:after="30"/>
        <w:ind w:left="420"/>
        <w:jc w:val="left"/>
      </w:pPr>
      <w:r>
        <w:rPr>
          <w:rFonts w:ascii="SimSun" w:hAnsi="SimSun" w:eastAsia="宋体" w:cs="SimSun"/>
          <w:sz w:val="24"/>
          <w:szCs w:val="24"/>
        </w:rPr>
        <w:t xml:space="preserve">1.2 项目主要施工内容</w:t>
      </w:r>
    </w:p>
    <w:p>
      <w:pPr>
        <w:spacing w:line="360" w:lineRule="exact" w:before="0" w:after="30"/>
        <w:ind w:left="420"/>
        <w:jc w:val="left"/>
      </w:pPr>
      <w:r>
        <w:rPr>
          <w:rFonts w:ascii="SimSun" w:hAnsi="SimSun" w:eastAsia="宋体" w:cs="SimSun"/>
          <w:sz w:val="24"/>
          <w:szCs w:val="24"/>
        </w:rPr>
        <w:t xml:space="preserve">1.3 项目管理组织机构与职责</w:t>
      </w:r>
    </w:p>
    <w:p>
      <w:pPr>
        <w:spacing w:line="360" w:lineRule="exact" w:before="0" w:after="30"/>
        <w:ind w:left="420"/>
        <w:jc w:val="left"/>
      </w:pPr>
      <w:r>
        <w:rPr>
          <w:rFonts w:ascii="SimSun" w:hAnsi="SimSun" w:eastAsia="宋体" w:cs="SimSun"/>
          <w:sz w:val="24"/>
          <w:szCs w:val="24"/>
        </w:rPr>
        <w:t xml:space="preserve">1.4 新技术、新工艺、新材料、新设备的应用</w:t>
      </w:r>
    </w:p>
    <w:p>
      <w:pPr>
        <w:spacing w:line="360" w:lineRule="exact" w:before="0" w:after="30"/>
        <w:ind w:left="420"/>
        <w:jc w:val="left"/>
      </w:pPr>
      <w:r>
        <w:rPr>
          <w:rFonts w:ascii="SimSun" w:hAnsi="SimSun" w:eastAsia="宋体" w:cs="SimSun"/>
          <w:sz w:val="24"/>
          <w:szCs w:val="24"/>
        </w:rPr>
        <w:t xml:space="preserve">1.5 竣工清理、验收移交与保修</w:t>
      </w:r>
    </w:p>
    <w:p>
      <w:pPr>
        <w:spacing w:line="360" w:lineRule="exact" w:before="0" w:after="80"/>
        <w:jc w:val="left"/>
      </w:pPr>
      <w:r>
        <w:rPr>
          <w:rFonts w:ascii="SimSun" w:hAnsi="SimSun" w:eastAsia="宋体" w:cs="SimSun"/>
          <w:b/>
          <w:sz w:val="24"/>
          <w:szCs w:val="24"/>
        </w:rPr>
        <w:t xml:space="preserve">第二章 主要施工方法</w:t>
      </w:r>
    </w:p>
    <w:p>
      <w:pPr>
        <w:spacing w:line="360" w:lineRule="exact" w:before="0" w:after="30"/>
        <w:ind w:left="420"/>
        <w:jc w:val="left"/>
      </w:pPr>
      <w:r>
        <w:rPr>
          <w:rFonts w:ascii="SimSun" w:hAnsi="SimSun" w:eastAsia="宋体" w:cs="SimSun"/>
          <w:sz w:val="24"/>
          <w:szCs w:val="24"/>
        </w:rPr>
        <w:t xml:space="preserve">2.1 道路工程</w:t>
      </w:r>
    </w:p>
    <w:p>
      <w:pPr>
        <w:spacing w:line="360" w:lineRule="exact" w:before="0" w:after="30"/>
        <w:ind w:left="420"/>
        <w:jc w:val="left"/>
      </w:pPr>
      <w:r>
        <w:rPr>
          <w:rFonts w:ascii="SimSun" w:hAnsi="SimSun" w:eastAsia="宋体" w:cs="SimSun"/>
          <w:sz w:val="24"/>
          <w:szCs w:val="24"/>
        </w:rPr>
        <w:t xml:space="preserve">2.2 排水工程</w:t>
      </w:r>
    </w:p>
    <w:p>
      <w:pPr>
        <w:spacing w:line="360" w:lineRule="exact" w:before="0" w:after="30"/>
        <w:ind w:left="420"/>
        <w:jc w:val="left"/>
      </w:pPr>
      <w:r>
        <w:rPr>
          <w:rFonts w:ascii="SimSun" w:hAnsi="SimSun" w:eastAsia="宋体" w:cs="SimSun"/>
          <w:sz w:val="24"/>
          <w:szCs w:val="24"/>
        </w:rPr>
        <w:t xml:space="preserve">2.3 景观工程</w:t>
      </w:r>
    </w:p>
    <w:p>
      <w:pPr>
        <w:spacing w:line="360" w:lineRule="exact" w:before="0" w:after="30"/>
        <w:ind w:left="420"/>
        <w:jc w:val="left"/>
      </w:pPr>
      <w:r>
        <w:rPr>
          <w:rFonts w:ascii="SimSun" w:hAnsi="SimSun" w:eastAsia="宋体" w:cs="SimSun"/>
          <w:sz w:val="24"/>
          <w:szCs w:val="24"/>
        </w:rPr>
        <w:t xml:space="preserve">2.4 小菜园</w:t>
      </w:r>
    </w:p>
    <w:p>
      <w:pPr>
        <w:spacing w:line="360" w:lineRule="exact" w:before="0" w:after="30"/>
        <w:ind w:left="420"/>
        <w:jc w:val="left"/>
      </w:pPr>
      <w:r>
        <w:rPr>
          <w:rFonts w:ascii="SimSun" w:hAnsi="SimSun" w:eastAsia="宋体" w:cs="SimSun"/>
          <w:sz w:val="24"/>
          <w:szCs w:val="24"/>
        </w:rPr>
        <w:t xml:space="preserve">2.5 沟塘清淤</w:t>
      </w:r>
    </w:p>
    <w:p>
      <w:pPr>
        <w:spacing w:line="360" w:lineRule="exact" w:before="0" w:after="30"/>
        <w:ind w:left="420"/>
        <w:jc w:val="left"/>
      </w:pPr>
      <w:r>
        <w:rPr>
          <w:rFonts w:ascii="SimSun" w:hAnsi="SimSun" w:eastAsia="宋体" w:cs="SimSun"/>
          <w:sz w:val="24"/>
          <w:szCs w:val="24"/>
        </w:rPr>
        <w:t xml:space="preserve">2.6 绿化工程</w:t>
      </w:r>
    </w:p>
    <w:p>
      <w:pPr>
        <w:spacing w:line="360" w:lineRule="exact" w:before="0" w:after="30"/>
        <w:ind w:left="420"/>
        <w:jc w:val="left"/>
      </w:pPr>
      <w:r>
        <w:rPr>
          <w:rFonts w:ascii="SimSun" w:hAnsi="SimSun" w:eastAsia="宋体" w:cs="SimSun"/>
          <w:sz w:val="24"/>
          <w:szCs w:val="24"/>
        </w:rPr>
        <w:t xml:space="preserve">2.7 亮化工程</w:t>
      </w:r>
    </w:p>
    <w:p>
      <w:pPr>
        <w:spacing w:line="360" w:lineRule="exact" w:before="0" w:after="30"/>
        <w:ind w:left="420"/>
        <w:jc w:val="left"/>
      </w:pPr>
      <w:r>
        <w:rPr>
          <w:rFonts w:ascii="SimSun" w:hAnsi="SimSun" w:eastAsia="宋体" w:cs="SimSun"/>
          <w:sz w:val="24"/>
          <w:szCs w:val="24"/>
        </w:rPr>
        <w:t xml:space="preserve">2.8 其他</w:t>
      </w:r>
    </w:p>
    <w:p>
      <w:pPr>
        <w:spacing w:line="360" w:lineRule="exact" w:before="0" w:after="30"/>
        <w:ind w:left="420"/>
        <w:jc w:val="left"/>
      </w:pPr>
      <w:r>
        <w:rPr>
          <w:rFonts w:ascii="SimSun" w:hAnsi="SimSun" w:eastAsia="宋体" w:cs="SimSun"/>
          <w:sz w:val="24"/>
          <w:szCs w:val="24"/>
        </w:rPr>
        <w:t xml:space="preserve">2.9 土石方工程</w:t>
      </w:r>
    </w:p>
    <w:p>
      <w:pPr>
        <w:spacing w:line="360" w:lineRule="exact" w:before="0" w:after="30"/>
        <w:ind w:left="420"/>
        <w:jc w:val="left"/>
      </w:pPr>
      <w:r>
        <w:rPr>
          <w:rFonts w:ascii="SimSun" w:hAnsi="SimSun" w:eastAsia="宋体" w:cs="SimSun"/>
          <w:sz w:val="24"/>
          <w:szCs w:val="24"/>
        </w:rPr>
        <w:t xml:space="preserve">2.10 砌筑工程</w:t>
      </w:r>
    </w:p>
    <w:p>
      <w:pPr>
        <w:spacing w:line="360" w:lineRule="exact" w:before="0" w:after="30"/>
        <w:ind w:left="420"/>
        <w:jc w:val="left"/>
      </w:pPr>
      <w:r>
        <w:rPr>
          <w:rFonts w:ascii="SimSun" w:hAnsi="SimSun" w:eastAsia="宋体" w:cs="SimSun"/>
          <w:sz w:val="24"/>
          <w:szCs w:val="24"/>
        </w:rPr>
        <w:t xml:space="preserve">2.11 混凝土工程</w:t>
      </w:r>
    </w:p>
    <w:p>
      <w:pPr>
        <w:spacing w:line="360" w:lineRule="exact" w:before="0" w:after="30"/>
        <w:ind w:left="420"/>
        <w:jc w:val="left"/>
      </w:pPr>
      <w:r>
        <w:rPr>
          <w:rFonts w:ascii="SimSun" w:hAnsi="SimSun" w:eastAsia="宋体" w:cs="SimSun"/>
          <w:sz w:val="24"/>
          <w:szCs w:val="24"/>
        </w:rPr>
        <w:t xml:space="preserve">2.12 门窗工程</w:t>
      </w:r>
    </w:p>
    <w:p>
      <w:pPr>
        <w:spacing w:line="360" w:lineRule="exact" w:before="0" w:after="30"/>
        <w:ind w:left="420"/>
        <w:jc w:val="left"/>
      </w:pPr>
      <w:r>
        <w:rPr>
          <w:rFonts w:ascii="SimSun" w:hAnsi="SimSun" w:eastAsia="宋体" w:cs="SimSun"/>
          <w:sz w:val="24"/>
          <w:szCs w:val="24"/>
        </w:rPr>
        <w:t xml:space="preserve">2.13 屋面及防水工程</w:t>
      </w:r>
    </w:p>
    <w:p>
      <w:pPr>
        <w:spacing w:line="360" w:lineRule="exact" w:before="0" w:after="30"/>
        <w:ind w:left="420"/>
        <w:jc w:val="left"/>
      </w:pPr>
      <w:r>
        <w:rPr>
          <w:rFonts w:ascii="SimSun" w:hAnsi="SimSun" w:eastAsia="宋体" w:cs="SimSun"/>
          <w:sz w:val="24"/>
          <w:szCs w:val="24"/>
        </w:rPr>
        <w:t xml:space="preserve">2.14 楼地面装饰工程</w:t>
      </w:r>
    </w:p>
    <w:p>
      <w:pPr>
        <w:spacing w:line="360" w:lineRule="exact" w:before="0" w:after="30"/>
        <w:ind w:left="420"/>
        <w:jc w:val="left"/>
      </w:pPr>
      <w:r>
        <w:rPr>
          <w:rFonts w:ascii="SimSun" w:hAnsi="SimSun" w:eastAsia="宋体" w:cs="SimSun"/>
          <w:sz w:val="24"/>
          <w:szCs w:val="24"/>
        </w:rPr>
        <w:t xml:space="preserve">2.15 墙、柱面装饰与隔断、幕墙工程</w:t>
      </w:r>
    </w:p>
    <w:p>
      <w:pPr>
        <w:spacing w:line="360" w:lineRule="exact" w:before="0" w:after="30"/>
        <w:ind w:left="420"/>
        <w:jc w:val="left"/>
      </w:pPr>
      <w:r>
        <w:rPr>
          <w:rFonts w:ascii="SimSun" w:hAnsi="SimSun" w:eastAsia="宋体" w:cs="SimSun"/>
          <w:sz w:val="24"/>
          <w:szCs w:val="24"/>
        </w:rPr>
        <w:t xml:space="preserve">2.16 天棚工程</w:t>
      </w:r>
    </w:p>
    <w:p>
      <w:pPr>
        <w:spacing w:line="360" w:lineRule="exact" w:before="0" w:after="30"/>
        <w:ind w:left="420"/>
        <w:jc w:val="left"/>
      </w:pPr>
      <w:r>
        <w:rPr>
          <w:rFonts w:ascii="SimSun" w:hAnsi="SimSun" w:eastAsia="宋体" w:cs="SimSun"/>
          <w:sz w:val="24"/>
          <w:szCs w:val="24"/>
        </w:rPr>
        <w:t xml:space="preserve">2.17 其他装饰工程</w:t>
      </w:r>
    </w:p>
    <w:p>
      <w:pPr>
        <w:spacing w:line="360" w:lineRule="exact" w:before="0" w:after="30"/>
        <w:ind w:left="420"/>
        <w:jc w:val="left"/>
      </w:pPr>
      <w:r>
        <w:rPr>
          <w:rFonts w:ascii="SimSun" w:hAnsi="SimSun" w:eastAsia="宋体" w:cs="SimSun"/>
          <w:sz w:val="24"/>
          <w:szCs w:val="24"/>
        </w:rPr>
        <w:t xml:space="preserve">2.18 措施项目</w:t>
      </w:r>
    </w:p>
    <w:p>
      <w:pPr>
        <w:spacing w:line="360" w:lineRule="exact" w:before="0" w:after="30"/>
        <w:ind w:left="420"/>
        <w:jc w:val="left"/>
      </w:pPr>
      <w:r>
        <w:rPr>
          <w:rFonts w:ascii="SimSun" w:hAnsi="SimSun" w:eastAsia="宋体" w:cs="SimSun"/>
          <w:sz w:val="24"/>
          <w:szCs w:val="24"/>
        </w:rPr>
        <w:t xml:space="preserve">2.19 强电系统</w:t>
      </w:r>
    </w:p>
    <w:p>
      <w:pPr>
        <w:spacing w:line="360" w:lineRule="exact" w:before="0" w:after="30"/>
        <w:ind w:left="420"/>
        <w:jc w:val="left"/>
      </w:pPr>
      <w:r>
        <w:rPr>
          <w:rFonts w:ascii="SimSun" w:hAnsi="SimSun" w:eastAsia="宋体" w:cs="SimSun"/>
          <w:sz w:val="24"/>
          <w:szCs w:val="24"/>
        </w:rPr>
        <w:t xml:space="preserve">2.20 防雷接地系统</w:t>
      </w:r>
    </w:p>
    <w:p>
      <w:pPr>
        <w:spacing w:line="360" w:lineRule="exact" w:before="0" w:after="30"/>
        <w:ind w:left="420"/>
        <w:jc w:val="left"/>
      </w:pPr>
      <w:r>
        <w:rPr>
          <w:rFonts w:ascii="SimSun" w:hAnsi="SimSun" w:eastAsia="宋体" w:cs="SimSun"/>
          <w:sz w:val="24"/>
          <w:szCs w:val="24"/>
        </w:rPr>
        <w:t xml:space="preserve">2.21 给排水、采暖、燃气工程</w:t>
      </w:r>
    </w:p>
    <w:p>
      <w:pPr>
        <w:spacing w:line="360" w:lineRule="exact" w:before="0" w:after="30"/>
        <w:ind w:left="420"/>
        <w:jc w:val="left"/>
      </w:pPr>
      <w:r>
        <w:rPr>
          <w:rFonts w:ascii="SimSun" w:hAnsi="SimSun" w:eastAsia="宋体" w:cs="SimSun"/>
          <w:sz w:val="24"/>
          <w:szCs w:val="24"/>
        </w:rPr>
        <w:t xml:space="preserve">2.22 雨水管网</w:t>
      </w:r>
    </w:p>
    <w:p>
      <w:pPr>
        <w:spacing w:line="360" w:lineRule="exact" w:before="0" w:after="30"/>
        <w:ind w:left="420"/>
        <w:jc w:val="left"/>
      </w:pPr>
      <w:r>
        <w:rPr>
          <w:rFonts w:ascii="SimSun" w:hAnsi="SimSun" w:eastAsia="宋体" w:cs="SimSun"/>
          <w:sz w:val="24"/>
          <w:szCs w:val="24"/>
        </w:rPr>
        <w:t xml:space="preserve">2.23 管网工程</w:t>
      </w:r>
    </w:p>
    <w:p>
      <w:pPr>
        <w:spacing w:line="360" w:lineRule="exact" w:before="0" w:after="30"/>
        <w:ind w:left="420"/>
        <w:jc w:val="left"/>
      </w:pPr>
      <w:r>
        <w:rPr>
          <w:rFonts w:ascii="SimSun" w:hAnsi="SimSun" w:eastAsia="宋体" w:cs="SimSun"/>
          <w:sz w:val="24"/>
          <w:szCs w:val="24"/>
        </w:rPr>
        <w:t xml:space="preserve">2.24 主要分部分项工程施工方案</w:t>
      </w:r>
    </w:p>
    <w:p>
      <w:pPr>
        <w:spacing w:line="360" w:lineRule="exact" w:before="0" w:after="30"/>
        <w:ind w:left="420"/>
        <w:jc w:val="left"/>
      </w:pPr>
      <w:r>
        <w:rPr>
          <w:rFonts w:ascii="SimSun" w:hAnsi="SimSun" w:eastAsia="宋体" w:cs="SimSun"/>
          <w:sz w:val="24"/>
          <w:szCs w:val="24"/>
        </w:rPr>
        <w:t xml:space="preserve">2.25 周边环境、管线与既有建构筑物保护</w:t>
      </w:r>
    </w:p>
    <w:p>
      <w:pPr>
        <w:spacing w:line="360" w:lineRule="exact" w:before="0" w:after="30"/>
        <w:ind w:left="420"/>
        <w:jc w:val="left"/>
      </w:pPr>
      <w:r>
        <w:rPr>
          <w:rFonts w:ascii="SimSun" w:hAnsi="SimSun" w:eastAsia="宋体" w:cs="SimSun"/>
          <w:sz w:val="24"/>
          <w:szCs w:val="24"/>
        </w:rPr>
        <w:t xml:space="preserve">2.26 市政工程专项施工工艺</w:t>
      </w:r>
    </w:p>
    <w:p>
      <w:pPr>
        <w:spacing w:line="360" w:lineRule="exact" w:before="0" w:after="80"/>
        <w:jc w:val="left"/>
      </w:pPr>
      <w:r>
        <w:rPr>
          <w:rFonts w:ascii="SimSun" w:hAnsi="SimSun" w:eastAsia="宋体" w:cs="SimSun"/>
          <w:b/>
          <w:sz w:val="24"/>
          <w:szCs w:val="24"/>
        </w:rPr>
        <w:t xml:space="preserve">第三章 拟投入的主要物资计划</w:t>
      </w:r>
    </w:p>
    <w:p>
      <w:pPr>
        <w:spacing w:line="360" w:lineRule="exact" w:before="0" w:after="30"/>
        <w:ind w:left="420"/>
        <w:jc w:val="left"/>
      </w:pPr>
      <w:r>
        <w:rPr>
          <w:rFonts w:ascii="SimSun" w:hAnsi="SimSun" w:eastAsia="宋体" w:cs="SimSun"/>
          <w:sz w:val="24"/>
          <w:szCs w:val="24"/>
        </w:rPr>
        <w:t xml:space="preserve">3.1 主要物资分类与总量计划</w:t>
      </w:r>
    </w:p>
    <w:p>
      <w:pPr>
        <w:spacing w:line="360" w:lineRule="exact" w:before="0" w:after="30"/>
        <w:ind w:left="420"/>
        <w:jc w:val="left"/>
      </w:pPr>
      <w:r>
        <w:rPr>
          <w:rFonts w:ascii="SimSun" w:hAnsi="SimSun" w:eastAsia="宋体" w:cs="SimSun"/>
          <w:sz w:val="24"/>
          <w:szCs w:val="24"/>
        </w:rPr>
        <w:t xml:space="preserve">3.2 主要物资进场批次与时间安排</w:t>
      </w:r>
    </w:p>
    <w:p>
      <w:pPr>
        <w:spacing w:line="360" w:lineRule="exact" w:before="0" w:after="30"/>
        <w:ind w:left="420"/>
        <w:jc w:val="left"/>
      </w:pPr>
      <w:r>
        <w:rPr>
          <w:rFonts w:ascii="SimSun" w:hAnsi="SimSun" w:eastAsia="宋体" w:cs="SimSun"/>
          <w:sz w:val="24"/>
          <w:szCs w:val="24"/>
        </w:rPr>
        <w:t xml:space="preserve">3.3 主要物资质量验收与现场保管措施</w:t>
      </w:r>
    </w:p>
    <w:p>
      <w:pPr>
        <w:spacing w:line="360" w:lineRule="exact" w:before="0" w:after="80"/>
        <w:jc w:val="left"/>
      </w:pPr>
      <w:r>
        <w:rPr>
          <w:rFonts w:ascii="SimSun" w:hAnsi="SimSun" w:eastAsia="宋体" w:cs="SimSun"/>
          <w:b/>
          <w:sz w:val="24"/>
          <w:szCs w:val="24"/>
        </w:rPr>
        <w:t xml:space="preserve">第四章 拟投入的主要施工机械、设备计划</w:t>
      </w:r>
    </w:p>
    <w:p>
      <w:pPr>
        <w:spacing w:line="360" w:lineRule="exact" w:before="0" w:after="30"/>
        <w:ind w:left="420"/>
        <w:jc w:val="left"/>
      </w:pPr>
      <w:r>
        <w:rPr>
          <w:rFonts w:ascii="SimSun" w:hAnsi="SimSun" w:eastAsia="宋体" w:cs="SimSun"/>
          <w:sz w:val="24"/>
          <w:szCs w:val="24"/>
        </w:rPr>
        <w:t xml:space="preserve">4.1 机械设备配置原则与选型依据</w:t>
      </w:r>
    </w:p>
    <w:p>
      <w:pPr>
        <w:spacing w:line="360" w:lineRule="exact" w:before="0" w:after="30"/>
        <w:ind w:left="420"/>
        <w:jc w:val="left"/>
      </w:pPr>
      <w:r>
        <w:rPr>
          <w:rFonts w:ascii="SimSun" w:hAnsi="SimSun" w:eastAsia="宋体" w:cs="SimSun"/>
          <w:sz w:val="24"/>
          <w:szCs w:val="24"/>
        </w:rPr>
        <w:t xml:space="preserve">4.2 道路工程主要机械配置计划</w:t>
      </w:r>
    </w:p>
    <w:p>
      <w:pPr>
        <w:spacing w:line="360" w:lineRule="exact" w:before="0" w:after="80"/>
        <w:jc w:val="left"/>
      </w:pPr>
      <w:r>
        <w:rPr>
          <w:rFonts w:ascii="SimSun" w:hAnsi="SimSun" w:eastAsia="宋体" w:cs="SimSun"/>
          <w:b/>
          <w:sz w:val="24"/>
          <w:szCs w:val="24"/>
        </w:rPr>
        <w:t xml:space="preserve">第五章 劳动力安排计划</w:t>
      </w:r>
    </w:p>
    <w:p>
      <w:pPr>
        <w:spacing w:line="360" w:lineRule="exact" w:before="0" w:after="30"/>
        <w:ind w:left="420"/>
        <w:jc w:val="left"/>
      </w:pPr>
      <w:r>
        <w:rPr>
          <w:rFonts w:ascii="SimSun" w:hAnsi="SimSun" w:eastAsia="宋体" w:cs="SimSun"/>
          <w:sz w:val="24"/>
          <w:szCs w:val="24"/>
        </w:rPr>
        <w:t xml:space="preserve">5.1 劳动力投入与施工进度匹配计划</w:t>
      </w:r>
    </w:p>
    <w:p>
      <w:pPr>
        <w:spacing w:line="360" w:lineRule="exact" w:before="0" w:after="30"/>
        <w:ind w:left="420"/>
        <w:jc w:val="left"/>
      </w:pPr>
      <w:r>
        <w:rPr>
          <w:rFonts w:ascii="SimSun" w:hAnsi="SimSun" w:eastAsia="宋体" w:cs="SimSun"/>
          <w:sz w:val="24"/>
          <w:szCs w:val="24"/>
        </w:rPr>
        <w:t xml:space="preserve">5.2 劳动力技能配置与培训交底计划</w:t>
      </w:r>
    </w:p>
    <w:p>
      <w:pPr>
        <w:spacing w:line="360" w:lineRule="exact" w:before="0" w:after="30"/>
        <w:ind w:left="420"/>
        <w:jc w:val="left"/>
      </w:pPr>
      <w:r>
        <w:rPr>
          <w:rFonts w:ascii="SimSun" w:hAnsi="SimSun" w:eastAsia="宋体" w:cs="SimSun"/>
          <w:sz w:val="24"/>
          <w:szCs w:val="24"/>
        </w:rPr>
        <w:t xml:space="preserve">5.3 资源配置计划</w:t>
      </w:r>
    </w:p>
    <w:p>
      <w:pPr>
        <w:spacing w:line="360" w:lineRule="exact" w:before="0" w:after="80"/>
        <w:jc w:val="left"/>
      </w:pPr>
      <w:r>
        <w:rPr>
          <w:rFonts w:ascii="SimSun" w:hAnsi="SimSun" w:eastAsia="宋体" w:cs="SimSun"/>
          <w:b/>
          <w:sz w:val="24"/>
          <w:szCs w:val="24"/>
        </w:rPr>
        <w:t xml:space="preserve">第六章 确保工程质量的技术组织措施</w:t>
      </w:r>
    </w:p>
    <w:p>
      <w:pPr>
        <w:spacing w:line="360" w:lineRule="exact" w:before="0" w:after="30"/>
        <w:ind w:left="420"/>
        <w:jc w:val="left"/>
      </w:pPr>
      <w:r>
        <w:rPr>
          <w:rFonts w:ascii="SimSun" w:hAnsi="SimSun" w:eastAsia="宋体" w:cs="SimSun"/>
          <w:sz w:val="24"/>
          <w:szCs w:val="24"/>
        </w:rPr>
        <w:t xml:space="preserve">6.1 质量管理体系与质量保证措施</w:t>
      </w:r>
    </w:p>
    <w:p>
      <w:pPr>
        <w:spacing w:line="360" w:lineRule="exact" w:before="0" w:after="30"/>
        <w:ind w:left="420"/>
        <w:jc w:val="left"/>
      </w:pPr>
      <w:r>
        <w:rPr>
          <w:rFonts w:ascii="SimSun" w:hAnsi="SimSun" w:eastAsia="宋体" w:cs="SimSun"/>
          <w:sz w:val="24"/>
          <w:szCs w:val="24"/>
        </w:rPr>
        <w:t xml:space="preserve">6.2 季节性施工保障</w:t>
      </w:r>
    </w:p>
    <w:p>
      <w:pPr>
        <w:spacing w:line="360" w:lineRule="exact" w:before="0" w:after="30"/>
        <w:ind w:left="420"/>
        <w:jc w:val="left"/>
      </w:pPr>
      <w:r>
        <w:rPr>
          <w:rFonts w:ascii="SimSun" w:hAnsi="SimSun" w:eastAsia="宋体" w:cs="SimSun"/>
          <w:sz w:val="24"/>
          <w:szCs w:val="24"/>
        </w:rPr>
        <w:t xml:space="preserve">6.3 新技术、新工艺、新材料、新设备的应用</w:t>
      </w:r>
    </w:p>
    <w:p>
      <w:pPr>
        <w:spacing w:line="360" w:lineRule="exact" w:before="0" w:after="30"/>
        <w:ind w:left="420"/>
        <w:jc w:val="left"/>
      </w:pPr>
      <w:r>
        <w:rPr>
          <w:rFonts w:ascii="SimSun" w:hAnsi="SimSun" w:eastAsia="宋体" w:cs="SimSun"/>
          <w:sz w:val="24"/>
          <w:szCs w:val="24"/>
        </w:rPr>
        <w:t xml:space="preserve">6.4 农民工工资保障与劳务管理</w:t>
      </w:r>
    </w:p>
    <w:p>
      <w:pPr>
        <w:spacing w:line="360" w:lineRule="exact" w:before="0" w:after="30"/>
        <w:ind w:left="420"/>
        <w:jc w:val="left"/>
      </w:pPr>
      <w:r>
        <w:rPr>
          <w:rFonts w:ascii="SimSun" w:hAnsi="SimSun" w:eastAsia="宋体" w:cs="SimSun"/>
          <w:sz w:val="24"/>
          <w:szCs w:val="24"/>
        </w:rPr>
        <w:t xml:space="preserve">6.5 创优目标与奖惩承诺</w:t>
      </w:r>
    </w:p>
    <w:p>
      <w:pPr>
        <w:spacing w:line="360" w:lineRule="exact" w:before="0" w:after="80"/>
        <w:jc w:val="left"/>
      </w:pPr>
      <w:r>
        <w:rPr>
          <w:rFonts w:ascii="SimSun" w:hAnsi="SimSun" w:eastAsia="宋体" w:cs="SimSun"/>
          <w:b/>
          <w:sz w:val="24"/>
          <w:szCs w:val="24"/>
        </w:rPr>
        <w:t xml:space="preserve">第七章 确保安全生产的技术组织措施</w:t>
      </w:r>
    </w:p>
    <w:p>
      <w:pPr>
        <w:spacing w:line="360" w:lineRule="exact" w:before="0" w:after="30"/>
        <w:ind w:left="420"/>
        <w:jc w:val="left"/>
      </w:pPr>
      <w:r>
        <w:rPr>
          <w:rFonts w:ascii="SimSun" w:hAnsi="SimSun" w:eastAsia="宋体" w:cs="SimSun"/>
          <w:sz w:val="24"/>
          <w:szCs w:val="24"/>
        </w:rPr>
        <w:t xml:space="preserve">7.1 安全管理、风险分级与危大工程管控</w:t>
      </w:r>
    </w:p>
    <w:p>
      <w:pPr>
        <w:spacing w:line="360" w:lineRule="exact" w:before="0" w:after="30"/>
        <w:ind w:left="420"/>
        <w:jc w:val="left"/>
      </w:pPr>
      <w:r>
        <w:rPr>
          <w:rFonts w:ascii="SimSun" w:hAnsi="SimSun" w:eastAsia="宋体" w:cs="SimSun"/>
          <w:sz w:val="24"/>
          <w:szCs w:val="24"/>
        </w:rPr>
        <w:t xml:space="preserve">7.2 应急管理体系</w:t>
      </w:r>
    </w:p>
    <w:p>
      <w:pPr>
        <w:spacing w:line="360" w:lineRule="exact" w:before="0" w:after="30"/>
        <w:ind w:left="420"/>
        <w:jc w:val="left"/>
      </w:pPr>
      <w:r>
        <w:rPr>
          <w:rFonts w:ascii="SimSun" w:hAnsi="SimSun" w:eastAsia="宋体" w:cs="SimSun"/>
          <w:sz w:val="24"/>
          <w:szCs w:val="24"/>
        </w:rPr>
        <w:t xml:space="preserve">7.3 沟槽开挖与管网施工安全防护</w:t>
      </w:r>
    </w:p>
    <w:p>
      <w:pPr>
        <w:spacing w:line="360" w:lineRule="exact" w:before="0" w:after="30"/>
        <w:ind w:left="420"/>
        <w:jc w:val="left"/>
      </w:pPr>
      <w:r>
        <w:rPr>
          <w:rFonts w:ascii="SimSun" w:hAnsi="SimSun" w:eastAsia="宋体" w:cs="SimSun"/>
          <w:sz w:val="24"/>
          <w:szCs w:val="24"/>
        </w:rPr>
        <w:t xml:space="preserve">7.4 道路施工与机械作业安全控制</w:t>
      </w:r>
    </w:p>
    <w:p>
      <w:pPr>
        <w:spacing w:line="360" w:lineRule="exact" w:before="0" w:after="30"/>
        <w:ind w:left="420"/>
        <w:jc w:val="left"/>
      </w:pPr>
      <w:r>
        <w:rPr>
          <w:rFonts w:ascii="SimSun" w:hAnsi="SimSun" w:eastAsia="宋体" w:cs="SimSun"/>
          <w:sz w:val="24"/>
          <w:szCs w:val="24"/>
        </w:rPr>
        <w:t xml:space="preserve">7.5 绿化栽植与生态池施工安全措施</w:t>
      </w:r>
    </w:p>
    <w:p>
      <w:pPr>
        <w:spacing w:line="360" w:lineRule="exact" w:before="0" w:after="80"/>
        <w:jc w:val="left"/>
      </w:pPr>
      <w:r>
        <w:rPr>
          <w:rFonts w:ascii="SimSun" w:hAnsi="SimSun" w:eastAsia="宋体" w:cs="SimSun"/>
          <w:b/>
          <w:sz w:val="24"/>
          <w:szCs w:val="24"/>
        </w:rPr>
        <w:t xml:space="preserve">第八章 确保工期的技术组织措施</w:t>
      </w:r>
    </w:p>
    <w:p>
      <w:pPr>
        <w:spacing w:line="360" w:lineRule="exact" w:before="0" w:after="30"/>
        <w:ind w:left="420"/>
        <w:jc w:val="left"/>
      </w:pPr>
      <w:r>
        <w:rPr>
          <w:rFonts w:ascii="SimSun" w:hAnsi="SimSun" w:eastAsia="宋体" w:cs="SimSun"/>
          <w:sz w:val="24"/>
          <w:szCs w:val="24"/>
        </w:rPr>
        <w:t xml:space="preserve">8.1 进度计划与工期保障</w:t>
      </w:r>
    </w:p>
    <w:p>
      <w:pPr>
        <w:spacing w:line="360" w:lineRule="exact" w:before="0" w:after="30"/>
        <w:ind w:left="420"/>
        <w:jc w:val="left"/>
      </w:pPr>
      <w:r>
        <w:rPr>
          <w:rFonts w:ascii="SimSun" w:hAnsi="SimSun" w:eastAsia="宋体" w:cs="SimSun"/>
          <w:sz w:val="24"/>
          <w:szCs w:val="24"/>
        </w:rPr>
        <w:t xml:space="preserve">8.2 多村分散作业面的流水组织与工期保障</w:t>
      </w:r>
    </w:p>
    <w:p>
      <w:pPr>
        <w:spacing w:line="360" w:lineRule="exact" w:before="0" w:after="30"/>
        <w:ind w:left="420"/>
        <w:jc w:val="left"/>
      </w:pPr>
      <w:r>
        <w:rPr>
          <w:rFonts w:ascii="SimSun" w:hAnsi="SimSun" w:eastAsia="宋体" w:cs="SimSun"/>
          <w:sz w:val="24"/>
          <w:szCs w:val="24"/>
        </w:rPr>
        <w:t xml:space="preserve">8.3 关键工序衔接与工期滞后纠偏措施</w:t>
      </w:r>
    </w:p>
    <w:p>
      <w:pPr>
        <w:spacing w:line="360" w:lineRule="exact" w:before="0" w:after="30"/>
        <w:ind w:left="420"/>
        <w:jc w:val="left"/>
      </w:pPr>
      <w:r>
        <w:rPr>
          <w:rFonts w:ascii="SimSun" w:hAnsi="SimSun" w:eastAsia="宋体" w:cs="SimSun"/>
          <w:sz w:val="24"/>
          <w:szCs w:val="24"/>
        </w:rPr>
        <w:t xml:space="preserve">8.4 特殊时段与外部协调对工期的保障措施</w:t>
      </w:r>
    </w:p>
    <w:p>
      <w:pPr>
        <w:spacing w:line="360" w:lineRule="exact" w:before="0" w:after="30"/>
        <w:ind w:left="420"/>
        <w:jc w:val="left"/>
      </w:pPr>
      <w:r>
        <w:rPr>
          <w:rFonts w:ascii="SimSun" w:hAnsi="SimSun" w:eastAsia="宋体" w:cs="SimSun"/>
          <w:sz w:val="24"/>
          <w:szCs w:val="24"/>
        </w:rPr>
        <w:t xml:space="preserve">8.5 工期违约金风险防控</w:t>
      </w:r>
    </w:p>
    <w:p>
      <w:pPr>
        <w:spacing w:line="360" w:lineRule="exact" w:before="0" w:after="80"/>
        <w:jc w:val="left"/>
      </w:pPr>
      <w:r>
        <w:rPr>
          <w:rFonts w:ascii="SimSun" w:hAnsi="SimSun" w:eastAsia="宋体" w:cs="SimSun"/>
          <w:b/>
          <w:sz w:val="24"/>
          <w:szCs w:val="24"/>
        </w:rPr>
        <w:t xml:space="preserve">第九章 确保文明施工的技术组织措施</w:t>
      </w:r>
    </w:p>
    <w:p>
      <w:pPr>
        <w:spacing w:line="360" w:lineRule="exact" w:before="0" w:after="30"/>
        <w:ind w:left="420"/>
        <w:jc w:val="left"/>
      </w:pPr>
      <w:r>
        <w:rPr>
          <w:rFonts w:ascii="SimSun" w:hAnsi="SimSun" w:eastAsia="宋体" w:cs="SimSun"/>
          <w:sz w:val="24"/>
          <w:szCs w:val="24"/>
        </w:rPr>
        <w:t xml:space="preserve">9.1 文明施工、扬尘、噪声与绿色施工</w:t>
      </w:r>
    </w:p>
    <w:p>
      <w:pPr>
        <w:spacing w:line="360" w:lineRule="exact" w:before="0" w:after="30"/>
        <w:ind w:left="420"/>
        <w:jc w:val="left"/>
      </w:pPr>
      <w:r>
        <w:rPr>
          <w:rFonts w:ascii="SimSun" w:hAnsi="SimSun" w:eastAsia="宋体" w:cs="SimSun"/>
          <w:sz w:val="24"/>
          <w:szCs w:val="24"/>
        </w:rPr>
        <w:t xml:space="preserve">9.2 施工场地围挡与出入口管理</w:t>
      </w:r>
    </w:p>
    <w:p>
      <w:pPr>
        <w:spacing w:line="360" w:lineRule="exact" w:before="0" w:after="30"/>
        <w:ind w:left="420"/>
        <w:jc w:val="left"/>
      </w:pPr>
      <w:r>
        <w:rPr>
          <w:rFonts w:ascii="SimSun" w:hAnsi="SimSun" w:eastAsia="宋体" w:cs="SimSun"/>
          <w:sz w:val="24"/>
          <w:szCs w:val="24"/>
        </w:rPr>
        <w:t xml:space="preserve">9.3 建筑垃圾与清理物环保处置</w:t>
      </w:r>
    </w:p>
    <w:p>
      <w:pPr>
        <w:spacing w:line="360" w:lineRule="exact" w:before="0" w:after="30"/>
        <w:ind w:left="420"/>
        <w:jc w:val="left"/>
      </w:pPr>
      <w:r>
        <w:rPr>
          <w:rFonts w:ascii="SimSun" w:hAnsi="SimSun" w:eastAsia="宋体" w:cs="SimSun"/>
          <w:sz w:val="24"/>
          <w:szCs w:val="24"/>
        </w:rPr>
        <w:t xml:space="preserve">9.4 居民出行保障与交通疏导</w:t>
      </w:r>
    </w:p>
    <w:p>
      <w:pPr>
        <w:spacing w:line="360" w:lineRule="exact" w:before="0" w:after="30"/>
        <w:ind w:left="420"/>
        <w:jc w:val="left"/>
      </w:pPr>
      <w:r>
        <w:rPr>
          <w:rFonts w:ascii="SimSun" w:hAnsi="SimSun" w:eastAsia="宋体" w:cs="SimSun"/>
          <w:sz w:val="24"/>
          <w:szCs w:val="24"/>
        </w:rPr>
        <w:t xml:space="preserve">9.5 扬尘防治与实名制扣款防控</w:t>
      </w:r>
    </w:p>
    <w:p>
      <w:pPr>
        <w:spacing w:line="360" w:lineRule="exact" w:before="0" w:after="80"/>
        <w:jc w:val="left"/>
      </w:pPr>
      <w:r>
        <w:rPr>
          <w:rFonts w:ascii="SimSun" w:hAnsi="SimSun" w:eastAsia="宋体" w:cs="SimSun"/>
          <w:b/>
          <w:sz w:val="24"/>
          <w:szCs w:val="24"/>
        </w:rPr>
        <w:t xml:space="preserve">第十章 施工总平面布置图</w:t>
      </w:r>
    </w:p>
    <w:p>
      <w:pPr>
        <w:spacing w:line="360" w:lineRule="exact" w:before="0" w:after="30"/>
        <w:ind w:left="420"/>
        <w:jc w:val="left"/>
      </w:pPr>
      <w:r>
        <w:rPr>
          <w:rFonts w:ascii="SimSun" w:hAnsi="SimSun" w:eastAsia="宋体" w:cs="SimSun"/>
          <w:sz w:val="24"/>
          <w:szCs w:val="24"/>
        </w:rPr>
        <w:t xml:space="preserve">10.1 施工现场平面布置与临设管理</w:t>
      </w:r>
    </w:p>
    <w:p>
      <w:pPr>
        <w:spacing w:line="360" w:lineRule="exact" w:before="0" w:after="30"/>
        <w:ind w:left="420"/>
        <w:jc w:val="left"/>
      </w:pPr>
      <w:r>
        <w:rPr>
          <w:rFonts w:ascii="SimSun" w:hAnsi="SimSun" w:eastAsia="宋体" w:cs="SimSun"/>
          <w:sz w:val="24"/>
          <w:szCs w:val="24"/>
        </w:rPr>
        <w:t xml:space="preserve">10.2 竣工清理、验收移交与保修</w:t>
      </w:r>
    </w:p>
    <w:p>
      <w:pPr>
        <w:spacing w:line="360" w:lineRule="exact" w:before="0" w:after="30"/>
        <w:ind w:left="420"/>
        <w:jc w:val="left"/>
      </w:pPr>
      <w:r>
        <w:rPr>
          <w:rFonts w:ascii="SimSun" w:hAnsi="SimSun" w:eastAsia="宋体" w:cs="SimSun"/>
          <w:sz w:val="24"/>
          <w:szCs w:val="24"/>
        </w:rPr>
        <w:t xml:space="preserve">10.3 施工总平面布置原则与分区管理</w:t>
      </w:r>
    </w:p>
    <w:p>
      <w:pPr>
        <w:spacing w:line="360" w:lineRule="exact" w:before="0" w:after="30"/>
        <w:ind w:left="420"/>
        <w:jc w:val="left"/>
      </w:pPr>
      <w:r>
        <w:rPr>
          <w:rFonts w:ascii="SimSun" w:hAnsi="SimSun" w:eastAsia="宋体" w:cs="SimSun"/>
          <w:sz w:val="24"/>
          <w:szCs w:val="24"/>
        </w:rPr>
        <w:t xml:space="preserve">10.4 临时用水用电布置与管线接引</w:t>
      </w:r>
    </w:p>
    <w:p>
      <w:r>
        <w:br w:type="page"/>
      </w:r>
    </w:p>
    <w:p>
      <w:pPr>
        <w:pStyle w:val="Heading1"/>
        <w:keepNext/>
        <w:spacing w:line="360" w:lineRule="exact" w:before="260" w:after="180"/>
        <w:jc w:val="center"/>
        <w:outlineLvl w:val="0"/>
      </w:pPr>
      <w:r>
        <w:rPr>
          <w:rFonts w:ascii="SimHei" w:hAnsi="SimHei" w:eastAsia="黑体" w:cs="SimHei"/>
          <w:b/>
          <w:sz w:val="44"/>
          <w:szCs w:val="44"/>
        </w:rPr>
        <w:t xml:space="preserve">第一章 工程概况</w:t>
      </w:r>
    </w:p>
    <w:p>
      <w:pPr>
        <w:pStyle w:val="Heading2"/>
        <w:keepNext/>
        <w:spacing w:line="360" w:lineRule="exact" w:before="180" w:after="100"/>
        <w:jc w:val="left"/>
        <w:outlineLvl w:val="1"/>
      </w:pPr>
      <w:r>
        <w:rPr>
          <w:rFonts w:ascii="SimHei" w:hAnsi="SimHei" w:eastAsia="黑体" w:cs="SimHei"/>
          <w:b/>
          <w:sz w:val="30"/>
          <w:szCs w:val="30"/>
        </w:rPr>
        <w:t xml:space="preserve">1.1 编制说明与工程概况</w:t>
      </w:r>
    </w:p>
    <w:p>
      <w:pPr>
        <w:pStyle w:val="Heading3"/>
        <w:keepNext/>
        <w:spacing w:line="360" w:lineRule="exact" w:before="120" w:after="80"/>
        <w:jc w:val="left"/>
        <w:outlineLvl w:val="2"/>
      </w:pPr>
      <w:r>
        <w:rPr>
          <w:rFonts w:ascii="SimHei" w:hAnsi="SimHei" w:eastAsia="黑体" w:cs="SimHei"/>
          <w:b/>
          <w:sz w:val="28"/>
          <w:szCs w:val="28"/>
        </w:rPr>
        <w:t xml:space="preserve">1.1.1 项目基本信息表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4819"/>
        <w:gridCol w:w="4819"/>
      </w:tblGrid>
      <w:tr>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信息项</w:t>
            </w:r>
          </w:p>
        </w:tc>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内容</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项目名称</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2026年度丰乐镇20个美丽宜居自然村建设项目</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项目编号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2026AEEGZ500482.3</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建设地点</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安徽省合肥市肥西县丰乐镇</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建设规模</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本项目建设范围覆盖20个自然村，重点实施以下配套基础设施工程：一是交通与照明设施，包括村内道路硬化及亮化提升</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计划工期</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90日历天2.9招标范围：本项目建设范围覆盖20个自然村，重点实施以下</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质量标准</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合格，确保创优目标与奖</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合同估算价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1100万元</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2026年度丰乐镇20个美丽宜居自然村建设项目位于安徽省合肥市肥西县丰乐镇，招标项目编号2026AEEGZ50048，建设单位为肥西县丰乐镇人民政府。覆盖施工准备、现场清理、道路铺装、污水管网、景观绿化、亮化照明及竣工移交等全部施工内容。</w:t>
      </w:r>
    </w:p>
    <w:p>
      <w:pPr>
        <w:spacing w:line="360" w:lineRule="exact" w:before="0" w:after="120"/>
        <w:ind w:firstLine="560"/>
        <w:jc w:val="both"/>
      </w:pPr>
      <w:r>
        <w:rPr>
          <w:rFonts w:ascii="SimSun" w:hAnsi="SimSun" w:eastAsia="宋体" w:cs="SimSun"/>
          <w:sz w:val="24"/>
          <w:szCs w:val="24"/>
        </w:rPr>
        <w:t xml:space="preserve">项目不允许分包，全部施工内容由我公司项目部统一组织实施。</w:t>
      </w:r>
    </w:p>
    <w:p>
      <w:pPr>
        <w:spacing w:line="360" w:lineRule="exact" w:before="0" w:after="120"/>
        <w:ind w:firstLine="560"/>
        <w:jc w:val="both"/>
      </w:pPr>
      <w:r>
        <w:rPr>
          <w:rFonts w:ascii="SimSun" w:hAnsi="SimSun" w:eastAsia="宋体" w:cs="SimSun"/>
          <w:sz w:val="24"/>
          <w:szCs w:val="24"/>
        </w:rPr>
        <w:t xml:space="preserve">我公司在中标后第3日内组织项目经理、技术负责人、施工员、安全员及测量员对20个自然村逐村进行现场踏勘，踏勘覆盖全部施工区域，重点核查各村现状道路走向、既有排水沟渠、房前屋后清理范围、地下管线分布及居民出行通道。踏勘记录按自然村分组编号归档，作为施工部署和工程量复核的现场依据。</w:t>
      </w:r>
    </w:p>
    <w:p>
      <w:pPr>
        <w:spacing w:line="360" w:lineRule="exact" w:before="0" w:after="120"/>
        <w:ind w:firstLine="560"/>
        <w:jc w:val="both"/>
      </w:pPr>
      <w:r>
        <w:rPr>
          <w:rFonts w:ascii="SimSun" w:hAnsi="SimSun" w:eastAsia="宋体" w:cs="SimSun"/>
          <w:sz w:val="24"/>
          <w:szCs w:val="24"/>
        </w:rPr>
        <w:t xml:space="preserve">踏勘阶段同步完成以下工作：第一，复核设计图纸标注的坐标控制点与高程基准点，本项目坐标采用国家2000坐标系，高程采用1985国家高程基准，对各村控制点进行联测并形成测量成果表；第二，调查各村现状道路宽度、路面破损程度及既有构筑物位置，核对拆除工程量；第三，查明村庄内既有给水、电力、通信管线的走向与埋深，在施工图上标注避让范围；第四，确认各村施工临时道路、材料堆放场地及机械进出场路线，落实水电接引点位置。踏勘成果由技术负责人审核后报监理工程师确认，作为施工组织调整的现场依据。</w:t>
      </w:r>
    </w:p>
    <w:p>
      <w:pPr>
        <w:spacing w:line="360" w:lineRule="exact" w:before="0" w:after="120"/>
        <w:ind w:firstLine="560"/>
        <w:jc w:val="both"/>
      </w:pPr>
      <w:r>
        <w:rPr>
          <w:rFonts w:ascii="SimSun" w:hAnsi="SimSun" w:eastAsia="宋体" w:cs="SimSun"/>
          <w:sz w:val="24"/>
          <w:szCs w:val="24"/>
        </w:rPr>
        <w:t xml:space="preserve">本项目重点难点集中在分散施工组织、雨季沟槽施工和村庄交通疏导三个方面。</w:t>
      </w:r>
    </w:p>
    <w:p>
      <w:pPr>
        <w:spacing w:line="360" w:lineRule="exact" w:before="0" w:after="120"/>
        <w:ind w:firstLine="560"/>
        <w:jc w:val="both"/>
      </w:pPr>
      <w:r>
        <w:rPr>
          <w:rFonts w:ascii="SimSun" w:hAnsi="SimSun" w:eastAsia="宋体" w:cs="SimSun"/>
          <w:sz w:val="24"/>
          <w:szCs w:val="24"/>
        </w:rPr>
        <w:t xml:space="preserve">难点二：房前屋后环境整治涉及面广。 涉及各村住户庭院边界、既有绿植和杂物清理，协调工作量大。项目部在施工前逐户确认清理范围，清理物按环保要求深坑填埋或外弃填埋，施工员每日核查清理边界，避免越界施工引发纠纷。</w:t>
      </w:r>
    </w:p>
    <w:p>
      <w:pPr>
        <w:spacing w:line="360" w:lineRule="exact" w:before="0" w:after="120"/>
        <w:ind w:firstLine="560"/>
        <w:jc w:val="both"/>
      </w:pPr>
      <w:r>
        <w:rPr>
          <w:rFonts w:ascii="SimSun" w:hAnsi="SimSun" w:eastAsia="宋体" w:cs="SimSun"/>
          <w:sz w:val="24"/>
          <w:szCs w:val="24"/>
        </w:rPr>
        <w:t xml:space="preserve">本项目施工区域位于村庄内部及周边，周边环境敏感，既有管线和建构筑物保护要求高。项目部在开工前完成各村地下管线调查，查明既有给水管、电力电缆和通信光缆的走向与埋深，在施工图上用红色标注避让范围，并向全体作业人员进行管线保护交底。</w:t>
      </w:r>
    </w:p>
    <w:p>
      <w:pPr>
        <w:spacing w:line="360" w:lineRule="exact" w:before="0" w:after="120"/>
        <w:ind w:firstLine="560"/>
        <w:jc w:val="both"/>
      </w:pPr>
      <w:r>
        <w:rPr>
          <w:rFonts w:ascii="SimSun" w:hAnsi="SimSun" w:eastAsia="宋体" w:cs="SimSun"/>
          <w:sz w:val="24"/>
          <w:szCs w:val="24"/>
        </w:rPr>
        <w:t xml:space="preserve">沟槽开挖前，施工员组织人工探挖确认管线实际位置，探挖深度不小于1.2m，确认无管线后方可进行机械开挖。机械开挖时，管线两侧各1.0m范围内改用人工开挖，严禁机械直接触碰管线。对横穿沟槽的既有管线，采用悬吊保护或支撑保护措施，悬吊点间距不大于2.0m，保护措施经安全员验收合格后方可继续开挖。施工过程中，测量员每周对管线保护部位进行位移观测，发现异常立即停止施工并通知产权单位处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主要工程内容</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工程量</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主要技术参数</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房前屋后整理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405570</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含杂草、杂树、垃圾清理及场地平整</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整理绿化用地</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25490.44</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满足种植要求</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挖淤泥、流砂</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21273</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沟塘清淤</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20931.02</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厚度10cm</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20872.82</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C30混凝土，厚度15cm</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路床(槽)碾压检验</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19930.52</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喷播植草（灌木）籽</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19400</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荷兰菊（混色）、紫花地丁、白三叶等</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15481.48</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素土，满足设计要求</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挖沟槽土方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12599.51</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综合类土壤</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塑料管铺设</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8205.53</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DN110UPVC管、DN200钢带PE增强螺旋波纹管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7525.01</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DN110UPVC管、DN200钢带PE增强螺旋波纹管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砌筑渠道</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4800</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MU10砖砌</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房前屋后整理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405570</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含杂草、杂树、垃圾清理及场地平整</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整理绿化用地</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25490.44</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满足种植要求</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挖淤泥、流砂</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21273</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沟塘清淤</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20931.02</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厚度10cm</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20872.82</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C30混凝土，厚度15cm</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路床(槽)碾压检验</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19930.52</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喷播植草（灌木）籽</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19400</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荷兰菊（混色）、紫花地丁、白三叶等</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15481.48</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素土，满足设计要求</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挖沟槽土方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12599.51</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综合类土壤</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塑料管铺设</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8205.53</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DN110UPVC管、DN200钢带PE增强螺旋波纹管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7525.01</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同上</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砌筑渠道</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4800</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MU10砖砌</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1.2 项目主要施工内容</w:t>
      </w:r>
    </w:p>
    <w:p>
      <w:pPr>
        <w:pStyle w:val="Heading3"/>
        <w:keepNext/>
        <w:spacing w:line="360" w:lineRule="exact" w:before="120" w:after="80"/>
        <w:jc w:val="left"/>
        <w:outlineLvl w:val="2"/>
      </w:pPr>
      <w:r>
        <w:rPr>
          <w:rFonts w:ascii="SimHei" w:hAnsi="SimHei" w:eastAsia="黑体" w:cs="SimHei"/>
          <w:b/>
          <w:sz w:val="28"/>
          <w:szCs w:val="28"/>
        </w:rPr>
        <w:t xml:space="preserve">1.2.1 景观工程要点</w:t>
      </w:r>
    </w:p>
    <w:p>
      <w:pPr>
        <w:spacing w:line="360" w:lineRule="exact" w:before="0" w:after="120"/>
        <w:ind w:firstLine="560"/>
        <w:jc w:val="both"/>
      </w:pPr>
      <w:r>
        <w:rPr>
          <w:rFonts w:ascii="SimSun" w:hAnsi="SimSun" w:eastAsia="宋体" w:cs="SimSun"/>
          <w:sz w:val="24"/>
          <w:szCs w:val="24"/>
        </w:rPr>
        <w:t xml:space="preserve">景观工程覆盖20个自然村内房前屋后环境整治、道路铺装、文化广场、仿木栏杆、标识设施及配套景观小品等内容，是本项目改善村庄人居环境、提升公共空间品质的核心专业工程。施工对象分散于各自然村内部，作业面沿村庄道路、宅间空地和公共活动场地展开，工程量以清单汇总口径控制，其中房前屋后整理面积405570m²，整理绿化用地25490.44m²，级配碎石铺筑20931.02m²，水泥混凝土面层20872.82m²，路床碾压检验19930.52m²，喷播植草（灌木）籽19400m²。</w:t>
      </w:r>
    </w:p>
    <w:p>
      <w:pPr>
        <w:spacing w:line="360" w:lineRule="exact" w:before="0" w:after="120"/>
        <w:ind w:firstLine="560"/>
        <w:jc w:val="both"/>
      </w:pPr>
      <w:r>
        <w:rPr>
          <w:rFonts w:ascii="SimSun" w:hAnsi="SimSun" w:eastAsia="宋体" w:cs="SimSun"/>
          <w:sz w:val="24"/>
          <w:szCs w:val="24"/>
        </w:rPr>
        <w:t xml:space="preserve">铺装工程包括人行道板铺设、文化广场铺装及园路碎石铺筑。人行道板采用5cm厚本地青砖，垫层为3cm厚1:1干硬性水泥砂浆，铺贴时控制缝宽均匀、表面平整，相邻块料高差不超过150mm。仿木栏杆安装前先复核基础预埋件位置，栏杆抗压强度平均值55.6MPa、抗折强度平均值6.40MPa，安装后逐段检查连接牢固度，由质检员按每50m不少于1处抽检并形成安装验收记录。</w:t>
      </w:r>
    </w:p>
    <w:p>
      <w:pPr>
        <w:pStyle w:val="Heading3"/>
        <w:keepNext/>
        <w:spacing w:line="360" w:lineRule="exact" w:before="120" w:after="80"/>
        <w:jc w:val="left"/>
        <w:outlineLvl w:val="2"/>
      </w:pPr>
      <w:r>
        <w:rPr>
          <w:rFonts w:ascii="SimHei" w:hAnsi="SimHei" w:eastAsia="黑体" w:cs="SimHei"/>
          <w:b/>
          <w:sz w:val="28"/>
          <w:szCs w:val="28"/>
        </w:rPr>
        <w:t xml:space="preserve">1.2.2 污水工程</w:t>
      </w:r>
    </w:p>
    <w:p>
      <w:pPr>
        <w:spacing w:line="360" w:lineRule="exact" w:before="0" w:after="120"/>
        <w:ind w:firstLine="560"/>
        <w:jc w:val="both"/>
      </w:pPr>
      <w:r>
        <w:rPr>
          <w:rFonts w:ascii="SimSun" w:hAnsi="SimSun" w:eastAsia="宋体" w:cs="SimSun"/>
          <w:sz w:val="24"/>
          <w:szCs w:val="24"/>
        </w:rPr>
        <w:t xml:space="preserve">污水工程覆盖20个自然村内雨污水管网铺设、沟渠清淤、检查井砌筑、隔油池安装及生态处理设施建设，是改善村庄水环境、实现雨污分流的关键专业工程。主要工程量为挖沟槽土方12599.51m³，回填方15481.48m³，塑料管铺设8205.53m，塑料管7525.01m，砌筑渠道4800m，挖淤泥、流砂21273m³，检查井共557座。</w:t>
      </w:r>
    </w:p>
    <w:p>
      <w:pPr>
        <w:spacing w:line="360" w:lineRule="exact" w:before="0" w:after="120"/>
        <w:ind w:firstLine="560"/>
        <w:jc w:val="both"/>
      </w:pPr>
      <w:r>
        <w:rPr>
          <w:rFonts w:ascii="SimSun" w:hAnsi="SimSun" w:eastAsia="宋体" w:cs="SimSun"/>
          <w:sz w:val="24"/>
          <w:szCs w:val="24"/>
        </w:rPr>
        <w:t xml:space="preserve">沟槽开挖采用0.6～1.0m³挖掘机配合人工清底，开挖深度按设计图纸控制，槽底预留300mm人工清底厚度，严禁超挖扰动原状土。沟槽边坡按土质条件放坡，雨季施工时在槽顶设置截水沟，槽内设集水坑及时抽排积水。挖出的淤泥、流砂及多余土方采用8t自卸汽车外运至指定弃土点，弃方总量209.49m³。</w:t>
      </w:r>
    </w:p>
    <w:p>
      <w:pPr>
        <w:spacing w:line="360" w:lineRule="exact" w:before="0" w:after="120"/>
        <w:ind w:firstLine="560"/>
        <w:jc w:val="both"/>
      </w:pPr>
      <w:r>
        <w:rPr>
          <w:rFonts w:ascii="SimSun" w:hAnsi="SimSun" w:eastAsia="宋体" w:cs="SimSun"/>
          <w:sz w:val="24"/>
          <w:szCs w:val="24"/>
        </w:rPr>
        <w:t xml:space="preserve">管道安装采用钢带PE增强螺旋波纹管，管径DN200，接口采用承插式橡胶圈连接，安装时控制管道中心线偏差不超过15mm，管内底高程偏差不超过±10mm。管道垫层采用中粗砂，厚度按设计铺设，垫层压实度满足设计要求。检查井采用直径450mm和直径630mm塑料检查井，逐座安装并控制井盖标高与路面顺接，井周回填采用中粗砂分层夯实，每层厚度不超过200mm。</w:t>
      </w:r>
    </w:p>
    <w:p>
      <w:pPr>
        <w:spacing w:line="360" w:lineRule="exact" w:before="0" w:after="120"/>
        <w:ind w:firstLine="560"/>
        <w:jc w:val="both"/>
      </w:pPr>
      <w:r>
        <w:rPr>
          <w:rFonts w:ascii="SimSun" w:hAnsi="SimSun" w:eastAsia="宋体" w:cs="SimSun"/>
          <w:sz w:val="24"/>
          <w:szCs w:val="24"/>
        </w:rPr>
        <w:t xml:space="preserve">沟槽回填采用素土分层回填，每层虚铺厚度不超过300mm，采用蛙式打夯机夯实，压实度满足设计要求。回填完成后由质检员按每层每200m²不少于1点检测压实度，检测合格后形成回填压实检验记录。砌筑渠道采用MU10砖砌筑，砂浆强度等级M7.5，砌筑时控制灰缝饱满度不低于80%，渠道内壁按设计抹面，抹面厚度2cm，表面平整密实。</w:t>
      </w:r>
    </w:p>
    <w:p>
      <w:pPr>
        <w:pStyle w:val="Heading3"/>
        <w:keepNext/>
        <w:spacing w:line="360" w:lineRule="exact" w:before="120" w:after="80"/>
        <w:jc w:val="left"/>
        <w:outlineLvl w:val="2"/>
      </w:pPr>
      <w:r>
        <w:rPr>
          <w:rFonts w:ascii="SimHei" w:hAnsi="SimHei" w:eastAsia="黑体" w:cs="SimHei"/>
          <w:b/>
          <w:sz w:val="28"/>
          <w:szCs w:val="28"/>
        </w:rPr>
        <w:t xml:space="preserve">1.2.3 项目主要施工内容要点</w:t>
      </w:r>
    </w:p>
    <w:p>
      <w:pPr>
        <w:pStyle w:val="Heading3"/>
        <w:keepNext/>
        <w:spacing w:line="360" w:lineRule="exact" w:before="120" w:after="80"/>
        <w:jc w:val="left"/>
        <w:outlineLvl w:val="2"/>
      </w:pPr>
      <w:r>
        <w:rPr>
          <w:rFonts w:ascii="SimHei" w:hAnsi="SimHei" w:eastAsia="黑体" w:cs="SimHei"/>
          <w:b/>
          <w:sz w:val="28"/>
          <w:szCs w:val="28"/>
        </w:rPr>
        <w:t xml:space="preserve">1.2.4 绿化工程要点</w:t>
      </w:r>
    </w:p>
    <w:p>
      <w:pPr>
        <w:spacing w:line="360" w:lineRule="exact" w:before="0" w:after="120"/>
        <w:ind w:firstLine="560"/>
        <w:jc w:val="both"/>
      </w:pPr>
      <w:r>
        <w:rPr>
          <w:rFonts w:ascii="SimSun" w:hAnsi="SimSun" w:eastAsia="宋体" w:cs="SimSun"/>
          <w:sz w:val="24"/>
          <w:szCs w:val="24"/>
        </w:rPr>
        <w:t xml:space="preserve">绿化用地整理采用人工配合小型机械作业方式。种植区域内的杂草、杂树采用人工清除，树根挖除深度不小于200mm，清理物按环保要求深坑填埋或外弃填埋；场地平整采用小型挖掘机配合人工精平，平整后地表坡度按设计排水方向控制，局部低洼处回填种植土并夯实，回填土压实度不低于85%。种植土翻松采用旋耕机作业，翻松深度不小于300mm，翻松后清除粒径大于50mm的石块及杂物，并按每平方米不少于5kg的标准掺入腐熟有机肥，翻拌均匀后耙平。</w:t>
      </w:r>
    </w:p>
    <w:p>
      <w:pPr>
        <w:spacing w:line="360" w:lineRule="exact" w:before="0" w:after="120"/>
        <w:ind w:firstLine="560"/>
        <w:jc w:val="both"/>
      </w:pPr>
      <w:r>
        <w:rPr>
          <w:rFonts w:ascii="SimSun" w:hAnsi="SimSun" w:eastAsia="宋体" w:cs="SimSun"/>
          <w:sz w:val="24"/>
          <w:szCs w:val="24"/>
        </w:rPr>
        <w:t xml:space="preserve">乔灌木栽植采用人工挖穴、机械吊运配合栽植的方法。乔木种植穴直径按土球直径放大400mm～600mm，穴深按土球高度加200mm～300mm控制；栽植前在穴底回填150mm厚种植土并施入基肥，苗木放入穴中扶正后分层回填种植土，每回填300mm厚人工踩实一次，回填至根颈处后围堰浇水，定根水浇灌量按乔木每株不少于50L、灌木每株不少于20L控制。色带与地被植物栽植采用人工开沟或挖穴方式，栽植密度按设计株行距执行，栽植后及时浇透水并修剪整形。喷播植草采用专用喷播机作业，草籽、粘合剂、保水剂与纤维覆盖物按配比混合后均匀喷播，喷播厚度控制在10mm～15mm，喷播完成后覆盖无纺布，浇水保持土壤湿润，出苗率不低于90%。</w:t>
      </w:r>
    </w:p>
    <w:p>
      <w:pPr>
        <w:spacing w:line="360" w:lineRule="exact" w:before="0" w:after="120"/>
        <w:ind w:firstLine="560"/>
        <w:jc w:val="both"/>
      </w:pPr>
      <w:r>
        <w:rPr>
          <w:rFonts w:ascii="SimSun" w:hAnsi="SimSun" w:eastAsia="宋体" w:cs="SimSun"/>
          <w:sz w:val="24"/>
          <w:szCs w:val="24"/>
        </w:rPr>
        <w:t xml:space="preserve">绿化工程质量验收按分项工程组织，整理绿化用地验收检查场地平整度与土壤改良质量，平整度偏差不超过±30mm；苗木栽植验收检查品种、规格、数量、栽植位置及成活率，乔木栽植垂直度偏差不超过50mm；喷播植草验收检查出苗均匀度与覆盖率，覆盖率不低于90%。验收合格后形成绿化分项工程质量验收记录，由施工员、质检员与监理工程师共同签认，资料随施工进度同步归档。</w:t>
      </w:r>
    </w:p>
    <w:p>
      <w:pPr>
        <w:pStyle w:val="Heading2"/>
        <w:keepNext/>
        <w:spacing w:line="360" w:lineRule="exact" w:before="180" w:after="100"/>
        <w:jc w:val="left"/>
        <w:outlineLvl w:val="1"/>
      </w:pPr>
      <w:r>
        <w:rPr>
          <w:rFonts w:ascii="SimHei" w:hAnsi="SimHei" w:eastAsia="黑体" w:cs="SimHei"/>
          <w:b/>
          <w:sz w:val="30"/>
          <w:szCs w:val="30"/>
        </w:rPr>
        <w:t xml:space="preserve">1.3 项目管理组织机构与职责</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管理岗位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主要职责</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全面负责施工组织、对外协调、合同履约</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每日巡视不少于1次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方案编制、技术交底、质量验收</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每日跟班检查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分片组织施工、班组调度、工序衔接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每日在岗</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工序检查、隐蔽验收、检验批划分</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每日跟班检查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安全巡查、隐患排查、整改复查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材料进场验收、台账管理、批次送检</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每批次必检</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过程资料收集、检验批报验、竣工资料组卷</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每日同步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造价员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进度计量、变更签证、结算配合</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每周核对</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1.4 新技术、新工艺、新材料、新设备的应用</w:t>
      </w:r>
    </w:p>
    <w:p>
      <w:pPr>
        <w:spacing w:line="360" w:lineRule="exact" w:before="0" w:after="120"/>
        <w:ind w:firstLine="560"/>
        <w:jc w:val="both"/>
      </w:pPr>
      <w:r>
        <w:rPr>
          <w:rFonts w:ascii="SimSun" w:hAnsi="SimSun" w:eastAsia="宋体" w:cs="SimSun"/>
          <w:sz w:val="24"/>
          <w:szCs w:val="24"/>
        </w:rPr>
        <w:t xml:space="preserve">结合本工程分散施工、工序以土方、管道、混凝土面层、绿化栽植为主的特点，项目部确定以成熟可靠的常规工艺为基本盘，不采用行业认定的专利性新技术、新材料或专用新设备，重点在施工组织方式、信息化管理手段和绿色施工措施上进行技术优化，确保90日历天总工期内实现合格质量标准。</w:t>
      </w:r>
    </w:p>
    <w:p>
      <w:pPr>
        <w:spacing w:line="360" w:lineRule="exact" w:before="0" w:after="120"/>
        <w:ind w:firstLine="560"/>
        <w:jc w:val="both"/>
      </w:pPr>
      <w:r>
        <w:rPr>
          <w:rFonts w:ascii="SimSun" w:hAnsi="SimSun" w:eastAsia="宋体" w:cs="SimSun"/>
          <w:sz w:val="24"/>
          <w:szCs w:val="24"/>
        </w:rPr>
        <w:t xml:space="preserve">项目部每周由技术负责人组织一次模型与现场实测数据比对，发现偏差由施工员当日记录并报技术负责人复核，复核后24小时内完成模型修正和施工交底更新，形成“建模—交底—施工—复核—修正”闭环。</w:t>
      </w:r>
    </w:p>
    <w:p>
      <w:pPr>
        <w:spacing w:line="360" w:lineRule="exact" w:before="0" w:after="120"/>
        <w:ind w:firstLine="560"/>
        <w:jc w:val="both"/>
      </w:pPr>
      <w:r>
        <w:rPr>
          <w:rFonts w:ascii="SimSun" w:hAnsi="SimSun" w:eastAsia="宋体" w:cs="SimSun"/>
          <w:sz w:val="24"/>
          <w:szCs w:val="24"/>
        </w:rPr>
        <w:t xml:space="preserve">污水管网总长约16345m，按每200m一段划分约82段进行闭水试验。项目部在管道施工中采用移动终端分段录入管道基础高程、管径、接口形式和闭水试验实测渗水量，替代传统纸质记录。质检员每完成一段管道安装，即在该段闭水试验合格后2小时内将试验段桩号、试验水头、恒压时间、实测渗水量录入管理平台，数据同步推送至技术负责人和监理端口。渗水量判定执行现行《给水排水管道工程施工及验收规范》GB 50268-2008，实测渗水量超过允许值的管段，由管道工当日返修，质检员在返修完成后24小时内重新组织闭水试验，合格后由技术负责人签字销项。全项目82段闭水试验数据形成电子台账，竣工时直接导出作为验收资料，减少资料整理时间约5个工作日。</w:t>
      </w:r>
    </w:p>
    <w:p>
      <w:pPr>
        <w:spacing w:line="360" w:lineRule="exact" w:before="0" w:after="120"/>
        <w:ind w:firstLine="560"/>
        <w:jc w:val="both"/>
      </w:pPr>
      <w:r>
        <w:rPr>
          <w:rFonts w:ascii="SimSun" w:hAnsi="SimSun" w:eastAsia="宋体" w:cs="SimSun"/>
          <w:sz w:val="24"/>
          <w:szCs w:val="24"/>
        </w:rPr>
        <w:t xml:space="preserve">针对村庄内施工扬尘控制要求，项目部在各施工片区出入口和集中搅拌点设置扬尘在线监测设备，实时采集PM2.5、PM10数据。安全员每日查看监测数据，当PM10小时均值超过150μg/m³时，立即启动洒水车对施工道路和裸露土方进行洒水降尘，洒水频次加密至每2小时1次，直至监测数据回落至限值以下。房前屋后环境清理产生的杂草、杂树、垃圾等清理物，由普工分类归集后按环保要求深坑填埋或外弃填埋，材料员每日统计外弃量并登记台账，确保清理物处置可追溯。</w:t>
      </w:r>
    </w:p>
    <w:p>
      <w:pPr>
        <w:pStyle w:val="Heading2"/>
        <w:keepNext/>
        <w:spacing w:line="360" w:lineRule="exact" w:before="180" w:after="100"/>
        <w:jc w:val="left"/>
        <w:outlineLvl w:val="1"/>
      </w:pPr>
      <w:r>
        <w:rPr>
          <w:rFonts w:ascii="SimHei" w:hAnsi="SimHei" w:eastAsia="黑体" w:cs="SimHei"/>
          <w:b/>
          <w:sz w:val="30"/>
          <w:szCs w:val="30"/>
        </w:rPr>
        <w:t xml:space="preserve">1.5 竣工清理、验收移交与保修</w:t>
      </w:r>
    </w:p>
    <w:p>
      <w:pPr>
        <w:spacing w:line="360" w:lineRule="exact" w:before="0" w:after="120"/>
        <w:ind w:firstLine="560"/>
        <w:jc w:val="both"/>
      </w:pPr>
      <w:r>
        <w:rPr>
          <w:rFonts w:ascii="SimSun" w:hAnsi="SimSun" w:eastAsia="宋体" w:cs="SimSun"/>
          <w:sz w:val="24"/>
          <w:szCs w:val="24"/>
        </w:rPr>
        <w:t xml:space="preserve">竣工清理、验收移交与保修是90日历天总工期收口的关键环节，直接决定工程能否一次性通过合格标准验收并顺利移交发包人。项目部按“分区清理→分项自检→联合验收→限期整改→移交销项”的顺序组织收尾工作，由项目经理统筹，技术负责人主持验收资料闭合，施工员、质检员、材料员分片包干，确保竣工清理与验收移交在第88日至第90日完成，不占用缺陷责任期。</w:t>
      </w:r>
    </w:p>
    <w:p>
      <w:pPr>
        <w:spacing w:line="360" w:lineRule="exact" w:before="0" w:after="120"/>
        <w:ind w:firstLine="560"/>
        <w:jc w:val="both"/>
      </w:pPr>
      <w:r>
        <w:rPr>
          <w:rFonts w:ascii="SimSun" w:hAnsi="SimSun" w:eastAsia="宋体" w:cs="SimSun"/>
          <w:sz w:val="24"/>
          <w:szCs w:val="24"/>
        </w:rPr>
        <w:t xml:space="preserve">验收移交分预验收、正式验收、工程移交三个阶段。预验收由项目经理组织，技术负责人、施工员、质检员、材料员参加，在第86日前完成对20个自然村全部道路工程、污水管网工程、景观工程、绿化工程及亮化工程的分项自检。路床压实度≥95%；污水管道闭水试验合格，检查井逐座验收合格；一般路灯100W LED高4.5m含基础安装牢固、接地可靠；绿化苗木栽植密度与规格符合设计要求。</w:t>
      </w:r>
    </w:p>
    <w:p>
      <w:pPr>
        <w:pStyle w:val="Heading3"/>
        <w:keepNext/>
        <w:spacing w:line="360" w:lineRule="exact" w:before="120" w:after="80"/>
        <w:jc w:val="left"/>
        <w:outlineLvl w:val="2"/>
      </w:pPr>
      <w:r>
        <w:rPr>
          <w:rFonts w:ascii="SimHei" w:hAnsi="SimHei" w:eastAsia="黑体" w:cs="SimHei"/>
          <w:b/>
          <w:sz w:val="28"/>
          <w:szCs w:val="28"/>
        </w:rPr>
        <w:t xml:space="preserve">1.5.1 项目管理组织机构与职责要点</w:t>
      </w:r>
    </w:p>
    <w:p>
      <w:pPr>
        <w:spacing w:line="360" w:lineRule="exact" w:before="0" w:after="120"/>
        <w:ind w:firstLine="560"/>
        <w:jc w:val="both"/>
      </w:pPr>
      <w:r>
        <w:rPr>
          <w:rFonts w:ascii="SimSun" w:hAnsi="SimSun" w:eastAsia="宋体" w:cs="SimSun"/>
          <w:sz w:val="24"/>
          <w:szCs w:val="24"/>
        </w:rPr>
        <w:t xml:space="preserve">项目部针对2026年度丰乐镇20个美丽宜居自然村建设项目点多面广、施工片区分散的特点，按“项目经理统一指挥、技术负责人专业把关、施工员分片包干、质检员与安全员双线监督”的组织逻辑组建现场管理机构。项目范围覆盖20个自然村的道路工程、污水管网工程、景观工程、绿化工程及亮化工程，施工区域沿村庄房前屋后展开，作业面分散且与村民日常生活交叉，组织机构设置必须保证每个施工片区均有明确的岗位责任人，避免出现管理盲区。</w:t>
      </w:r>
    </w:p>
    <w:p>
      <w:pPr>
        <w:spacing w:line="360" w:lineRule="exact" w:before="0" w:after="120"/>
        <w:ind w:firstLine="560"/>
        <w:jc w:val="both"/>
      </w:pPr>
      <w:r>
        <w:rPr>
          <w:rFonts w:ascii="SimSun" w:hAnsi="SimSun" w:eastAsia="宋体" w:cs="SimSun"/>
          <w:sz w:val="24"/>
          <w:szCs w:val="24"/>
        </w:rPr>
        <w:t xml:space="preserve">项目部实行项目经理负责制，项目经理对工程质量、安全、进度、成本及现场协调负总责，每日组织班前碰头会，每周召开不少于1次生产调度会，对20个自然村的施工进度、材料供应和劳动力调配进行统一平衡。技术负责人负责施工方案交底、设计变更复核和验收资料闭合，对污水管道闭水试验、路床压实度检测等关键工序的技术参数进行审核把关。施工员按片区划分责任范围，每人负责4至5个自然村的现场施工组织，每日巡查不少于2次，对当日完成的管道安装、路灯基础浇筑、绿化栽植等工序进行过程记录。质检员对每道工序实行“完成一段、验收一段、合格一段、进入下一段”的验收程序，每日汇总检验批验收情况并报技术负责人。安全员每日对施工片区进行安全巡查，重点检查沟槽临边防护、临时用电和扬尘控制措施落实情况，发现问题当场下达整改通知，整改完成后由安全员复查销项。材料员负责物资进场验收和台账登记，对水泥、砂石、管材、路灯灯具等主要材料按批次核验质量证明文件，确保进场材料可追溯。</w:t>
      </w:r>
    </w:p>
    <w:p>
      <w:pPr>
        <w:spacing w:line="360" w:lineRule="exact" w:before="0" w:after="120"/>
        <w:ind w:firstLine="560"/>
        <w:jc w:val="both"/>
      </w:pPr>
      <w:r>
        <w:rPr>
          <w:rFonts w:ascii="SimSun" w:hAnsi="SimSun" w:eastAsia="宋体" w:cs="SimSun"/>
          <w:sz w:val="24"/>
          <w:szCs w:val="24"/>
        </w:rPr>
        <w:t xml:space="preserve">施工组织按“先地下、后地上，先管网、后道路，先土建、后安装”的顺序展开，污水管网工程先行施工，道路工程在管网回填压实后跟进，景观绿化与亮化工程在道路基层完成后穿插实施。各专业接口由技术负责人在工序转换前组织交底，明确管道基础高程、检查井坐标、路灯基础位置与道路边线的衔接关系，避免交叉作业相互干扰。资源进场按施工进度计划分阶段组织，首批施工人员与机械在开工后第1日进场，后续按管网、道路、绿化、亮化四个专业分批次调配，确保各片区施工连续不窝工。</w:t>
      </w:r>
    </w:p>
    <w:p>
      <w:pPr>
        <w:spacing w:line="360" w:lineRule="exact" w:before="0" w:after="120"/>
        <w:ind w:firstLine="560"/>
        <w:jc w:val="both"/>
      </w:pPr>
      <w:r>
        <w:rPr>
          <w:rFonts w:ascii="SimSun" w:hAnsi="SimSun" w:eastAsia="宋体" w:cs="SimSun"/>
          <w:sz w:val="24"/>
          <w:szCs w:val="24"/>
        </w:rPr>
        <w:t xml:space="preserve">验收移交分预验收、正式验收、工程移交三个阶段。路床压实度≥95%；污水管道闭水试验合格，检查井逐座验收合格；一般路灯100W LED高4.5m含基础安装牢固、接地可靠；绿化苗木栽植密度与规格符合设计要求。</w:t>
      </w:r>
    </w:p>
    <w:p>
      <w:pPr>
        <w:spacing w:line="360" w:lineRule="exact" w:before="0" w:after="120"/>
        <w:ind w:firstLine="560"/>
        <w:jc w:val="both"/>
      </w:pPr>
      <w:r>
        <w:rPr>
          <w:rFonts w:ascii="SimSun" w:hAnsi="SimSun" w:eastAsia="宋体" w:cs="SimSun"/>
          <w:sz w:val="24"/>
          <w:szCs w:val="24"/>
        </w:rPr>
        <w:t xml:space="preserve">招标要求响应（体系基准要求）：建设工程不可竞争费构成及计费标准按《关于贯彻执行的公告（公告第172号）执行。本施工组织设计已按上述条款要求逐项落实执行。</w:t>
      </w:r>
    </w:p>
    <w:p>
      <w:pPr>
        <w:spacing w:line="360" w:lineRule="exact" w:before="0" w:after="120"/>
        <w:ind w:firstLine="560"/>
        <w:jc w:val="both"/>
      </w:pPr>
      <w:r>
        <w:rPr>
          <w:rFonts w:ascii="SimSun" w:hAnsi="SimSun" w:eastAsia="宋体" w:cs="SimSun"/>
          <w:sz w:val="24"/>
          <w:szCs w:val="24"/>
        </w:rPr>
        <w:t xml:space="preserve">招标要求响应（体系基准要求）：未落实的施工扬尘污染防治和建筑工人实名制管理措施项目，应按清单所列金额从工程结算价款中扣除。本工程扬尘污染防治费用按上述条款列入计划并专款专用。</w:t>
      </w:r>
    </w:p>
    <w:p>
      <w:pPr>
        <w:spacing w:line="360" w:lineRule="exact" w:before="0" w:after="120"/>
        <w:ind w:firstLine="560"/>
        <w:jc w:val="both"/>
      </w:pPr>
      <w:r>
        <w:rPr>
          <w:rFonts w:ascii="SimSun" w:hAnsi="SimSun" w:eastAsia="宋体" w:cs="SimSun"/>
          <w:sz w:val="24"/>
          <w:szCs w:val="24"/>
        </w:rPr>
        <w:t xml:space="preserve">招标要求响应（前附表响应条款）：履约保证金金额：中标金额的2%；提交期限：签订合同前；退还时限：履约保证金有效期满7日内退还（最迟不得超过项目竣工验收通过后28天）。本工程保证金缴纳、退还与保函替代按上述条款执行。</w:t>
      </w:r>
    </w:p>
    <w:p>
      <w:pPr>
        <w:spacing w:line="360" w:lineRule="exact" w:before="0" w:after="120"/>
        <w:ind w:firstLine="560"/>
        <w:jc w:val="both"/>
      </w:pPr>
      <w:r>
        <w:rPr>
          <w:rFonts w:ascii="SimSun" w:hAnsi="SimSun" w:eastAsia="宋体" w:cs="SimSun"/>
          <w:sz w:val="24"/>
          <w:szCs w:val="24"/>
        </w:rPr>
        <w:t xml:space="preserve">招标要求响应（前附表响应条款）：合同价格形式：总价合同。总价包含的风险范围：人工、材料、机械费用的市场价格变化（不包含招标文件发布的《可调整价差人工和主要材料一览表》中约定的可调整价差人工、主要材料），除不可抗力以外的其他风险。。本工程合同价款按总价包干执行，除合同约定调整情形外不予调整。</w:t>
      </w:r>
    </w:p>
    <w:p>
      <w:pPr>
        <w:spacing w:line="360" w:lineRule="exact" w:before="0" w:after="120"/>
        <w:ind w:firstLine="560"/>
        <w:jc w:val="both"/>
      </w:pPr>
      <w:r>
        <w:rPr>
          <w:rFonts w:ascii="SimSun" w:hAnsi="SimSun" w:eastAsia="宋体" w:cs="SimSun"/>
          <w:sz w:val="24"/>
          <w:szCs w:val="24"/>
        </w:rPr>
        <w:t xml:space="preserve">预付款支付期限：在具备施工条件的前提下，在合同签订后一个月内或不迟于约定的开工日期前7天内预付工程款；预付款扣回的方式：在支付第一次工程进度款时一次性扣回。。本工程预付款的支付、扣回与使用按上述条款执行，专款用于施工准备。</w:t>
      </w:r>
    </w:p>
    <w:p>
      <w:pPr>
        <w:spacing w:line="360" w:lineRule="exact" w:before="0" w:after="120"/>
        <w:ind w:firstLine="560"/>
        <w:jc w:val="both"/>
      </w:pPr>
      <w:r>
        <w:rPr>
          <w:rFonts w:ascii="SimSun" w:hAnsi="SimSun" w:eastAsia="宋体" w:cs="SimSun"/>
          <w:sz w:val="24"/>
          <w:szCs w:val="24"/>
        </w:rPr>
        <w:t xml:space="preserve">招标要求响应（前附表响应条款）：发包人提供施工合同额8%的工程款支付担保，在取得施工许可证的3个月内办结。。本工程发包人工程款支付担保按上述条款执行，担保办结后我方按约组织进场施工。</w:t>
      </w:r>
    </w:p>
    <w:p>
      <w:pPr>
        <w:spacing w:line="360" w:lineRule="exact" w:before="0" w:after="120"/>
        <w:ind w:firstLine="560"/>
        <w:jc w:val="both"/>
      </w:pPr>
      <w:r>
        <w:rPr>
          <w:rFonts w:ascii="SimSun" w:hAnsi="SimSun" w:eastAsia="宋体" w:cs="SimSun"/>
          <w:sz w:val="24"/>
          <w:szCs w:val="24"/>
        </w:rPr>
        <w:t xml:space="preserve">招标要求响应（前附表响应条款）：承包人提交预付款担保的期限：预付款支付前7天；预付款担保的形式为：不可撤销的电子保函、纸质保函（纸质银行保函、纸质担保机构担保、纸质保证保险）等额保函。。本工程预付款的支付、扣回与使用按上述条款执行，专款用于施工准备。</w:t>
      </w:r>
    </w:p>
    <w:p>
      <w:pPr>
        <w:spacing w:line="360" w:lineRule="exact" w:before="0" w:after="120"/>
        <w:ind w:firstLine="560"/>
        <w:jc w:val="both"/>
      </w:pPr>
      <w:r>
        <w:rPr>
          <w:rFonts w:ascii="SimSun" w:hAnsi="SimSun" w:eastAsia="宋体" w:cs="SimSun"/>
          <w:sz w:val="24"/>
          <w:szCs w:val="24"/>
        </w:rPr>
        <w:t xml:space="preserve">招标要求响应（前附表响应条款）：发包人应在收到监理人提交的经审核的竣工结算申请单后14天内完成审批；发包人应在签发竣工付款证书后的14天内完成对承包人的竣工付款。。本工程竣工资料套数与移交时限按上述条款执行，竣工结算申请与审批按约定时限办理。</w:t>
      </w:r>
    </w:p>
    <w:p>
      <w:pPr>
        <w:spacing w:line="360" w:lineRule="exact" w:before="0" w:after="120"/>
        <w:ind w:firstLine="560"/>
        <w:jc w:val="both"/>
      </w:pPr>
      <w:r>
        <w:rPr>
          <w:rFonts w:ascii="SimSun" w:hAnsi="SimSun" w:eastAsia="宋体" w:cs="SimSun"/>
          <w:sz w:val="24"/>
          <w:szCs w:val="24"/>
        </w:rPr>
        <w:t xml:space="preserve">招标要求响应（前附表响应条款）：承包人提交最终结清申请单的份数：3份；承包人提交最终结算申请单的期限：缺陷责任期终止证书颁发后7天内。。本工程缺陷责任期与保修响应时限按上述条款执行，保修期内接到通知按时限到场修复。</w:t>
      </w:r>
    </w:p>
    <w:p>
      <w:pPr>
        <w:spacing w:line="360" w:lineRule="exact" w:before="0" w:after="120"/>
        <w:ind w:firstLine="560"/>
        <w:jc w:val="both"/>
      </w:pPr>
      <w:r>
        <w:rPr>
          <w:rFonts w:ascii="SimSun" w:hAnsi="SimSun" w:eastAsia="宋体" w:cs="SimSun"/>
          <w:sz w:val="24"/>
          <w:szCs w:val="24"/>
        </w:rPr>
        <w:t xml:space="preserve">招标要求响应（前附表响应条款）：发包人完成最终结清申请单的审批并颁发最终结清证书的期限：收到承包人提交的最终结清申请单后14天内；发包人完成支付的期限：颁发最终结清证书后7天内完成支付。。本施工组织设计已按上述条款要求逐项落实执行。</w:t>
      </w:r>
    </w:p>
    <w:p>
      <w:pPr>
        <w:spacing w:line="360" w:lineRule="exact" w:before="0" w:after="120"/>
        <w:ind w:firstLine="560"/>
        <w:jc w:val="both"/>
      </w:pPr>
      <w:r>
        <w:rPr>
          <w:rFonts w:ascii="SimSun" w:hAnsi="SimSun" w:eastAsia="宋体" w:cs="SimSun"/>
          <w:sz w:val="24"/>
          <w:szCs w:val="24"/>
        </w:rPr>
        <w:t xml:space="preserve">招标要求响应（前附表响应条款）：承包人无正当理由拒绝更换项目经理的违约责任：如承包人的项目经理上岗后能力不能满足发包人要求，发包人有权要求承包人在7天内更换。。本工程主要施工管理人员保持稳定，确需更换时提前按上述条款提交书面申请并获发包人书面同意后执行。</w:t>
      </w:r>
    </w:p>
    <w:p>
      <w:pPr>
        <w:spacing w:line="360" w:lineRule="exact" w:before="0" w:after="120"/>
        <w:ind w:firstLine="560"/>
        <w:jc w:val="both"/>
      </w:pPr>
      <w:r>
        <w:rPr>
          <w:rFonts w:ascii="SimSun" w:hAnsi="SimSun" w:eastAsia="宋体" w:cs="SimSun"/>
          <w:sz w:val="24"/>
          <w:szCs w:val="24"/>
        </w:rPr>
        <w:t xml:space="preserve">招标要求响应（前附表响应条款）：市场价格波动是否调整合同价格的约定：仅对招标文件发布的《可调整价差人工和主要材料一览表》中约定的人工、主要材料进行价格调整。。本工程价格调整范围按《可调整价差人工和主要材料一览表》执行：表内人工与主要材料按合同约定调差，表外材料价格风险由承包人承担，调差申请与审批按合同专用条款办理。</w:t>
      </w:r>
    </w:p>
    <w:p>
      <w:pPr>
        <w:pStyle w:val="Heading1"/>
        <w:keepNext/>
        <w:spacing w:line="360" w:lineRule="exact" w:before="260" w:after="180"/>
        <w:jc w:val="center"/>
        <w:outlineLvl w:val="0"/>
      </w:pPr>
      <w:r>
        <w:rPr>
          <w:rFonts w:ascii="SimHei" w:hAnsi="SimHei" w:eastAsia="黑体" w:cs="SimHei"/>
          <w:b/>
          <w:sz w:val="44"/>
          <w:szCs w:val="44"/>
        </w:rPr>
        <w:t xml:space="preserve">第二章 主要施工方法</w:t>
      </w:r>
    </w:p>
    <w:p>
      <w:pPr>
        <w:pStyle w:val="Heading2"/>
        <w:keepNext/>
        <w:spacing w:line="360" w:lineRule="exact" w:before="180" w:after="100"/>
        <w:jc w:val="left"/>
        <w:outlineLvl w:val="1"/>
      </w:pPr>
      <w:r>
        <w:rPr>
          <w:rFonts w:ascii="SimHei" w:hAnsi="SimHei" w:eastAsia="黑体" w:cs="SimHei"/>
          <w:b/>
          <w:sz w:val="30"/>
          <w:szCs w:val="30"/>
        </w:rPr>
        <w:t xml:space="preserve">2.1 道路工程</w:t>
      </w:r>
    </w:p>
    <w:p>
      <w:pPr>
        <w:pStyle w:val="Heading3"/>
        <w:keepNext/>
        <w:spacing w:line="360" w:lineRule="exact" w:before="120" w:after="80"/>
        <w:jc w:val="left"/>
        <w:outlineLvl w:val="2"/>
      </w:pPr>
      <w:r>
        <w:rPr>
          <w:rFonts w:ascii="SimHei" w:hAnsi="SimHei" w:eastAsia="黑体" w:cs="SimHei"/>
          <w:b/>
          <w:sz w:val="28"/>
          <w:szCs w:val="28"/>
        </w:rPr>
        <w:t xml:space="preserve">2.1.1 施工概况</w:t>
      </w:r>
    </w:p>
    <w:p>
      <w:pPr>
        <w:spacing w:line="360" w:lineRule="exact" w:before="0" w:after="120"/>
        <w:ind w:firstLine="560"/>
        <w:jc w:val="both"/>
      </w:pPr>
      <w:r>
        <w:rPr>
          <w:rFonts w:ascii="SimSun" w:hAnsi="SimSun" w:eastAsia="宋体" w:cs="SimSun"/>
          <w:sz w:val="24"/>
          <w:szCs w:val="24"/>
        </w:rPr>
        <w:t xml:space="preserve">本工程道路工程覆盖20个自然村村内道路硬化，主要作业内容包括路床碾压检验、级配碎石基层铺设、C30水泥混凝土面层浇筑、路肩培土及涵管铺设。道路结构层做法为：第一层15cm厚C30混凝土路面，路面刻痕拉槽深度2～4mm，槽宽3～5mm，槽间距15～25mm，每5m设一道伸缩缝；第二层8cm级配碎石垫层；第三层路基整平、素土夯实，E0≥32MPa，压实度≥95%。主要工程量为：挖一般土方4187.38m³、路床碾压检验18429.52m²、级配碎石20931.02m²、水泥混凝土20872.82m²、路肩土1164.6m³、拆除路面2134m²、拆除基层2134m²、混凝土管道铺设307m、涵头138处、波形梁护栏40m。</w:t>
      </w:r>
    </w:p>
    <w:p>
      <w:pPr>
        <w:pStyle w:val="Heading3"/>
        <w:keepNext/>
        <w:spacing w:line="360" w:lineRule="exact" w:before="120" w:after="80"/>
        <w:jc w:val="left"/>
        <w:outlineLvl w:val="2"/>
      </w:pPr>
      <w:r>
        <w:rPr>
          <w:rFonts w:ascii="SimHei" w:hAnsi="SimHei" w:eastAsia="黑体" w:cs="SimHei"/>
          <w:b/>
          <w:sz w:val="28"/>
          <w:szCs w:val="28"/>
        </w:rPr>
        <w:t xml:space="preserve">2.1.2 施工流程</w:t>
      </w:r>
    </w:p>
    <w:p>
      <w:pPr>
        <w:spacing w:line="360" w:lineRule="exact" w:before="0" w:after="120"/>
        <w:ind w:firstLine="560"/>
        <w:jc w:val="both"/>
      </w:pPr>
      <w:r>
        <w:rPr>
          <w:rFonts w:ascii="SimSun" w:hAnsi="SimSun" w:eastAsia="宋体" w:cs="SimSun"/>
          <w:sz w:val="24"/>
          <w:szCs w:val="24"/>
        </w:rPr>
        <w:t xml:space="preserve">道路施工按以下顺序组织：先进行现场清理与拆除路面、拆除基层，再进行挖一般土方与路床整形，随后依次进行路床碾压检验、级配碎石基层铺设、水泥混凝土面层浇筑，最后进行路肩培土、涵管铺设、波形梁护栏安装及道路安全警示牌设置。各自然村按分组平行施工，村内按“路基—基层—面层—附属”流水作业。</w:t>
      </w:r>
    </w:p>
    <w:p>
      <w:pPr>
        <w:pStyle w:val="Heading3"/>
        <w:keepNext/>
        <w:spacing w:line="360" w:lineRule="exact" w:before="120" w:after="80"/>
        <w:jc w:val="left"/>
        <w:outlineLvl w:val="2"/>
      </w:pPr>
      <w:r>
        <w:rPr>
          <w:rFonts w:ascii="SimHei" w:hAnsi="SimHei" w:eastAsia="黑体" w:cs="SimHei"/>
          <w:b/>
          <w:sz w:val="28"/>
          <w:szCs w:val="28"/>
        </w:rPr>
        <w:t xml:space="preserve">2.1.3 施工方法</w:t>
      </w:r>
    </w:p>
    <w:p>
      <w:pPr>
        <w:spacing w:line="360" w:lineRule="exact" w:before="0" w:after="120"/>
        <w:ind w:firstLine="560"/>
        <w:jc w:val="both"/>
      </w:pPr>
      <w:r>
        <w:rPr>
          <w:rFonts w:ascii="SimSun" w:hAnsi="SimSun" w:eastAsia="宋体" w:cs="SimSun"/>
          <w:sz w:val="24"/>
          <w:szCs w:val="24"/>
        </w:rPr>
        <w:t xml:space="preserve">路床碾压采用8～12t压路机分层碾压，压实度不低于95%，每层碾压后由质检员按每200m²不少于1点进行压实度检测，检测合格后报监理工程师验收，验收记录归档后方可进入级配碎石基层施工。级配碎石采用8cm厚连续级配碎石，摊铺后采用压路机碾压至无明显轮迹，压实度满足设计要求。水泥混凝土面层采用C30商品混凝土，厚度15cm，混凝土标准弯拉强度4.0MPa，集料公称粒径不大于31.5mm，砂的细度模数不宜小于2.5，水泥含量不少于300kg/m³。混凝土浇筑采用混凝土搅拌运输车运输，人工配合摊铺振捣，浇筑完成后及时进行刻痕拉槽，槽深2～4mm、槽宽3～5mm、槽间距15～25mm，每5m设一道伸缩缝。混凝土养护不少于14天，养护期间由施工员每日检查覆盖保湿情况，质检员每3天检查一次养护记录，发现养护不到位立即整改并复查销项。路肩培土采用素土分层回填夯实，每层虚铺厚度不大于300mm，压实度满足设计要求。涵管铺设采用人机配合下管，管道基础采用C20定型混凝土基础，涵头混凝土采用C25混凝土，管道接口处理完成后进行闭水试验，试验合格后由质检员填写隐蔽验收记录，报监理工程师验收合格后方可回填。</w:t>
      </w:r>
    </w:p>
    <w:p>
      <w:pPr>
        <w:pStyle w:val="Heading2"/>
        <w:keepNext/>
        <w:spacing w:line="360" w:lineRule="exact" w:before="180" w:after="100"/>
        <w:jc w:val="left"/>
        <w:outlineLvl w:val="1"/>
      </w:pPr>
      <w:r>
        <w:rPr>
          <w:rFonts w:ascii="SimHei" w:hAnsi="SimHei" w:eastAsia="黑体" w:cs="SimHei"/>
          <w:b/>
          <w:sz w:val="30"/>
          <w:szCs w:val="30"/>
        </w:rPr>
        <w:t xml:space="preserve">2.2 排水工程</w:t>
      </w:r>
    </w:p>
    <w:p>
      <w:pPr>
        <w:pStyle w:val="Heading3"/>
        <w:keepNext/>
        <w:spacing w:line="360" w:lineRule="exact" w:before="120" w:after="80"/>
        <w:jc w:val="left"/>
        <w:outlineLvl w:val="2"/>
      </w:pPr>
      <w:r>
        <w:rPr>
          <w:rFonts w:ascii="SimHei" w:hAnsi="SimHei" w:eastAsia="黑体" w:cs="SimHei"/>
          <w:b/>
          <w:sz w:val="28"/>
          <w:szCs w:val="28"/>
        </w:rPr>
        <w:t xml:space="preserve">2.2.1 施工流程</w:t>
      </w:r>
    </w:p>
    <w:p>
      <w:pPr>
        <w:spacing w:line="360" w:lineRule="exact" w:before="0" w:after="120"/>
        <w:ind w:firstLine="560"/>
        <w:jc w:val="both"/>
      </w:pPr>
      <w:r>
        <w:rPr>
          <w:rFonts w:ascii="SimSun" w:hAnsi="SimSun" w:eastAsia="宋体" w:cs="SimSun"/>
          <w:sz w:val="24"/>
          <w:szCs w:val="24"/>
        </w:rPr>
        <w:t xml:space="preserve">排水工程按“施工准备→沟槽开挖→基底验槽→垫层铺设→管道安装→检查井及处理设施安装→闭水试验→分层回填→压实度检测→路面恢复”的顺序组织施工。各自然村按分组平行展开，村内按干管→支管→接户管的顺序依次推进。沟槽开挖采用机械开挖配合人工清底，开挖至设计标高以上300mm时改用人工修整，严禁超挖扰动基底；基底验槽合格后立即铺设中粗砂垫层，垫层厚度按设计图纸确定；管道安装自下游向上游依次进行，承插口朝向来水方向；每段管道安装完成后及时进行闭水试验，试验合格后方可进行沟槽回填；回填采用中粗砂包裹管身至管顶以上500mm，上部回填素土分层夯实，每层虚铺厚度不超过300mm。</w:t>
      </w:r>
    </w:p>
    <w:p>
      <w:pPr>
        <w:pStyle w:val="Heading3"/>
        <w:keepNext/>
        <w:spacing w:line="360" w:lineRule="exact" w:before="120" w:after="80"/>
        <w:jc w:val="left"/>
        <w:outlineLvl w:val="2"/>
      </w:pPr>
      <w:r>
        <w:rPr>
          <w:rFonts w:ascii="SimHei" w:hAnsi="SimHei" w:eastAsia="黑体" w:cs="SimHei"/>
          <w:b/>
          <w:sz w:val="28"/>
          <w:szCs w:val="28"/>
        </w:rPr>
        <w:t xml:space="preserve">2.2.2 施工方法</w:t>
      </w:r>
    </w:p>
    <w:p>
      <w:pPr>
        <w:spacing w:line="360" w:lineRule="exact" w:before="0" w:after="120"/>
        <w:ind w:firstLine="560"/>
        <w:jc w:val="both"/>
      </w:pPr>
      <w:r>
        <w:rPr>
          <w:rFonts w:ascii="SimSun" w:hAnsi="SimSun" w:eastAsia="宋体" w:cs="SimSun"/>
          <w:sz w:val="24"/>
          <w:szCs w:val="24"/>
        </w:rPr>
        <w:t xml:space="preserve">沟槽开挖采用0.6～1.0m³挖掘机配合人工清底，开挖断面按管道外径加两侧各500mm工作面控制，沟槽边坡按土质条件放坡，一般黏性土坡率采用1:1，开挖深度超过3m的沟槽按危大工程管理并编制专项方案。管道垫层采用中粗砂铺设，垫层厚度按设计图纸确定，铺设后采用蛙式打夯机夯实，压实度不低于93%。管道安装采用钢带PE增强螺旋波纹管DN200，接口采用承插式橡胶圈密封连接，安装时逐节检查管底与垫层密贴情况，管道轴线偏差控制在±15mm以内，管内底高程偏差控制在±10mm以内。塑料检查井采用直径450和直径630两种规格，井底设沉泥槽，井筒与管道接口采用橡胶圈柔性连接，井盖安装高程与周边地面齐平，偏差不超过±5mm。闭水试验按每200m一段划分，试验水头按设计规定执行，实测渗水量不大于规范允许值。沟槽回填由施工员每日检查分层厚度与压实遍数，质检员每周不少于2次抽检压实度，不合格部位由施工员组织返工并报质检员复查销项。</w:t>
      </w:r>
    </w:p>
    <w:p>
      <w:pPr>
        <w:spacing w:line="360" w:lineRule="exact" w:before="0" w:after="120"/>
        <w:ind w:firstLine="560"/>
        <w:jc w:val="both"/>
      </w:pPr>
      <w:r>
        <w:rPr>
          <w:rFonts w:ascii="SimSun" w:hAnsi="SimSun" w:eastAsia="宋体" w:cs="SimSun"/>
          <w:sz w:val="24"/>
          <w:szCs w:val="24"/>
        </w:rPr>
        <w:t xml:space="preserve">起重吊装及安装拆卸工程：管道吊装、构件吊装等吊装作业按起重吊装及安装拆卸工程辨识，吊装专项方案经技术负责人审核后实施。</w:t>
      </w:r>
    </w:p>
    <w:p>
      <w:pPr>
        <w:pStyle w:val="Heading2"/>
        <w:keepNext/>
        <w:spacing w:line="360" w:lineRule="exact" w:before="180" w:after="100"/>
        <w:jc w:val="left"/>
        <w:outlineLvl w:val="1"/>
      </w:pPr>
      <w:r>
        <w:rPr>
          <w:rFonts w:ascii="SimHei" w:hAnsi="SimHei" w:eastAsia="黑体" w:cs="SimHei"/>
          <w:b/>
          <w:sz w:val="30"/>
          <w:szCs w:val="30"/>
        </w:rPr>
        <w:t xml:space="preserve">2.3 景观工程</w:t>
      </w:r>
    </w:p>
    <w:p>
      <w:pPr>
        <w:pStyle w:val="Heading3"/>
        <w:keepNext/>
        <w:spacing w:line="360" w:lineRule="exact" w:before="120" w:after="80"/>
        <w:jc w:val="left"/>
        <w:outlineLvl w:val="2"/>
      </w:pPr>
      <w:r>
        <w:rPr>
          <w:rFonts w:ascii="SimHei" w:hAnsi="SimHei" w:eastAsia="黑体" w:cs="SimHei"/>
          <w:b/>
          <w:sz w:val="28"/>
          <w:szCs w:val="28"/>
        </w:rPr>
        <w:t xml:space="preserve">2.3.1 施工概况</w:t>
      </w:r>
    </w:p>
    <w:p>
      <w:pPr>
        <w:spacing w:line="360" w:lineRule="exact" w:before="0" w:after="120"/>
        <w:ind w:firstLine="560"/>
        <w:jc w:val="both"/>
      </w:pPr>
      <w:r>
        <w:rPr>
          <w:rFonts w:ascii="SimSun" w:hAnsi="SimSun" w:eastAsia="宋体" w:cs="SimSun"/>
          <w:sz w:val="24"/>
          <w:szCs w:val="24"/>
        </w:rPr>
        <w:t xml:space="preserve">景观工程分布于20个自然村内，主要作业对象包括入口标识、休闲广场铺装、仿木护栏、石桌石凳、健身器材、车挡石、景墙及台阶等。主要工程量为：入口标识38.8m、挖一般土方146.93m³、原土打夯572.3m²、级配碎石480.5m²、水泥混凝土572.3m²、压膜404.4m²、石桌石凳8个、健身器材17个、车挡石27个、仿木护栏333m、人行道板安砌114.8m²、块料台阶面18.5m²、休闲坐凳10m、仿竹围栏15m、景墙一4m、景墙二12.2m。仿木栏杆抗压强度平均值为55.6MPa，抗折强度平均值为6.40MPa，满足景观构筑物耐久性要求。</w:t>
      </w:r>
    </w:p>
    <w:p>
      <w:pPr>
        <w:pStyle w:val="Heading3"/>
        <w:keepNext/>
        <w:spacing w:line="360" w:lineRule="exact" w:before="120" w:after="80"/>
        <w:jc w:val="left"/>
        <w:outlineLvl w:val="2"/>
      </w:pPr>
      <w:r>
        <w:rPr>
          <w:rFonts w:ascii="SimHei" w:hAnsi="SimHei" w:eastAsia="黑体" w:cs="SimHei"/>
          <w:b/>
          <w:sz w:val="28"/>
          <w:szCs w:val="28"/>
        </w:rPr>
        <w:t xml:space="preserve">2.3.2 施工流程</w:t>
      </w:r>
    </w:p>
    <w:p>
      <w:pPr>
        <w:spacing w:line="360" w:lineRule="exact" w:before="0" w:after="120"/>
        <w:ind w:firstLine="560"/>
        <w:jc w:val="both"/>
      </w:pPr>
      <w:r>
        <w:rPr>
          <w:rFonts w:ascii="SimSun" w:hAnsi="SimSun" w:eastAsia="宋体" w:cs="SimSun"/>
          <w:sz w:val="24"/>
          <w:szCs w:val="24"/>
        </w:rPr>
        <w:t xml:space="preserve">景观工程按“基层处理→结构施工→面层铺装→成品安装”顺序组织。先完成场地清理与土方开挖，再依次进行原土打夯、级配碎石摊铺、水泥混凝土浇筑，形成景观硬质基层；基层验收合格后，进行压膜面层施工与人行道板安砌；最后安装石桌石凳、健身器材、车挡石、仿木护栏、仿竹围栏及景墙等成品构件。</w:t>
      </w:r>
    </w:p>
    <w:p>
      <w:pPr>
        <w:pStyle w:val="Heading3"/>
        <w:keepNext/>
        <w:spacing w:line="360" w:lineRule="exact" w:before="120" w:after="80"/>
        <w:jc w:val="left"/>
        <w:outlineLvl w:val="2"/>
      </w:pPr>
      <w:r>
        <w:rPr>
          <w:rFonts w:ascii="SimHei" w:hAnsi="SimHei" w:eastAsia="黑体" w:cs="SimHei"/>
          <w:b/>
          <w:sz w:val="28"/>
          <w:szCs w:val="28"/>
        </w:rPr>
        <w:t xml:space="preserve">2.3.3 施工方法</w:t>
      </w:r>
    </w:p>
    <w:p>
      <w:pPr>
        <w:spacing w:line="360" w:lineRule="exact" w:before="0" w:after="120"/>
        <w:ind w:firstLine="560"/>
        <w:jc w:val="both"/>
      </w:pPr>
      <w:r>
        <w:rPr>
          <w:rFonts w:ascii="SimSun" w:hAnsi="SimSun" w:eastAsia="宋体" w:cs="SimSun"/>
          <w:sz w:val="24"/>
          <w:szCs w:val="24"/>
        </w:rPr>
        <w:t xml:space="preserve">土方开挖采用0.6m³挖掘机配合人工清底，挖深按设计标高控制，基底预留300mm人工清槽修整，避免超挖扰动原状土。原土打夯采用蛙式打夯机分层夯实，每层虚铺厚度不大于250mm，夯实遍数不少于3遍，压实度满足设计要求。级配碎石摊铺厚度按设计控制，采用8～12t压路机碾压，碾压遍数不少于4遍，表面平整度偏差不大于10mm。水泥混凝土采用C30商品混凝土，浇筑厚度按设计执行，振捣采用插入式振捣棒，振捣间距不大于500mm，浇筑完成后及时覆盖养护，养护时间不少于7天。压膜面层在混凝土初凝前完成压印，纹理深度均匀一致，线条顺直。人行道板安砌采用3cm厚1:3干硬性水泥砂浆坐浆，板缝宽度不大于5mm，铺砌完成后用干水泥擦缝。仿木护栏立柱基础采用C20混凝土浇筑，埋深不小于333mm，立柱间距按设计布置，安装垂直度偏差不大于5mm。景墙砌筑采用MU10煤矸石实心砖、M7.5预拌水泥砂浆，灰缝饱满度不小于80%，墙面垂直度偏差不大于5mm。质检员每日对基层压实度、混凝土浇筑厚度、铺装平整度进行实测，每完成一个自然村景观分项，由施工员组织自检，质检员复验合格后报监理验收，验收记录归档销项。</w:t>
      </w:r>
    </w:p>
    <w:p>
      <w:pPr>
        <w:pStyle w:val="Heading2"/>
        <w:keepNext/>
        <w:spacing w:line="360" w:lineRule="exact" w:before="180" w:after="100"/>
        <w:jc w:val="left"/>
        <w:outlineLvl w:val="1"/>
      </w:pPr>
      <w:r>
        <w:rPr>
          <w:rFonts w:ascii="SimHei" w:hAnsi="SimHei" w:eastAsia="黑体" w:cs="SimHei"/>
          <w:b/>
          <w:sz w:val="30"/>
          <w:szCs w:val="30"/>
        </w:rPr>
        <w:t xml:space="preserve">2.4 小菜园</w:t>
      </w:r>
    </w:p>
    <w:p>
      <w:pPr>
        <w:pStyle w:val="Heading3"/>
        <w:keepNext/>
        <w:spacing w:line="360" w:lineRule="exact" w:before="120" w:after="80"/>
        <w:jc w:val="left"/>
        <w:outlineLvl w:val="2"/>
      </w:pPr>
      <w:r>
        <w:rPr>
          <w:rFonts w:ascii="SimHei" w:hAnsi="SimHei" w:eastAsia="黑体" w:cs="SimHei"/>
          <w:b/>
          <w:sz w:val="28"/>
          <w:szCs w:val="28"/>
        </w:rPr>
        <w:t xml:space="preserve">2.4.1 施工概况</w:t>
      </w:r>
    </w:p>
    <w:p>
      <w:pPr>
        <w:spacing w:line="360" w:lineRule="exact" w:before="0" w:after="120"/>
        <w:ind w:firstLine="560"/>
        <w:jc w:val="both"/>
      </w:pPr>
      <w:r>
        <w:rPr>
          <w:rFonts w:ascii="SimSun" w:hAnsi="SimSun" w:eastAsia="宋体" w:cs="SimSun"/>
          <w:sz w:val="24"/>
          <w:szCs w:val="24"/>
        </w:rPr>
        <w:t xml:space="preserve">小菜园工程为20个美丽宜居自然村人居环境整治的组成内容，作业对象为各村房前屋后及宅旁零散菜地围合。围栏采用定型预制构件，单块围栏高度15cm、宽度11.5cm，按各村实际放线长度分段安装，图纸标注各自然村围栏长度分别为约150m、180m、200m、800m等，全项目菜园围栏总量2360m。围栏基础采用原土夯实后铺30mm厚1:3干硬性水泥砂浆坐浆找平，围栏构件间采用配套连接件固定，转角及端头部位设置加强立柱。</w:t>
      </w:r>
    </w:p>
    <w:p>
      <w:pPr>
        <w:pStyle w:val="Heading3"/>
        <w:keepNext/>
        <w:spacing w:line="360" w:lineRule="exact" w:before="120" w:after="80"/>
        <w:jc w:val="left"/>
        <w:outlineLvl w:val="2"/>
      </w:pPr>
      <w:r>
        <w:rPr>
          <w:rFonts w:ascii="SimHei" w:hAnsi="SimHei" w:eastAsia="黑体" w:cs="SimHei"/>
          <w:b/>
          <w:sz w:val="28"/>
          <w:szCs w:val="28"/>
        </w:rPr>
        <w:t xml:space="preserve">2.4.2 施工流程</w:t>
      </w:r>
    </w:p>
    <w:p>
      <w:pPr>
        <w:spacing w:line="360" w:lineRule="exact" w:before="0" w:after="120"/>
        <w:ind w:firstLine="560"/>
        <w:jc w:val="both"/>
      </w:pPr>
      <w:r>
        <w:rPr>
          <w:rFonts w:ascii="SimSun" w:hAnsi="SimSun" w:eastAsia="宋体" w:cs="SimSun"/>
          <w:sz w:val="24"/>
          <w:szCs w:val="24"/>
        </w:rPr>
        <w:t xml:space="preserve">小菜园围栏施工按以下顺序组织：先进行菜地边界测量放线，再开挖基础浅槽并清除松散表土；随后对槽底原土夯实，铺设水泥砂浆坐浆层；坐浆层初凝前安装围栏构件，依次校正轴线、标高与垂直度；最后进行接缝勾缝、端头封堵和场地清理。每完成一个自然村围栏安装，由施工员组织自检，质检员复核合格后报监理工程师验收，验收通过后方可转入下一自然村施工。</w:t>
      </w:r>
    </w:p>
    <w:p>
      <w:pPr>
        <w:pStyle w:val="Heading3"/>
        <w:keepNext/>
        <w:spacing w:line="360" w:lineRule="exact" w:before="120" w:after="80"/>
        <w:jc w:val="left"/>
        <w:outlineLvl w:val="2"/>
      </w:pPr>
      <w:r>
        <w:rPr>
          <w:rFonts w:ascii="SimHei" w:hAnsi="SimHei" w:eastAsia="黑体" w:cs="SimHei"/>
          <w:b/>
          <w:sz w:val="28"/>
          <w:szCs w:val="28"/>
        </w:rPr>
        <w:t xml:space="preserve">2.4.3 施工方法</w:t>
      </w:r>
    </w:p>
    <w:p>
      <w:pPr>
        <w:spacing w:line="360" w:lineRule="exact" w:before="0" w:after="120"/>
        <w:ind w:firstLine="560"/>
        <w:jc w:val="both"/>
      </w:pPr>
      <w:r>
        <w:rPr>
          <w:rFonts w:ascii="SimSun" w:hAnsi="SimSun" w:eastAsia="宋体" w:cs="SimSun"/>
          <w:sz w:val="24"/>
          <w:szCs w:val="24"/>
        </w:rPr>
        <w:t xml:space="preserve">围栏安装前，施工员按设计边界每10m设置一个控制桩，用白灰线标出围栏中心线，经复核无误后开挖宽200mm、深100mm的浅槽。槽底采用蛙式打夯机夯实3遍，压实度不低于90%，夯实后铺设30mm厚1:3干硬性水泥砂浆坐浆层。围栏构件逐块安放，用橡胶锤轻击就位，相邻构件接缝宽度控制在5mm以内，顶面高差不超过3mm。质检员每日对安装完成的围栏逐段检查轴线偏差和垂直度，轴线允许偏差不大于10mm，垂直度偏差不大于3mm/m；发现超偏构件当日拆除重新安装，整改后由质检员复查并填写隐蔽验收记录，经监理工程师签字确认后销项。围栏安装完成后进行7天成品保护，期间禁止重物倚靠和车辆碰撞。</w:t>
      </w:r>
    </w:p>
    <w:p>
      <w:pPr>
        <w:pStyle w:val="Heading2"/>
        <w:keepNext/>
        <w:spacing w:line="360" w:lineRule="exact" w:before="180" w:after="100"/>
        <w:jc w:val="left"/>
        <w:outlineLvl w:val="1"/>
      </w:pPr>
      <w:r>
        <w:rPr>
          <w:rFonts w:ascii="SimHei" w:hAnsi="SimHei" w:eastAsia="黑体" w:cs="SimHei"/>
          <w:b/>
          <w:sz w:val="30"/>
          <w:szCs w:val="30"/>
        </w:rPr>
        <w:t xml:space="preserve">2.5 沟塘清淤</w:t>
      </w:r>
    </w:p>
    <w:p>
      <w:pPr>
        <w:pStyle w:val="Heading3"/>
        <w:keepNext/>
        <w:spacing w:line="360" w:lineRule="exact" w:before="120" w:after="80"/>
        <w:jc w:val="left"/>
        <w:outlineLvl w:val="2"/>
      </w:pPr>
      <w:r>
        <w:rPr>
          <w:rFonts w:ascii="SimHei" w:hAnsi="SimHei" w:eastAsia="黑体" w:cs="SimHei"/>
          <w:b/>
          <w:sz w:val="28"/>
          <w:szCs w:val="28"/>
        </w:rPr>
        <w:t xml:space="preserve">2.5.1 施工概况</w:t>
      </w:r>
    </w:p>
    <w:p>
      <w:pPr>
        <w:spacing w:line="360" w:lineRule="exact" w:before="0" w:after="120"/>
        <w:ind w:firstLine="560"/>
        <w:jc w:val="both"/>
      </w:pPr>
      <w:r>
        <w:rPr>
          <w:rFonts w:ascii="SimSun" w:hAnsi="SimSun" w:eastAsia="宋体" w:cs="SimSun"/>
          <w:sz w:val="24"/>
          <w:szCs w:val="24"/>
        </w:rPr>
        <w:t xml:space="preserve">沟塘清淤作业覆盖20个自然村内既有沟渠与坑塘，主要工程量为砌筑渠道4800m、挖淤泥流砂21273m³、回填方4270m³。清淤对象为村内排水沟、坑塘及过水断面，其中排水沟一宽度50cm、长度50m、无盖板，具体工程量以现场实际发生为准并由审计单位现场计量确认。清淤施工配置挖掘机（0.6～1.0m³）5台、自卸汽车（8t）5台，淤泥外运至指定弃填点，回填采用良质素土分层夯实。</w:t>
      </w:r>
    </w:p>
    <w:p>
      <w:pPr>
        <w:pStyle w:val="Heading3"/>
        <w:keepNext/>
        <w:spacing w:line="360" w:lineRule="exact" w:before="120" w:after="80"/>
        <w:jc w:val="left"/>
        <w:outlineLvl w:val="2"/>
      </w:pPr>
      <w:r>
        <w:rPr>
          <w:rFonts w:ascii="SimHei" w:hAnsi="SimHei" w:eastAsia="黑体" w:cs="SimHei"/>
          <w:b/>
          <w:sz w:val="28"/>
          <w:szCs w:val="28"/>
        </w:rPr>
        <w:t xml:space="preserve">2.5.2 施工流程</w:t>
      </w:r>
    </w:p>
    <w:p>
      <w:pPr>
        <w:spacing w:line="360" w:lineRule="exact" w:before="0" w:after="120"/>
        <w:ind w:firstLine="560"/>
        <w:jc w:val="both"/>
      </w:pPr>
      <w:r>
        <w:rPr>
          <w:rFonts w:ascii="SimSun" w:hAnsi="SimSun" w:eastAsia="宋体" w:cs="SimSun"/>
          <w:sz w:val="24"/>
          <w:szCs w:val="24"/>
        </w:rPr>
        <w:t xml:space="preserve">沟塘清淤按“测量放线→分段截流排水→机械清淤→基底验收→渠道砌筑→土方回填→断面复测”顺序组织。先由施工员按设计断面放出沟塘清淤边线与渠底标高控制桩，再分段设置临时挡水埂并抽排积水；清淤自上游向下游依次推进，每完成一段即组织基底验槽，验槽合格后随即进行渠道砌筑与回填，避免沟槽长时间暴露。</w:t>
      </w:r>
    </w:p>
    <w:p>
      <w:pPr>
        <w:pStyle w:val="Heading3"/>
        <w:keepNext/>
        <w:spacing w:line="360" w:lineRule="exact" w:before="120" w:after="80"/>
        <w:jc w:val="left"/>
        <w:outlineLvl w:val="2"/>
      </w:pPr>
      <w:r>
        <w:rPr>
          <w:rFonts w:ascii="SimHei" w:hAnsi="SimHei" w:eastAsia="黑体" w:cs="SimHei"/>
          <w:b/>
          <w:sz w:val="28"/>
          <w:szCs w:val="28"/>
        </w:rPr>
        <w:t xml:space="preserve">2.5.3 施工方法</w:t>
      </w:r>
    </w:p>
    <w:p>
      <w:pPr>
        <w:spacing w:line="360" w:lineRule="exact" w:before="0" w:after="120"/>
        <w:ind w:firstLine="560"/>
        <w:jc w:val="both"/>
      </w:pPr>
      <w:r>
        <w:rPr>
          <w:rFonts w:ascii="SimSun" w:hAnsi="SimSun" w:eastAsia="宋体" w:cs="SimSun"/>
          <w:sz w:val="24"/>
          <w:szCs w:val="24"/>
        </w:rPr>
        <w:t xml:space="preserve">清淤采用挖掘机配合人工修整方式，机械开挖至设计渠底标高以上200mm时改用人工清底，防止超挖扰动原状土。挖出的淤泥、流砂经晾晒后由自卸汽车运至指定弃填点，运输过程中车厢覆盖防渗布，防止沿途遗撒。砌体灰缝厚度控制在8～12mm，砂浆饱满度不低于80%；渠道内壁随砌随用1:2水泥砂浆勾缝，缝宽10mm。回填方采用良质素土分层回填，每层虚铺厚度不大于300mm，采用蛙式打夯机夯实，压实度不低于90%。质检员对每段清淤基底标高、渠道轴线与断面尺寸进行复核，每50m检测1个断面，形成基底验槽记录与隐蔽验收记录；验收不合格的由施工员组织返工，质检员复查合格后销项，方可进入下段清淤施工。</w:t>
      </w:r>
    </w:p>
    <w:p>
      <w:pPr>
        <w:pStyle w:val="Heading2"/>
        <w:keepNext/>
        <w:spacing w:line="360" w:lineRule="exact" w:before="180" w:after="100"/>
        <w:jc w:val="left"/>
        <w:outlineLvl w:val="1"/>
      </w:pPr>
      <w:r>
        <w:rPr>
          <w:rFonts w:ascii="SimHei" w:hAnsi="SimHei" w:eastAsia="黑体" w:cs="SimHei"/>
          <w:b/>
          <w:sz w:val="30"/>
          <w:szCs w:val="30"/>
        </w:rPr>
        <w:t xml:space="preserve">2.6 绿化工程</w:t>
      </w:r>
    </w:p>
    <w:p>
      <w:pPr>
        <w:pStyle w:val="Heading3"/>
        <w:keepNext/>
        <w:spacing w:line="360" w:lineRule="exact" w:before="120" w:after="80"/>
        <w:jc w:val="left"/>
        <w:outlineLvl w:val="2"/>
      </w:pPr>
      <w:r>
        <w:rPr>
          <w:rFonts w:ascii="SimHei" w:hAnsi="SimHei" w:eastAsia="黑体" w:cs="SimHei"/>
          <w:b/>
          <w:sz w:val="28"/>
          <w:szCs w:val="28"/>
        </w:rPr>
        <w:t xml:space="preserve">2.6.1 施工概况</w:t>
      </w:r>
    </w:p>
    <w:p>
      <w:pPr>
        <w:spacing w:line="360" w:lineRule="exact" w:before="0" w:after="120"/>
        <w:ind w:firstLine="560"/>
        <w:jc w:val="both"/>
      </w:pPr>
      <w:r>
        <w:rPr>
          <w:rFonts w:ascii="SimSun" w:hAnsi="SimSun" w:eastAsia="宋体" w:cs="SimSun"/>
          <w:sz w:val="24"/>
          <w:szCs w:val="24"/>
        </w:rPr>
        <w:t xml:space="preserve">绿化工程覆盖20个自然村村庄公共绿地、道路两侧及生态池周边区域，主要工程量为：整理绿化用地25490.44m²、栽植灌木274株、铺种草皮2822m²、喷播植草（灌木）籽19400m²、栽植色带552m²。栽植灌木主要品种为红枫B（地径D10、冠丛高280—300cm、蓬径250—280cm）和腊梅（冠丛高250—300cm、蓬径250cm），色带品种为林下栀子花（株高或蓬径25—30cm），喷播草籽采用荷兰菊（混色）、紫花地丁、白三叶等混播组合。养护等级为二级，养护期两年。</w:t>
      </w:r>
    </w:p>
    <w:p>
      <w:pPr>
        <w:pStyle w:val="Heading3"/>
        <w:keepNext/>
        <w:spacing w:line="360" w:lineRule="exact" w:before="120" w:after="80"/>
        <w:jc w:val="left"/>
        <w:outlineLvl w:val="2"/>
      </w:pPr>
      <w:r>
        <w:rPr>
          <w:rFonts w:ascii="SimHei" w:hAnsi="SimHei" w:eastAsia="黑体" w:cs="SimHei"/>
          <w:b/>
          <w:sz w:val="28"/>
          <w:szCs w:val="28"/>
        </w:rPr>
        <w:t xml:space="preserve">2.6.2 施工流程</w:t>
      </w:r>
    </w:p>
    <w:p>
      <w:pPr>
        <w:spacing w:line="360" w:lineRule="exact" w:before="0" w:after="120"/>
        <w:ind w:firstLine="560"/>
        <w:jc w:val="both"/>
      </w:pPr>
      <w:r>
        <w:rPr>
          <w:rFonts w:ascii="SimSun" w:hAnsi="SimSun" w:eastAsia="宋体" w:cs="SimSun"/>
          <w:sz w:val="24"/>
          <w:szCs w:val="24"/>
        </w:rPr>
        <w:t xml:space="preserve">绿化施工按“整理绿化用地→栽植灌木→栽植色带→铺种草皮→喷播植草（灌木）籽→养护管理”顺序组织。先完成场地清理、土壤翻松与地形整理，再按设计定位放线栽植灌木和色带，随后铺种草皮，最后对边坡及大面积裸地实施喷播植草，进入两年养护期。</w:t>
      </w:r>
    </w:p>
    <w:p>
      <w:pPr>
        <w:pStyle w:val="Heading3"/>
        <w:keepNext/>
        <w:spacing w:line="360" w:lineRule="exact" w:before="120" w:after="80"/>
        <w:jc w:val="left"/>
        <w:outlineLvl w:val="2"/>
      </w:pPr>
      <w:r>
        <w:rPr>
          <w:rFonts w:ascii="SimHei" w:hAnsi="SimHei" w:eastAsia="黑体" w:cs="SimHei"/>
          <w:b/>
          <w:sz w:val="28"/>
          <w:szCs w:val="28"/>
        </w:rPr>
        <w:t xml:space="preserve">2.6.3 施工方法</w:t>
      </w:r>
    </w:p>
    <w:p>
      <w:pPr>
        <w:spacing w:line="360" w:lineRule="exact" w:before="0" w:after="120"/>
        <w:ind w:firstLine="560"/>
        <w:jc w:val="both"/>
      </w:pPr>
      <w:r>
        <w:rPr>
          <w:rFonts w:ascii="SimSun" w:hAnsi="SimSun" w:eastAsia="宋体" w:cs="SimSun"/>
          <w:sz w:val="24"/>
          <w:szCs w:val="24"/>
        </w:rPr>
        <w:t xml:space="preserve">整理绿化用地采用人工配合小型机械翻松，翻松深度不小于300mm，清除石块、杂草根系及建筑垃圾，按设计标高平整并形成不小于0.5%的排水坡度。灌木栽植前按设计株行距放线定位，树穴直径比土球大400mm、深度比土球高200mm，栽植后及时浇透定根水并扶正培土。色带栽植按25—30cm株高规格选苗，栽植密度以成活后冠幅相接为准。铺种草皮采用满铺法，草块接缝错开，铺后压实并浇水。喷播植草采用喷播机将草籽、纤维覆盖物、保水剂与水的混合浆料均匀喷施，喷播厚度控制在10—15mm，喷播后覆盖无纺布保湿。施工员每日检查栽植质量与浇水情况，质检员每周不少于2次核查成活率，发现死株由绿化班组在3日内完成补植并报质检员复查销项。养护期内执行二级养护标准，浇水、施肥、修剪、病虫害防治按季实施，养护期满由项目部组织成活率验收，灌木成活率不低于95%、草坪覆盖率不低于98%。</w:t>
      </w:r>
    </w:p>
    <w:p>
      <w:pPr>
        <w:pStyle w:val="Heading2"/>
        <w:keepNext/>
        <w:spacing w:line="360" w:lineRule="exact" w:before="180" w:after="100"/>
        <w:jc w:val="left"/>
        <w:outlineLvl w:val="1"/>
      </w:pPr>
      <w:r>
        <w:rPr>
          <w:rFonts w:ascii="SimHei" w:hAnsi="SimHei" w:eastAsia="黑体" w:cs="SimHei"/>
          <w:b/>
          <w:sz w:val="30"/>
          <w:szCs w:val="30"/>
        </w:rPr>
        <w:t xml:space="preserve">2.7 亮化工程</w:t>
      </w:r>
    </w:p>
    <w:p>
      <w:pPr>
        <w:pStyle w:val="Heading3"/>
        <w:keepNext/>
        <w:spacing w:line="360" w:lineRule="exact" w:before="120" w:after="80"/>
        <w:jc w:val="left"/>
        <w:outlineLvl w:val="2"/>
      </w:pPr>
      <w:r>
        <w:rPr>
          <w:rFonts w:ascii="SimHei" w:hAnsi="SimHei" w:eastAsia="黑体" w:cs="SimHei"/>
          <w:b/>
          <w:sz w:val="28"/>
          <w:szCs w:val="28"/>
        </w:rPr>
        <w:t xml:space="preserve">2.7.1 施工流程</w:t>
      </w:r>
    </w:p>
    <w:p>
      <w:pPr>
        <w:spacing w:line="360" w:lineRule="exact" w:before="0" w:after="120"/>
        <w:ind w:firstLine="560"/>
        <w:jc w:val="both"/>
      </w:pPr>
      <w:r>
        <w:rPr>
          <w:rFonts w:ascii="SimSun" w:hAnsi="SimSun" w:eastAsia="宋体" w:cs="SimSun"/>
          <w:sz w:val="24"/>
          <w:szCs w:val="24"/>
        </w:rPr>
        <w:t xml:space="preserve">装→基础模板支设与混凝土浇筑→电缆保护管预埋与接地极安装→基础养护与回填→灯杆组立与灯具安装→电缆敷设与接线→接地电阻测试与绝缘测试→通电试运行与照度检测→验收移交。各自然村路灯安装随道路面层施工进度穿插进行，道路混凝土面层浇筑完成并养护7天后，方可进行该路段灯杆组立，避免振动对混凝土早期强度产生影响。</w:t>
      </w:r>
    </w:p>
    <w:p>
      <w:pPr>
        <w:pStyle w:val="Heading3"/>
        <w:keepNext/>
        <w:spacing w:line="360" w:lineRule="exact" w:before="120" w:after="80"/>
        <w:jc w:val="left"/>
        <w:outlineLvl w:val="2"/>
      </w:pPr>
      <w:r>
        <w:rPr>
          <w:rFonts w:ascii="SimHei" w:hAnsi="SimHei" w:eastAsia="黑体" w:cs="SimHei"/>
          <w:b/>
          <w:sz w:val="28"/>
          <w:szCs w:val="28"/>
        </w:rPr>
        <w:t xml:space="preserve">2.7.2 施工方法</w:t>
      </w:r>
    </w:p>
    <w:p>
      <w:pPr>
        <w:spacing w:line="360" w:lineRule="exact" w:before="0" w:after="120"/>
        <w:ind w:firstLine="560"/>
        <w:jc w:val="both"/>
      </w:pPr>
      <w:r>
        <w:rPr>
          <w:rFonts w:ascii="SimSun" w:hAnsi="SimSun" w:eastAsia="宋体" w:cs="SimSun"/>
          <w:sz w:val="24"/>
          <w:szCs w:val="24"/>
        </w:rPr>
        <w:t xml:space="preserve">原土夯实，压实度不低于93%。垫层采用100mm厚C20混凝土，浇筑完成并终凝后安装基础预埋件，预埋地脚螺栓采用M20热镀锌螺栓，埋设深度不小于500mm，螺栓中心圆直径与灯杆法兰盘孔位一致，安装偏差不大于±2mm。基础混凝土采用C25商品混凝土一次浇筑成型，浇筑时振捣密实，基础顶面预埋φ50mm电缆保护管，保护管弯曲半径不小于管径的10倍，管口高出基础顶面1mm并临时封堵。基础混凝土浇筑完成后覆盖塑料薄膜养护不少于7天，养护期间每日洒水不少于2次。</w:t>
      </w:r>
    </w:p>
    <w:p>
      <w:pPr>
        <w:spacing w:line="360" w:lineRule="exact" w:before="0" w:after="120"/>
        <w:ind w:firstLine="560"/>
        <w:jc w:val="both"/>
      </w:pPr>
      <w:r>
        <w:rPr>
          <w:rFonts w:ascii="SimSun" w:hAnsi="SimSun" w:eastAsia="宋体" w:cs="SimSun"/>
          <w:sz w:val="24"/>
          <w:szCs w:val="24"/>
        </w:rPr>
        <w:t xml:space="preserve">灯杆组立采用8t汽车吊配合人工就位，灯杆垂直度偏差不大于杆高的3‰，法兰盘与基础预埋螺栓采用双螺母紧固，紧固力矩不小于80N·m。灯具安装完成后进行接线，相线、零线、保护接地线分色标识，接线端子压接牢固，绝缘电阻测试值不小于0.5MΩ。接地装置利用基础内φ10mm热镀锌圆钢作接地极，接地电阻实测值不大于4Ω，测试合格后填写接地电阻测试记录。全部路灯安装完成后进行连续24h通电试运行，试运行期间由电工每日巡检不少于1次，发现灯具闪烁、不亮或漏电保护动作的，当日整改并复验，复验合格后由质检员销项确认，方可报监理工程师组织分项验收。</w:t>
      </w:r>
    </w:p>
    <w:p>
      <w:pPr>
        <w:pStyle w:val="Heading2"/>
        <w:keepNext/>
        <w:spacing w:line="360" w:lineRule="exact" w:before="180" w:after="100"/>
        <w:jc w:val="left"/>
        <w:outlineLvl w:val="1"/>
      </w:pPr>
      <w:r>
        <w:rPr>
          <w:rFonts w:ascii="SimHei" w:hAnsi="SimHei" w:eastAsia="黑体" w:cs="SimHei"/>
          <w:b/>
          <w:sz w:val="30"/>
          <w:szCs w:val="30"/>
        </w:rPr>
        <w:t xml:space="preserve">2.8 其他</w:t>
      </w:r>
    </w:p>
    <w:p>
      <w:pPr>
        <w:spacing w:line="360" w:lineRule="exact" w:before="0" w:after="120"/>
        <w:ind w:firstLine="560"/>
        <w:jc w:val="both"/>
      </w:pPr>
      <w:r>
        <w:rPr>
          <w:rFonts w:ascii="SimSun" w:hAnsi="SimSun" w:eastAsia="宋体" w:cs="SimSun"/>
          <w:sz w:val="24"/>
          <w:szCs w:val="24"/>
        </w:rPr>
        <w:t xml:space="preserve">房前屋后整理按“现场排查→人工清理→机械配合清运→深坑填埋或外弃→场地平整”顺序组织；墙面彩绘按“基层检查→裂缝修补→底涂封闭→彩绘施工→罩面保护”顺序实施；杆线整治按“现状调查→产权确认→临时支护→归并整理→验收销项”顺序推进；仿木护栏按“测量放线→基础开挖→立柱安装→栏板固定→成品保护”顺序完成。</w:t>
      </w:r>
    </w:p>
    <w:p>
      <w:pPr>
        <w:spacing w:line="360" w:lineRule="exact" w:before="0" w:after="120"/>
        <w:ind w:firstLine="560"/>
        <w:jc w:val="both"/>
      </w:pPr>
      <w:r>
        <w:rPr>
          <w:rFonts w:ascii="SimSun" w:hAnsi="SimSun" w:eastAsia="宋体" w:cs="SimSun"/>
          <w:sz w:val="24"/>
          <w:szCs w:val="24"/>
        </w:rPr>
        <w:t xml:space="preserve">房前屋后整理采用人工与 0.6m³ 挖掘机配合，清理物按环保要求深坑填埋或外弃填埋，填埋深度不小于 1.5m，每日完成面积不少于 4500m²；施工员每日检查清理范围与填埋质量，发现遗漏当日整改复查销项。墙面彩绘基层含水率控制在 8% 以下，底涂采用封闭底漆一道，彩绘完成后罩面保护，质检员按每 100m² 不少于 1 次检查色差与起皮。杆线整治由专职协调员对接产权单位，电工每日巡检归并质量，整治完成 48 小时内组织验收。仿木护栏立柱间距按设计布置，埋深不小于 400mm，采用 C20 混凝土浇筑固定，安装完成由质检员逐段检查垂直度与牢固度，不合格段当日返工复验。</w:t>
      </w:r>
    </w:p>
    <w:p>
      <w:pPr>
        <w:pStyle w:val="Heading2"/>
        <w:keepNext/>
        <w:spacing w:line="360" w:lineRule="exact" w:before="180" w:after="100"/>
        <w:jc w:val="left"/>
        <w:outlineLvl w:val="1"/>
      </w:pPr>
      <w:r>
        <w:rPr>
          <w:rFonts w:ascii="SimHei" w:hAnsi="SimHei" w:eastAsia="黑体" w:cs="SimHei"/>
          <w:b/>
          <w:sz w:val="30"/>
          <w:szCs w:val="30"/>
        </w:rPr>
        <w:t xml:space="preserve">2.9 土石方工程</w:t>
      </w:r>
    </w:p>
    <w:p>
      <w:pPr>
        <w:pStyle w:val="Heading3"/>
        <w:keepNext/>
        <w:spacing w:line="360" w:lineRule="exact" w:before="120" w:after="80"/>
        <w:jc w:val="left"/>
        <w:outlineLvl w:val="2"/>
      </w:pPr>
      <w:r>
        <w:rPr>
          <w:rFonts w:ascii="SimHei" w:hAnsi="SimHei" w:eastAsia="黑体" w:cs="SimHei"/>
          <w:b/>
          <w:sz w:val="28"/>
          <w:szCs w:val="28"/>
        </w:rPr>
        <w:t xml:space="preserve">2.9.1 施工概况</w:t>
      </w:r>
    </w:p>
    <w:p>
      <w:pPr>
        <w:spacing w:line="360" w:lineRule="exact" w:before="0" w:after="120"/>
        <w:ind w:firstLine="560"/>
        <w:jc w:val="both"/>
      </w:pPr>
      <w:r>
        <w:rPr>
          <w:rFonts w:ascii="SimSun" w:hAnsi="SimSun" w:eastAsia="宋体" w:cs="SimSun"/>
          <w:sz w:val="24"/>
          <w:szCs w:val="24"/>
        </w:rPr>
        <w:t xml:space="preserve">土石方工程主要服务于公厕及配套设施基础施工，作业对象为公厕基础基坑、基梁槽及场地平整。依据工程量清单，主要工程量为：平整场地24.7m²、挖基坑土方23.76m³、人工清底11.56m²、机械运土方6.88m³、回填方16.88m³。土方类别为综合类，场地平整高差控制在300mm以内，基坑底部300mm范围采用人工清槽修整。回填部位为基础及基梁回填，填方材料采用符合设计及规范要求的素土，密实度按设计图纸要求执行。施工机械配置0.6m³挖掘机1台、蛙式打夯机1台、8t自卸汽车1台，与全项目机械配置计划衔接。</w:t>
      </w:r>
    </w:p>
    <w:p>
      <w:pPr>
        <w:pStyle w:val="Heading3"/>
        <w:keepNext/>
        <w:spacing w:line="360" w:lineRule="exact" w:before="120" w:after="80"/>
        <w:jc w:val="left"/>
        <w:outlineLvl w:val="2"/>
      </w:pPr>
      <w:r>
        <w:rPr>
          <w:rFonts w:ascii="SimHei" w:hAnsi="SimHei" w:eastAsia="黑体" w:cs="SimHei"/>
          <w:b/>
          <w:sz w:val="28"/>
          <w:szCs w:val="28"/>
        </w:rPr>
        <w:t xml:space="preserve">2.9.2 施工流程</w:t>
      </w:r>
    </w:p>
    <w:p>
      <w:pPr>
        <w:spacing w:line="360" w:lineRule="exact" w:before="0" w:after="120"/>
        <w:ind w:firstLine="560"/>
        <w:jc w:val="both"/>
      </w:pPr>
      <w:r>
        <w:rPr>
          <w:rFonts w:ascii="SimSun" w:hAnsi="SimSun" w:eastAsia="宋体" w:cs="SimSun"/>
          <w:sz w:val="24"/>
          <w:szCs w:val="24"/>
        </w:rPr>
        <w:t xml:space="preserve">土石方工程按以下顺序组织：先进行场地平整，完成300mm以内高差平衡；再按基础轴线放出基坑开挖边线，采用机械开挖至设计标高以上300mm处；随后进行人工清底，修整基坑底部300mm范围至设计标高；基坑验收合格后，组织基础及基梁混凝土施工；混凝土达到规定强度后，进行基础及基梁回填，分层夯实至设计密实度；最后将多余土方采用机械运至指定弃土点。</w:t>
      </w:r>
    </w:p>
    <w:p>
      <w:pPr>
        <w:pStyle w:val="Heading3"/>
        <w:keepNext/>
        <w:spacing w:line="360" w:lineRule="exact" w:before="120" w:after="80"/>
        <w:jc w:val="left"/>
        <w:outlineLvl w:val="2"/>
      </w:pPr>
      <w:r>
        <w:rPr>
          <w:rFonts w:ascii="SimHei" w:hAnsi="SimHei" w:eastAsia="黑体" w:cs="SimHei"/>
          <w:b/>
          <w:sz w:val="28"/>
          <w:szCs w:val="28"/>
        </w:rPr>
        <w:t xml:space="preserve">2.9.3 施工方法</w:t>
      </w:r>
    </w:p>
    <w:p>
      <w:pPr>
        <w:spacing w:line="360" w:lineRule="exact" w:before="0" w:after="120"/>
        <w:ind w:firstLine="560"/>
        <w:jc w:val="both"/>
      </w:pPr>
      <w:r>
        <w:rPr>
          <w:rFonts w:ascii="SimSun" w:hAnsi="SimSun" w:eastAsia="宋体" w:cs="SimSun"/>
          <w:sz w:val="24"/>
          <w:szCs w:val="24"/>
        </w:rPr>
        <w:t xml:space="preserve">场地平整采用0.6m³挖掘机配合人工进行，高差300mm以内就地平衡，平整后表面标高偏差控制在±30mm以内。基坑开挖采用机械开挖，开挖深度依据经确认的设计文件和图纸内容组织实施设计标高控制，机械开挖至设计标高以上300mm时停止，剩余300mm采用人工清槽修整，防止超挖扰动基底原状土。人工清底完成11.56m²后，由施工员会同质检员进行基底验槽，核对基底标高、轴线位置及土质情况，形成隐蔽验收记录。回填方16.88m³采用素土分层回填，每层虚铺厚度不大于300mm，蛙式打夯机夯实不少于3遍，压实度满足设计要求。质检员每日对回填层厚度和夯实遍数检查不少于1次，发现压实度不合格部位立即整改，整改后由质检员复查合格方可进行上一层回填，形成整改复查销项闭环。机械运土方6.88m³采用8t自卸汽车外运，运距由现场勘查确定，弃土点符合环保要求。</w:t>
      </w:r>
    </w:p>
    <w:p>
      <w:pPr>
        <w:pStyle w:val="Heading2"/>
        <w:keepNext/>
        <w:spacing w:line="360" w:lineRule="exact" w:before="180" w:after="100"/>
        <w:jc w:val="left"/>
        <w:outlineLvl w:val="1"/>
      </w:pPr>
      <w:r>
        <w:rPr>
          <w:rFonts w:ascii="SimHei" w:hAnsi="SimHei" w:eastAsia="黑体" w:cs="SimHei"/>
          <w:b/>
          <w:sz w:val="30"/>
          <w:szCs w:val="30"/>
        </w:rPr>
        <w:t xml:space="preserve">2.10 砌筑工程</w:t>
      </w:r>
    </w:p>
    <w:p>
      <w:pPr>
        <w:pStyle w:val="Heading3"/>
        <w:keepNext/>
        <w:spacing w:line="360" w:lineRule="exact" w:before="120" w:after="80"/>
        <w:jc w:val="left"/>
        <w:outlineLvl w:val="2"/>
      </w:pPr>
      <w:r>
        <w:rPr>
          <w:rFonts w:ascii="SimHei" w:hAnsi="SimHei" w:eastAsia="黑体" w:cs="SimHei"/>
          <w:b/>
          <w:sz w:val="28"/>
          <w:szCs w:val="28"/>
        </w:rPr>
        <w:t xml:space="preserve">2.10.1 施工概况</w:t>
      </w:r>
    </w:p>
    <w:p>
      <w:pPr>
        <w:spacing w:line="360" w:lineRule="exact" w:before="0" w:after="120"/>
        <w:ind w:firstLine="560"/>
        <w:jc w:val="both"/>
      </w:pPr>
      <w:r>
        <w:rPr>
          <w:rFonts w:ascii="SimSun" w:hAnsi="SimSun" w:eastAsia="宋体" w:cs="SimSun"/>
          <w:sz w:val="24"/>
          <w:szCs w:val="24"/>
        </w:rPr>
        <w:t xml:space="preserve">砌筑工程主要分布于公厕及附属构筑物，作业对象包括砖基础、墙基防潮层、多孔砖墙及零星砌体（蹲位）四类。主要工程量为：砖基础 0.62m³、墙基防潮层 6.24m²、多孔砖墙 14.09m³、零星砌体（蹲位）0.74m³。材料规格按清单特征执行：砖基础采用 MU15 混凝土砌块（容重≤10kN/m³），砌筑砂浆为 M7.5 预拌水泥砂浆；多孔砖墙采用煤矸石空心砖 MU5（砖容重≤11kN/m³、空心率≥35%），墙体厚度 200mm，砌筑砂浆为 M7.5 预拌混合砂浆；零星砌体（蹲位）采用 MU10 煤矸石实心砖，砌筑砂浆为 M7.5 预拌水泥砂浆；墙基防潮层采用 20mm 厚 1:2.5 水泥砂浆内掺水泥重量 3%～5% 的防水剂。</w:t>
      </w:r>
    </w:p>
    <w:p>
      <w:pPr>
        <w:pStyle w:val="Heading3"/>
        <w:keepNext/>
        <w:spacing w:line="360" w:lineRule="exact" w:before="120" w:after="80"/>
        <w:jc w:val="left"/>
        <w:outlineLvl w:val="2"/>
      </w:pPr>
      <w:r>
        <w:rPr>
          <w:rFonts w:ascii="SimHei" w:hAnsi="SimHei" w:eastAsia="黑体" w:cs="SimHei"/>
          <w:b/>
          <w:sz w:val="28"/>
          <w:szCs w:val="28"/>
        </w:rPr>
        <w:t xml:space="preserve">2.10.2 施工流程</w:t>
      </w:r>
    </w:p>
    <w:p>
      <w:pPr>
        <w:spacing w:line="360" w:lineRule="exact" w:before="0" w:after="120"/>
        <w:ind w:firstLine="560"/>
        <w:jc w:val="both"/>
      </w:pPr>
      <w:r>
        <w:rPr>
          <w:rFonts w:ascii="SimSun" w:hAnsi="SimSun" w:eastAsia="宋体" w:cs="SimSun"/>
          <w:sz w:val="24"/>
          <w:szCs w:val="24"/>
        </w:rPr>
        <w:t xml:space="preserve">砌筑工程按“基层验收 → 测量放线 → 砖基础砌筑 → 墙基防潮层施工 → 多孔砖墙砌筑 → 零星砌体砌筑 → 隐蔽验收”顺序组织。砖基础施工前，先对基础垫层混凝土强度及轴线标高进行复核，合格后弹出墙身轴线及边线；砖基础砌筑完成后，在基础顶面按设计标高施工墙基防潮层；防潮层验收合格后，再进行上部多孔砖墙砌筑；零星砌体（蹲位）在主体墙体完成后按设计位置砌筑。</w:t>
      </w:r>
    </w:p>
    <w:p>
      <w:pPr>
        <w:pStyle w:val="Heading3"/>
        <w:keepNext/>
        <w:spacing w:line="360" w:lineRule="exact" w:before="120" w:after="80"/>
        <w:jc w:val="left"/>
        <w:outlineLvl w:val="2"/>
      </w:pPr>
      <w:r>
        <w:rPr>
          <w:rFonts w:ascii="SimHei" w:hAnsi="SimHei" w:eastAsia="黑体" w:cs="SimHei"/>
          <w:b/>
          <w:sz w:val="28"/>
          <w:szCs w:val="28"/>
        </w:rPr>
        <w:t xml:space="preserve">2.10.3 施工方法</w:t>
      </w:r>
    </w:p>
    <w:p>
      <w:pPr>
        <w:spacing w:line="360" w:lineRule="exact" w:before="0" w:after="120"/>
        <w:ind w:firstLine="560"/>
        <w:jc w:val="both"/>
      </w:pPr>
      <w:r>
        <w:rPr>
          <w:rFonts w:ascii="SimSun" w:hAnsi="SimSun" w:eastAsia="宋体" w:cs="SimSun"/>
          <w:sz w:val="24"/>
          <w:szCs w:val="24"/>
        </w:rPr>
        <w:t xml:space="preserve">砖基础采用 M7.5 预拌水泥砂浆砌筑 MU15 混凝土砌块，砌筑前将基层表面清理干净并洒水湿润，灰缝厚度控制在 8～12mm，砂浆饱满度不低于 80%。墙基防潮层采用 20mm 厚 1:2.5 水泥砂浆内掺水泥重量 3%～5% 的防水剂，在砖基础顶面一次抹压成型，厚度偏差不大于 2mm。多孔砖墙采用 M7.5 预拌混合砂浆砌筑煤矸石空心砖 MU5，墙体厚度 200mm，砌筑时上下皮错缝搭接，搭接长度不小于 60mm，灰缝横平竖直，水平灰缝厚度 8～12mm，竖向灰缝宽度 8～12mm。零星砌体（蹲位）采用 M7.5 预拌水泥砂浆砌筑 MU10 煤矸石实心砖，砌筑前按设计尺寸弹线定位，砌筑后及时清理表面多余砂浆。每道工序完成后，由质检员按每日不少于 1 次的频次检查砌体垂直度、平整度及砂浆饱满度，实测垂直度偏差不大于 5mm、平整度偏差不大于 8mm；发现超偏部位由施工员组织当日整改，质检员复查合格后销项，方可进入下道工序。砌筑工程隐蔽前，由技术负责人组织施工员、质检员共同验收，形成隐蔽验收记录并报监理工程师签认。</w:t>
      </w:r>
    </w:p>
    <w:p>
      <w:pPr>
        <w:pStyle w:val="Heading2"/>
        <w:keepNext/>
        <w:spacing w:line="360" w:lineRule="exact" w:before="180" w:after="100"/>
        <w:jc w:val="left"/>
        <w:outlineLvl w:val="1"/>
      </w:pPr>
      <w:r>
        <w:rPr>
          <w:rFonts w:ascii="SimHei" w:hAnsi="SimHei" w:eastAsia="黑体" w:cs="SimHei"/>
          <w:b/>
          <w:sz w:val="30"/>
          <w:szCs w:val="30"/>
        </w:rPr>
        <w:t xml:space="preserve">2.11 混凝土工程</w:t>
      </w:r>
    </w:p>
    <w:p>
      <w:pPr>
        <w:pStyle w:val="Heading3"/>
        <w:keepNext/>
        <w:spacing w:line="360" w:lineRule="exact" w:before="120" w:after="80"/>
        <w:jc w:val="left"/>
        <w:outlineLvl w:val="2"/>
      </w:pPr>
      <w:r>
        <w:rPr>
          <w:rFonts w:ascii="SimHei" w:hAnsi="SimHei" w:eastAsia="黑体" w:cs="SimHei"/>
          <w:b/>
          <w:sz w:val="28"/>
          <w:szCs w:val="28"/>
        </w:rPr>
        <w:t xml:space="preserve">2.11.1 施工概况</w:t>
      </w:r>
    </w:p>
    <w:p>
      <w:pPr>
        <w:spacing w:line="360" w:lineRule="exact" w:before="0" w:after="120"/>
        <w:ind w:firstLine="560"/>
        <w:jc w:val="both"/>
      </w:pPr>
      <w:r>
        <w:rPr>
          <w:rFonts w:ascii="SimSun" w:hAnsi="SimSun" w:eastAsia="宋体" w:cs="SimSun"/>
          <w:sz w:val="24"/>
          <w:szCs w:val="24"/>
        </w:rPr>
        <w:t xml:space="preserve">混凝土工程主要涉及公厕及附属构筑物结构施工，作业部位包括垫层、独立基础、矩形柱、构造柱、基础梁、矩形梁、过梁、有梁板、栏板、散水、坡道及现浇构件钢筋等。主要工程量为：垫层1.16m³、独立基础2.6m³、矩形柱2.69m³、构造柱0.83m³、基础梁2.5m³、矩形梁1.75m³、过梁0.11m³、有梁板4.16m³、栏板6.18m³、散水2.74m²、坡道2.47m²、现浇构件钢筋2.469t、砌体及板缝钢筋加固0.019t。混凝土全部采用商品混凝土，垫层为100厚C20，独立基础、矩形柱、构造柱、基础梁、矩形梁、过梁、有梁板、栏板均为C30；有梁板厚度按部位分为120mm、150mm、200mm三种规格；钢筋采用HRB400，按Φ10以内和Φ10以外分别计量。</w:t>
      </w:r>
    </w:p>
    <w:p>
      <w:pPr>
        <w:pStyle w:val="Heading3"/>
        <w:keepNext/>
        <w:spacing w:line="360" w:lineRule="exact" w:before="120" w:after="80"/>
        <w:jc w:val="left"/>
        <w:outlineLvl w:val="2"/>
      </w:pPr>
      <w:r>
        <w:rPr>
          <w:rFonts w:ascii="SimHei" w:hAnsi="SimHei" w:eastAsia="黑体" w:cs="SimHei"/>
          <w:b/>
          <w:sz w:val="28"/>
          <w:szCs w:val="28"/>
        </w:rPr>
        <w:t xml:space="preserve">2.11.2 施工流程</w:t>
      </w:r>
    </w:p>
    <w:p>
      <w:pPr>
        <w:spacing w:line="360" w:lineRule="exact" w:before="0" w:after="120"/>
        <w:ind w:firstLine="560"/>
        <w:jc w:val="both"/>
      </w:pPr>
      <w:r>
        <w:rPr>
          <w:rFonts w:ascii="SimSun" w:hAnsi="SimSun" w:eastAsia="宋体" w:cs="SimSun"/>
          <w:sz w:val="24"/>
          <w:szCs w:val="24"/>
        </w:rPr>
        <w:t xml:space="preserve">垫层浇筑→独立基础钢筋绑扎与模板安装→独立基础混凝土浇筑→基础梁施工→矩形柱、构造柱钢筋绑扎与模板安装→柱混凝土浇筑→矩形梁、过梁模板与钢筋施工→梁混凝土浇筑→有梁板模板与钢筋施工→板混凝土浇筑→栏板施工→散水、坡道施工→现浇构件钢筋验收。</w:t>
      </w:r>
    </w:p>
    <w:p>
      <w:pPr>
        <w:pStyle w:val="Heading3"/>
        <w:keepNext/>
        <w:spacing w:line="360" w:lineRule="exact" w:before="120" w:after="80"/>
        <w:jc w:val="left"/>
        <w:outlineLvl w:val="2"/>
      </w:pPr>
      <w:r>
        <w:rPr>
          <w:rFonts w:ascii="SimHei" w:hAnsi="SimHei" w:eastAsia="黑体" w:cs="SimHei"/>
          <w:b/>
          <w:sz w:val="28"/>
          <w:szCs w:val="28"/>
        </w:rPr>
        <w:t xml:space="preserve">2.11.3 施工方法</w:t>
      </w:r>
    </w:p>
    <w:p>
      <w:pPr>
        <w:spacing w:line="360" w:lineRule="exact" w:before="0" w:after="120"/>
        <w:ind w:firstLine="560"/>
        <w:jc w:val="both"/>
      </w:pPr>
      <w:r>
        <w:rPr>
          <w:rFonts w:ascii="SimSun" w:hAnsi="SimSun" w:eastAsia="宋体" w:cs="SimSun"/>
          <w:sz w:val="24"/>
          <w:szCs w:val="24"/>
        </w:rPr>
        <w:t xml:space="preserve">垫层采用100厚C20商品混凝土，浇筑前对基底进行验槽，确认地基承载力满足设计要求后，由施工员组织测量放线，质检员复核轴线与标高，验收合格后浇筑。独立基础、基础梁、矩形柱、构造柱、矩形梁、过梁、有梁板及栏板均采用C30商品混凝土，由混凝土搅拌运输车运至浇筑点，采用插入式振捣器振捣密实，振捣棒插入间距不大于500mm，每点振捣时间控制在20～30s，以混凝土表面不再泛浆、无气泡逸出为准。有梁板厚度120mm、150mm、200mm分别对应不同部位，浇筑时按设计板厚设置标高控制点，质检员每浇筑100m²实测板厚不少于3点。钢筋采用HRB400，Φ10以内钢筋绑扎搭接长度按受拉钢筋不小于35d控制，Φ10以外钢筋采用机械连接或焊接，接头位置错开不小于500mm。混凝土浇筑完成后12h内覆盖养护，养护时间不少于7d，每日洒水不少于2次。施工员每日检查养护记录，质检员每7d对混凝土外观及尺寸偏差进行实测，发现蜂窝、麻面、孔洞等缺陷立即标识并报技术负责人制定修补方案，修补后由质检员复验合格方可销项。混凝土强度按GB 50204-2015规定留置标准养护试块，每100m³同配合比混凝土留置不少于1组，拆模试块同条件养护，达到设计强度标准值的75%后方可拆除梁板底模。</w:t>
      </w:r>
    </w:p>
    <w:p>
      <w:pPr>
        <w:pStyle w:val="Heading2"/>
        <w:keepNext/>
        <w:spacing w:line="360" w:lineRule="exact" w:before="180" w:after="100"/>
        <w:jc w:val="left"/>
        <w:outlineLvl w:val="1"/>
      </w:pPr>
      <w:r>
        <w:rPr>
          <w:rFonts w:ascii="SimHei" w:hAnsi="SimHei" w:eastAsia="黑体" w:cs="SimHei"/>
          <w:b/>
          <w:sz w:val="30"/>
          <w:szCs w:val="30"/>
        </w:rPr>
        <w:t xml:space="preserve">2.12 门窗工程</w:t>
      </w:r>
    </w:p>
    <w:p>
      <w:pPr>
        <w:pStyle w:val="Heading3"/>
        <w:keepNext/>
        <w:spacing w:line="360" w:lineRule="exact" w:before="120" w:after="80"/>
        <w:jc w:val="left"/>
        <w:outlineLvl w:val="2"/>
      </w:pPr>
      <w:r>
        <w:rPr>
          <w:rFonts w:ascii="SimHei" w:hAnsi="SimHei" w:eastAsia="黑体" w:cs="SimHei"/>
          <w:b/>
          <w:sz w:val="28"/>
          <w:szCs w:val="28"/>
        </w:rPr>
        <w:t xml:space="preserve">2.12.1 施工概况</w:t>
      </w:r>
    </w:p>
    <w:p>
      <w:pPr>
        <w:spacing w:line="360" w:lineRule="exact" w:before="0" w:after="120"/>
        <w:ind w:firstLine="560"/>
        <w:jc w:val="both"/>
      </w:pPr>
      <w:r>
        <w:rPr>
          <w:rFonts w:ascii="SimSun" w:hAnsi="SimSun" w:eastAsia="宋体" w:cs="SimSun"/>
          <w:sz w:val="24"/>
          <w:szCs w:val="24"/>
        </w:rPr>
        <w:t xml:space="preserve">本分项门窗工程主要服务于项目区内公厕等配套建筑单体，作业部位为公厕外墙门窗洞口。主要工程量为：成品铝合金门 M0921 共 3.78m²，铝合金中空玻璃窗 2.40m²，铝合金防雨百叶窗 3.52m²。门窗玻璃统一采用中空玻璃 6+9A+6 配置，铝合金门配套优质合页、门锁等五金件；防雨百叶窗有效通风率不低于 60%。门窗框与洞口间缝隙采用聚氨酯发泡剂填塞密实，外口采用耐候密封胶封闭，密封胶宽度控制在 8～10mm。</w:t>
      </w:r>
    </w:p>
    <w:p>
      <w:pPr>
        <w:pStyle w:val="Heading3"/>
        <w:keepNext/>
        <w:spacing w:line="360" w:lineRule="exact" w:before="120" w:after="80"/>
        <w:jc w:val="left"/>
        <w:outlineLvl w:val="2"/>
      </w:pPr>
      <w:r>
        <w:rPr>
          <w:rFonts w:ascii="SimHei" w:hAnsi="SimHei" w:eastAsia="黑体" w:cs="SimHei"/>
          <w:b/>
          <w:sz w:val="28"/>
          <w:szCs w:val="28"/>
        </w:rPr>
        <w:t xml:space="preserve">2.12.2 施工流程</w:t>
      </w:r>
    </w:p>
    <w:p>
      <w:pPr>
        <w:spacing w:line="360" w:lineRule="exact" w:before="0" w:after="120"/>
        <w:ind w:firstLine="560"/>
        <w:jc w:val="both"/>
      </w:pPr>
      <w:r>
        <w:rPr>
          <w:rFonts w:ascii="SimSun" w:hAnsi="SimSun" w:eastAsia="宋体" w:cs="SimSun"/>
          <w:sz w:val="24"/>
          <w:szCs w:val="24"/>
        </w:rPr>
        <w:t xml:space="preserve">门窗安装按“洞口复核 → 门窗框安装 → 固定件连接 → 缝隙填塞 → 玻璃安装 → 五金调试 → 淋水检查”的顺序组织施工。洞口复核合格后，先安装门窗框并校正垂直度、水平度，再安装固定件与墙体连接；框体固定完成后进行缝隙填塞与密封处理，随后安装玻璃及五金件，最后进行开启灵活性调试和淋水检查，验收合格后形成隐蔽验收记录。</w:t>
      </w:r>
    </w:p>
    <w:p>
      <w:pPr>
        <w:pStyle w:val="Heading3"/>
        <w:keepNext/>
        <w:spacing w:line="360" w:lineRule="exact" w:before="120" w:after="80"/>
        <w:jc w:val="left"/>
        <w:outlineLvl w:val="2"/>
      </w:pPr>
      <w:r>
        <w:rPr>
          <w:rFonts w:ascii="SimHei" w:hAnsi="SimHei" w:eastAsia="黑体" w:cs="SimHei"/>
          <w:b/>
          <w:sz w:val="28"/>
          <w:szCs w:val="28"/>
        </w:rPr>
        <w:t xml:space="preserve">2.12.3 施工方法</w:t>
      </w:r>
    </w:p>
    <w:p>
      <w:pPr>
        <w:spacing w:line="360" w:lineRule="exact" w:before="0" w:after="120"/>
        <w:ind w:firstLine="560"/>
        <w:jc w:val="both"/>
      </w:pPr>
      <w:r>
        <w:rPr>
          <w:rFonts w:ascii="SimSun" w:hAnsi="SimSun" w:eastAsia="宋体" w:cs="SimSun"/>
          <w:sz w:val="24"/>
          <w:szCs w:val="24"/>
        </w:rPr>
        <w:t xml:space="preserve">门窗框安装采用镀锌固定片与墙体连接，固定片间距不大于 500mm，距框角不大于 150mm；铝合金门框安装垂直度偏差控制在 2mm 以内，水平度偏差控制在 1.5mm 以内。中空玻璃 6+9A+6 安装时，玻璃与框槽之间设置橡胶垫块，垫块位置距角部 100mm，玻璃嵌入深度不小于 15mm。防雨百叶窗安装时逐樘检查有效通风率，确保不低于 60%，百叶角度一致、排水孔畅通。门窗安装完成后，由质检员对每樘门窗进行开启灵活性、密封性检查，每日检查不少于 1 次，发现问题当场记录并通知施工员组织整改，整改完成后由质检员复查合格方可销项。</w:t>
      </w:r>
    </w:p>
    <w:p>
      <w:pPr>
        <w:pStyle w:val="Heading2"/>
        <w:keepNext/>
        <w:spacing w:line="360" w:lineRule="exact" w:before="180" w:after="100"/>
        <w:jc w:val="left"/>
        <w:outlineLvl w:val="1"/>
      </w:pPr>
      <w:r>
        <w:rPr>
          <w:rFonts w:ascii="SimHei" w:hAnsi="SimHei" w:eastAsia="黑体" w:cs="SimHei"/>
          <w:b/>
          <w:sz w:val="30"/>
          <w:szCs w:val="30"/>
        </w:rPr>
        <w:t xml:space="preserve">2.13 屋面及防水工程</w:t>
      </w:r>
    </w:p>
    <w:p>
      <w:pPr>
        <w:pStyle w:val="Heading3"/>
        <w:keepNext/>
        <w:spacing w:line="360" w:lineRule="exact" w:before="120" w:after="80"/>
        <w:jc w:val="left"/>
        <w:outlineLvl w:val="2"/>
      </w:pPr>
      <w:r>
        <w:rPr>
          <w:rFonts w:ascii="SimHei" w:hAnsi="SimHei" w:eastAsia="黑体" w:cs="SimHei"/>
          <w:b/>
          <w:sz w:val="28"/>
          <w:szCs w:val="28"/>
        </w:rPr>
        <w:t xml:space="preserve">2.13.1 施工概况</w:t>
      </w:r>
    </w:p>
    <w:p>
      <w:pPr>
        <w:spacing w:line="360" w:lineRule="exact" w:before="0" w:after="120"/>
        <w:ind w:firstLine="560"/>
        <w:jc w:val="both"/>
      </w:pPr>
      <w:r>
        <w:rPr>
          <w:rFonts w:ascii="SimSun" w:hAnsi="SimSun" w:eastAsia="宋体" w:cs="SimSun"/>
          <w:sz w:val="24"/>
          <w:szCs w:val="24"/>
        </w:rPr>
        <w:t xml:space="preserve">本项目屋面及防水工程主要集中于公厕等配套单体建筑，清单列项为不上人屋面 22.45m²。屋面构造做法按设计图纸自上而下组织，防水层采用卷材防水，具体品种、规格及厚度以设计图纸明确做法为准。施工部位为公厕屋面，作业面标高以单体建筑檐口标高控制，屋面排水坡度按设计找坡，确保雨水有组织排放。材料进场时由材料员核对卷材出厂合格证、型式检验报告及外观质量，质检员按批次见证取样送检，复验合格后方可投入使用。</w:t>
      </w:r>
    </w:p>
    <w:p>
      <w:pPr>
        <w:pStyle w:val="Heading3"/>
        <w:keepNext/>
        <w:spacing w:line="360" w:lineRule="exact" w:before="120" w:after="80"/>
        <w:jc w:val="left"/>
        <w:outlineLvl w:val="2"/>
      </w:pPr>
      <w:r>
        <w:rPr>
          <w:rFonts w:ascii="SimHei" w:hAnsi="SimHei" w:eastAsia="黑体" w:cs="SimHei"/>
          <w:b/>
          <w:sz w:val="28"/>
          <w:szCs w:val="28"/>
        </w:rPr>
        <w:t xml:space="preserve">2.13.2 施工流程</w:t>
      </w:r>
    </w:p>
    <w:p>
      <w:pPr>
        <w:spacing w:line="360" w:lineRule="exact" w:before="0" w:after="120"/>
        <w:ind w:firstLine="560"/>
        <w:jc w:val="both"/>
      </w:pPr>
      <w:r>
        <w:rPr>
          <w:rFonts w:ascii="SimSun" w:hAnsi="SimSun" w:eastAsia="宋体" w:cs="SimSun"/>
          <w:sz w:val="24"/>
          <w:szCs w:val="24"/>
        </w:rPr>
        <w:t xml:space="preserve">基层清理与找平层验收 → 涂刷基层处理剂 → 铺贴防水卷材 → 收头密封处理 → 蓄水或淋水试验 → 保护层施工 → 屋面面层施工。各道工序依次推进，上一道工序未经验收合格不得进入下道工序。</w:t>
      </w:r>
    </w:p>
    <w:p>
      <w:pPr>
        <w:pStyle w:val="Heading3"/>
        <w:keepNext/>
        <w:spacing w:line="360" w:lineRule="exact" w:before="120" w:after="80"/>
        <w:jc w:val="left"/>
        <w:outlineLvl w:val="2"/>
      </w:pPr>
      <w:r>
        <w:rPr>
          <w:rFonts w:ascii="SimHei" w:hAnsi="SimHei" w:eastAsia="黑体" w:cs="SimHei"/>
          <w:b/>
          <w:sz w:val="28"/>
          <w:szCs w:val="28"/>
        </w:rPr>
        <w:t xml:space="preserve">2.13.3 施工方法</w:t>
      </w:r>
    </w:p>
    <w:p>
      <w:pPr>
        <w:spacing w:line="360" w:lineRule="exact" w:before="0" w:after="120"/>
        <w:ind w:firstLine="560"/>
        <w:jc w:val="both"/>
      </w:pPr>
      <w:r>
        <w:rPr>
          <w:rFonts w:ascii="SimSun" w:hAnsi="SimSun" w:eastAsia="宋体" w:cs="SimSun"/>
          <w:sz w:val="24"/>
          <w:szCs w:val="24"/>
        </w:rPr>
        <w:t xml:space="preserve">屋面结构基层表面先清理浮浆、油污及松散颗粒，采用 1:3 水泥砂浆找平，找平层厚度按设计控制在 20mm，表面平整度用 2m 靠尺检查，偏差不大于 5mm。找平层干燥后均匀涂刷基层处理剂，涂刷宽度与卷材铺贴宽度一致。卷材铺贴由屋面最低标高处向上平行屋脊铺贴，长边搭接宽度不小于 80mm，短边搭接宽度不小于 100mm，搭接缝顺流水方向错开。卷材收头处用密封膏封严，固定牢固。防水层完成后进行蓄水试验，蓄水深度不小于 20mm，蓄水时间不少于 24h，由质检员会同监理工程师检查无渗漏后形成蓄水试验记录。保护层施工前对防水层进行隐蔽验收，隐蔽验收记录经监理工程师签字确认后，方可进行上部构造层施工。施工员每日检查铺贴质量，发现空鼓、翘边立即整改，质检员复查合格后销项。</w:t>
      </w:r>
    </w:p>
    <w:p>
      <w:pPr>
        <w:pStyle w:val="Heading2"/>
        <w:keepNext/>
        <w:spacing w:line="360" w:lineRule="exact" w:before="180" w:after="100"/>
        <w:jc w:val="left"/>
        <w:outlineLvl w:val="1"/>
      </w:pPr>
      <w:r>
        <w:rPr>
          <w:rFonts w:ascii="SimHei" w:hAnsi="SimHei" w:eastAsia="黑体" w:cs="SimHei"/>
          <w:b/>
          <w:sz w:val="30"/>
          <w:szCs w:val="30"/>
        </w:rPr>
        <w:t xml:space="preserve">2.14 楼地面装饰工程</w:t>
      </w:r>
    </w:p>
    <w:p>
      <w:pPr>
        <w:pStyle w:val="Heading3"/>
        <w:keepNext/>
        <w:spacing w:line="360" w:lineRule="exact" w:before="120" w:after="80"/>
        <w:jc w:val="left"/>
        <w:outlineLvl w:val="2"/>
      </w:pPr>
      <w:r>
        <w:rPr>
          <w:rFonts w:ascii="SimHei" w:hAnsi="SimHei" w:eastAsia="黑体" w:cs="SimHei"/>
          <w:b/>
          <w:sz w:val="28"/>
          <w:szCs w:val="28"/>
        </w:rPr>
        <w:t xml:space="preserve">2.14.1 施工流程</w:t>
      </w:r>
    </w:p>
    <w:p>
      <w:pPr>
        <w:spacing w:line="360" w:lineRule="exact" w:before="0" w:after="120"/>
        <w:ind w:firstLine="560"/>
        <w:jc w:val="both"/>
      </w:pPr>
      <w:r>
        <w:rPr>
          <w:rFonts w:ascii="SimSun" w:hAnsi="SimSun" w:eastAsia="宋体" w:cs="SimSun"/>
          <w:sz w:val="24"/>
          <w:szCs w:val="24"/>
        </w:rPr>
        <w:t xml:space="preserve">公厕地面施工按以下顺序组织：先进行室内回填土分层夯实，再铺150mm厚碎石并夯入土中；随后浇筑60mm厚C20混凝土垫层并养护至强度达到1.2MPa以上；垫层干燥后涂刷水泥浆一道（内掺建筑胶），进行最薄处15mm厚1:3水泥砂浆找坡层施工，按1%坡度坡向地漏；找坡层终凝后涂刷1.5mm厚JS-Ⅱ型聚合物水泥防水涂料，防水层完成蓄水试验合格后，铺20mm厚1:3干硬性水泥砂浆结合层并撒水泥粉，随即铺贴10mm厚防滑地砖，最后干水泥擦缝。块料踢脚线在地面砖铺贴完成后进行，先打底扫毛，再抹粘结层，最后粘贴地砖踢脚并擦缝。</w:t>
      </w:r>
    </w:p>
    <w:p>
      <w:pPr>
        <w:pStyle w:val="Heading3"/>
        <w:keepNext/>
        <w:spacing w:line="360" w:lineRule="exact" w:before="120" w:after="80"/>
        <w:jc w:val="left"/>
        <w:outlineLvl w:val="2"/>
      </w:pPr>
      <w:r>
        <w:rPr>
          <w:rFonts w:ascii="SimHei" w:hAnsi="SimHei" w:eastAsia="黑体" w:cs="SimHei"/>
          <w:b/>
          <w:sz w:val="28"/>
          <w:szCs w:val="28"/>
        </w:rPr>
        <w:t xml:space="preserve">2.14.2 施工方法</w:t>
      </w:r>
    </w:p>
    <w:p>
      <w:pPr>
        <w:spacing w:line="360" w:lineRule="exact" w:before="0" w:after="120"/>
        <w:ind w:firstLine="560"/>
        <w:jc w:val="both"/>
      </w:pPr>
      <w:r>
        <w:rPr>
          <w:rFonts w:ascii="SimSun" w:hAnsi="SimSun" w:eastAsia="宋体" w:cs="SimSun"/>
          <w:sz w:val="24"/>
          <w:szCs w:val="24"/>
        </w:rPr>
        <w:t xml:space="preserve">碎石垫层采用蛙式打夯机分层夯实，每层虚铺厚度不大于250mm，夯实后厚度150mm，压实系数不低于0.94。C20混凝土垫层采用商品混凝土浇筑，浇筑厚度60mm，用平板振动器振捣密实，表面用木抹子搓平，浇筑完成后覆盖塑料薄膜养护不少于7天。JS-Ⅱ型聚合物水泥防水涂料分两遍涂刷，每遍涂刷厚度约0.75mm，总厚度1.5mm，第二遍涂刷方向与第一遍垂直，防水层沿墙面翻起高度不小于300mm。防水层完成后由施工员组织进行24h蓄水试验，蓄水深度20～30mm，无渗漏后报质检员复验并形成蓄水试验记录。防滑地砖铺贴前先进行选砖和预排，非整砖排至墙边隐蔽部位，砖缝宽度控制在2mm以内；铺贴采用20mm厚1:3干硬性水泥砂浆结合层，用橡皮锤敲击至设计标高，随铺随用2m靠尺检查平整度，允许偏差不大于2mm。地砖铺贴完成24h后进行干水泥擦缝，缝面饱满密实。质检员每日对铺贴质量进行不少于1次巡查，发现空鼓、平整度超标等问题当场标记，由施工员组织返工整改，整改完成后质检员复查合格方可销项，并留存检查记录。</w:t>
      </w:r>
    </w:p>
    <w:p>
      <w:pPr>
        <w:pStyle w:val="Heading2"/>
        <w:keepNext/>
        <w:spacing w:line="360" w:lineRule="exact" w:before="180" w:after="100"/>
        <w:jc w:val="left"/>
        <w:outlineLvl w:val="1"/>
      </w:pPr>
      <w:r>
        <w:rPr>
          <w:rFonts w:ascii="SimHei" w:hAnsi="SimHei" w:eastAsia="黑体" w:cs="SimHei"/>
          <w:b/>
          <w:sz w:val="30"/>
          <w:szCs w:val="30"/>
        </w:rPr>
        <w:t xml:space="preserve">2.15 墙、柱面装饰与隔断、幕墙工程</w:t>
      </w:r>
    </w:p>
    <w:p>
      <w:pPr>
        <w:pStyle w:val="Heading3"/>
        <w:keepNext/>
        <w:spacing w:line="360" w:lineRule="exact" w:before="120" w:after="80"/>
        <w:jc w:val="left"/>
        <w:outlineLvl w:val="2"/>
      </w:pPr>
      <w:r>
        <w:rPr>
          <w:rFonts w:ascii="SimHei" w:hAnsi="SimHei" w:eastAsia="黑体" w:cs="SimHei"/>
          <w:b/>
          <w:sz w:val="28"/>
          <w:szCs w:val="28"/>
        </w:rPr>
        <w:t xml:space="preserve">2.15.1 施工概况</w:t>
      </w:r>
    </w:p>
    <w:p>
      <w:pPr>
        <w:spacing w:line="360" w:lineRule="exact" w:before="0" w:after="120"/>
        <w:ind w:firstLine="560"/>
        <w:jc w:val="both"/>
      </w:pPr>
      <w:r>
        <w:rPr>
          <w:rFonts w:ascii="SimSun" w:hAnsi="SimSun" w:eastAsia="宋体" w:cs="SimSun"/>
          <w:sz w:val="24"/>
          <w:szCs w:val="24"/>
        </w:rPr>
        <w:t xml:space="preserve">作业对象为公厕单体室内外墙面装饰，共4个分项：公厕入口内墙1（白色乳胶漆）53.12m²、公厕内墙2（面砖内墙面）53.34m²、公厕外墙真石漆102.25m²、公厕浅灰色墙面砖外墙4.37m²。主要材料为水泥石膏砂浆、JS-Ⅱ型聚合物水泥防水涂料、树脂乳液涂料、浅灰色面砖、外墙真石漆及配套耐碱网格布。作业部位为公厕内墙、入口内墙及外墙立面，基层为混凝土墙或砖墙。本工程无幕墙分项，隔断内容归入其他装饰工程，不涉及。</w:t>
      </w:r>
    </w:p>
    <w:p>
      <w:pPr>
        <w:pStyle w:val="Heading3"/>
        <w:keepNext/>
        <w:spacing w:line="360" w:lineRule="exact" w:before="120" w:after="80"/>
        <w:jc w:val="left"/>
        <w:outlineLvl w:val="2"/>
      </w:pPr>
      <w:r>
        <w:rPr>
          <w:rFonts w:ascii="SimHei" w:hAnsi="SimHei" w:eastAsia="黑体" w:cs="SimHei"/>
          <w:b/>
          <w:sz w:val="28"/>
          <w:szCs w:val="28"/>
        </w:rPr>
        <w:t xml:space="preserve">2.15.2 施工流程</w:t>
      </w:r>
    </w:p>
    <w:p>
      <w:pPr>
        <w:spacing w:line="360" w:lineRule="exact" w:before="0" w:after="120"/>
        <w:ind w:firstLine="560"/>
        <w:jc w:val="both"/>
      </w:pPr>
      <w:r>
        <w:rPr>
          <w:rFonts w:ascii="SimSun" w:hAnsi="SimSun" w:eastAsia="宋体" w:cs="SimSun"/>
          <w:sz w:val="24"/>
          <w:szCs w:val="24"/>
        </w:rPr>
        <w:t xml:space="preserve">先进行墙基层处理，再按“打底—找平—防水—面层”顺序组织施工。内墙乳胶漆墙面依次为：9厚1:0.5:3水泥石膏砂浆打底扫毛、5厚1:0.5:2.5水泥石膏砂浆抹平、封底漆一道、树脂乳液涂料两道饰面。面砖内墙面依次为：9厚1:3水泥砂浆打底压实抹平、1.2mm厚JS-Ⅱ型聚合物水泥防水涂料、4厚强力胶粉泥粘结层揉挤压实、5～7厚面砖铺贴、1:1彩色水泥细砂砂浆白水泥擦缝。外墙真石漆墙面依次为：12厚1:3水泥砂浆打底扫毛、6厚1:2.5水泥砂浆找平、5厚双组分聚合物水泥防水砂浆、6厚抹面胶浆复合耐碱网格布层、外墙真石漆饰面。浅灰色墙面砖外墙按设计安装方式铺贴。</w:t>
      </w:r>
    </w:p>
    <w:p>
      <w:pPr>
        <w:pStyle w:val="Heading3"/>
        <w:keepNext/>
        <w:spacing w:line="360" w:lineRule="exact" w:before="120" w:after="80"/>
        <w:jc w:val="left"/>
        <w:outlineLvl w:val="2"/>
      </w:pPr>
      <w:r>
        <w:rPr>
          <w:rFonts w:ascii="SimHei" w:hAnsi="SimHei" w:eastAsia="黑体" w:cs="SimHei"/>
          <w:b/>
          <w:sz w:val="28"/>
          <w:szCs w:val="28"/>
        </w:rPr>
        <w:t xml:space="preserve">2.15.3 施工方法</w:t>
      </w:r>
    </w:p>
    <w:p>
      <w:pPr>
        <w:spacing w:line="360" w:lineRule="exact" w:before="0" w:after="120"/>
        <w:ind w:firstLine="560"/>
        <w:jc w:val="both"/>
      </w:pPr>
      <w:r>
        <w:rPr>
          <w:rFonts w:ascii="SimSun" w:hAnsi="SimSun" w:eastAsia="宋体" w:cs="SimSun"/>
          <w:sz w:val="24"/>
          <w:szCs w:val="24"/>
        </w:rPr>
        <w:t xml:space="preserve">内墙乳胶漆墙面采用抹灰+涂饰工艺，打底厚度9mm，抹平厚度5mm，封底漆干燥后再做面涂，树脂乳液涂料涂刷两道，成活后表面色泽一致、无流坠。面砖内墙面采用湿贴工艺，防水层厚度1.2mm，粘结层厚度4mm，面砖厚度5～7mm，白水泥擦缝饱满，空鼓率控制在每自然间不超过5%。外墙真石漆墙面打底厚度12mm，找平厚度6mm，防水砂浆厚度5mm，抹面胶浆复合耐碱网格布厚度6mm，分隔缝采用成品PVC分隔条，每1层设置一道，位置在层高处。浅灰色墙面砖外墙铺贴前进行基层验收，粘结层满铺，面砖平整度偏差不大于2mm。质检员每日对抹灰层垂直度、平整度进行实测，垂直度偏差不大于3mm、平整度偏差不大于2mm；发现空鼓、开裂立即整改，整改后由质检员复查，复查合格方可进入下道工序并形成验收记录销项。</w:t>
      </w:r>
    </w:p>
    <w:p>
      <w:pPr>
        <w:pStyle w:val="Heading2"/>
        <w:keepNext/>
        <w:spacing w:line="360" w:lineRule="exact" w:before="180" w:after="100"/>
        <w:jc w:val="left"/>
        <w:outlineLvl w:val="1"/>
      </w:pPr>
      <w:r>
        <w:rPr>
          <w:rFonts w:ascii="SimHei" w:hAnsi="SimHei" w:eastAsia="黑体" w:cs="SimHei"/>
          <w:b/>
          <w:sz w:val="30"/>
          <w:szCs w:val="30"/>
        </w:rPr>
        <w:t xml:space="preserve">2.16 天棚工程</w:t>
      </w:r>
    </w:p>
    <w:p>
      <w:pPr>
        <w:pStyle w:val="Heading3"/>
        <w:keepNext/>
        <w:spacing w:line="360" w:lineRule="exact" w:before="120" w:after="80"/>
        <w:jc w:val="left"/>
        <w:outlineLvl w:val="2"/>
      </w:pPr>
      <w:r>
        <w:rPr>
          <w:rFonts w:ascii="SimHei" w:hAnsi="SimHei" w:eastAsia="黑体" w:cs="SimHei"/>
          <w:b/>
          <w:sz w:val="28"/>
          <w:szCs w:val="28"/>
        </w:rPr>
        <w:t xml:space="preserve">2.16.1 施工概况</w:t>
      </w:r>
    </w:p>
    <w:p>
      <w:pPr>
        <w:spacing w:line="360" w:lineRule="exact" w:before="0" w:after="120"/>
        <w:ind w:firstLine="560"/>
        <w:jc w:val="both"/>
      </w:pPr>
      <w:r>
        <w:rPr>
          <w:rFonts w:ascii="SimSun" w:hAnsi="SimSun" w:eastAsia="宋体" w:cs="SimSun"/>
          <w:sz w:val="24"/>
          <w:szCs w:val="24"/>
        </w:rPr>
        <w:t xml:space="preserve">本分项为公厕天棚抹灰面油漆施工，作业部位为公厕室内顶棚，工程量 18.57m²。天棚构造做法自下而上依次为：素水泥浆一道甩毛（内掺建筑胶）、5 厚 1:0.5:3 水泥石灰膏砂浆打底扫毛、15mm 厚 JS-Ⅱ型聚合物水泥防水涂料、3～5 厚厚底基防裂腻子分遍找平、2 厚面层耐水腻子刮平、刷白色乳胶漆两道。材料采用预拌水泥石灰膏砂浆、JS-Ⅱ型聚合物水泥防水涂料、耐水腻子及白色乳胶漆，施工机具配置灰桶、抹子、刮板、砂纸、喷涂机及移动式操作平台。</w:t>
      </w:r>
    </w:p>
    <w:p>
      <w:pPr>
        <w:pStyle w:val="Heading3"/>
        <w:keepNext/>
        <w:spacing w:line="360" w:lineRule="exact" w:before="120" w:after="80"/>
        <w:jc w:val="left"/>
        <w:outlineLvl w:val="2"/>
      </w:pPr>
      <w:r>
        <w:rPr>
          <w:rFonts w:ascii="SimHei" w:hAnsi="SimHei" w:eastAsia="黑体" w:cs="SimHei"/>
          <w:b/>
          <w:sz w:val="28"/>
          <w:szCs w:val="28"/>
        </w:rPr>
        <w:t xml:space="preserve">2.16.2 施工流程</w:t>
      </w:r>
    </w:p>
    <w:p>
      <w:pPr>
        <w:spacing w:line="360" w:lineRule="exact" w:before="0" w:after="120"/>
        <w:ind w:firstLine="560"/>
        <w:jc w:val="both"/>
      </w:pPr>
      <w:r>
        <w:rPr>
          <w:rFonts w:ascii="SimSun" w:hAnsi="SimSun" w:eastAsia="宋体" w:cs="SimSun"/>
          <w:sz w:val="24"/>
          <w:szCs w:val="24"/>
        </w:rPr>
        <w:t xml:space="preserve">天棚施工按以下顺序组织：顶板基层清理与缺陷修补→素水泥浆甩毛→水泥石灰膏砂浆打底扫毛→JS-Ⅱ型聚合物水泥防水涂料涂刷→防裂腻子分遍找平→面层耐水腻子刮平→砂纸打磨→白色乳胶漆第一道涂刷→白色乳胶漆第二道涂刷→成品保护与验收。</w:t>
      </w:r>
    </w:p>
    <w:p>
      <w:pPr>
        <w:pStyle w:val="Heading3"/>
        <w:keepNext/>
        <w:spacing w:line="360" w:lineRule="exact" w:before="120" w:after="80"/>
        <w:jc w:val="left"/>
        <w:outlineLvl w:val="2"/>
      </w:pPr>
      <w:r>
        <w:rPr>
          <w:rFonts w:ascii="SimHei" w:hAnsi="SimHei" w:eastAsia="黑体" w:cs="SimHei"/>
          <w:b/>
          <w:sz w:val="28"/>
          <w:szCs w:val="28"/>
        </w:rPr>
        <w:t xml:space="preserve">2.16.3 施工方法</w:t>
      </w:r>
    </w:p>
    <w:p>
      <w:pPr>
        <w:spacing w:line="360" w:lineRule="exact" w:before="0" w:after="120"/>
        <w:ind w:firstLine="560"/>
        <w:jc w:val="both"/>
      </w:pPr>
      <w:r>
        <w:rPr>
          <w:rFonts w:ascii="SimSun" w:hAnsi="SimSun" w:eastAsia="宋体" w:cs="SimSun"/>
          <w:sz w:val="24"/>
          <w:szCs w:val="24"/>
        </w:rPr>
        <w:t xml:space="preserve">顶板基层先清除浮浆、油污及松散颗粒，对蜂窝、麻面部位用 1:2 水泥砂浆修补平整，经质检员检查合格后进入甩毛工序。素水泥浆内掺建筑胶，甩毛点均匀分布，甩毛完成养护 24 小时后进行砂浆打底。5 厚 1:0.5:3 水泥石灰膏砂浆分层抹压，打底扫毛纹道清晰，表面平整度偏差控制在 3mm 以内。砂浆层干燥后涂刷 1.5mm 厚 JS-Ⅱ型聚合物水泥防水涂料，涂刷两遍成活，每遍间隔 4～6 小时，涂膜固化后由施工员进行厚度抽检，每 10m² 不少于 1 个测点。防裂腻子分两遍找平，单遍厚度不超过 15mm，面层耐水腻子刮平后采用 240 目砂纸打磨，打磨完成由质检员用 2m 靠尺检查，平整度偏差不大于 2mm。乳胶漆采用滚涂与刷涂结合，第一道涂刷完成干燥 4 小时后进行第二道涂刷，涂膜均匀、无流坠、无透底。每道工序完成后由质检员验收并填写隐蔽验收记录，验收合格后报监理工程师复查，复查通过方可进入下道工序；不合格部位由施工员组织整改，整改完成后质检员复验销项。</w:t>
      </w:r>
    </w:p>
    <w:p>
      <w:pPr>
        <w:pStyle w:val="Heading2"/>
        <w:keepNext/>
        <w:spacing w:line="360" w:lineRule="exact" w:before="180" w:after="100"/>
        <w:jc w:val="left"/>
        <w:outlineLvl w:val="1"/>
      </w:pPr>
      <w:r>
        <w:rPr>
          <w:rFonts w:ascii="SimHei" w:hAnsi="SimHei" w:eastAsia="黑体" w:cs="SimHei"/>
          <w:b/>
          <w:sz w:val="30"/>
          <w:szCs w:val="30"/>
        </w:rPr>
        <w:t xml:space="preserve">2.17 其他装饰工程</w:t>
      </w:r>
    </w:p>
    <w:p>
      <w:pPr>
        <w:pStyle w:val="Heading3"/>
        <w:keepNext/>
        <w:spacing w:line="360" w:lineRule="exact" w:before="120" w:after="80"/>
        <w:jc w:val="left"/>
        <w:outlineLvl w:val="2"/>
      </w:pPr>
      <w:r>
        <w:rPr>
          <w:rFonts w:ascii="SimHei" w:hAnsi="SimHei" w:eastAsia="黑体" w:cs="SimHei"/>
          <w:b/>
          <w:sz w:val="28"/>
          <w:szCs w:val="28"/>
        </w:rPr>
        <w:t xml:space="preserve">2.17.1 施工概况</w:t>
      </w:r>
    </w:p>
    <w:p>
      <w:pPr>
        <w:spacing w:line="360" w:lineRule="exact" w:before="0" w:after="120"/>
        <w:ind w:firstLine="560"/>
        <w:jc w:val="both"/>
      </w:pPr>
      <w:r>
        <w:rPr>
          <w:rFonts w:ascii="SimSun" w:hAnsi="SimSun" w:eastAsia="宋体" w:cs="SimSun"/>
          <w:sz w:val="24"/>
          <w:szCs w:val="24"/>
        </w:rPr>
        <w:t xml:space="preserve">其他装饰工程主要分布于各自然村新建公厕及附属设施内，作业对象为公厕室内配套装饰及成品安装，包括洗漱台、镜面玻璃、卫生纸盒、卫生间挂钩及成品隔断。主要工程量为：洗漱台0.56m²、镜面玻璃1.2m²、卫生纸盒4个、卫生间挂钩4个、成品隔断13.34m²。洗漱台采用石材台面配型钢骨架，镜面玻璃采用镜面车边玻璃，卫生纸盒及挂钩采用不锈钢成品，成品隔断采用18mm厚抗倍特隔断板。</w:t>
      </w:r>
    </w:p>
    <w:p>
      <w:pPr>
        <w:pStyle w:val="Heading3"/>
        <w:keepNext/>
        <w:spacing w:line="360" w:lineRule="exact" w:before="120" w:after="80"/>
        <w:jc w:val="left"/>
        <w:outlineLvl w:val="2"/>
      </w:pPr>
      <w:r>
        <w:rPr>
          <w:rFonts w:ascii="SimHei" w:hAnsi="SimHei" w:eastAsia="黑体" w:cs="SimHei"/>
          <w:b/>
          <w:sz w:val="28"/>
          <w:szCs w:val="28"/>
        </w:rPr>
        <w:t xml:space="preserve">2.17.2 施工流程</w:t>
      </w:r>
    </w:p>
    <w:p>
      <w:pPr>
        <w:spacing w:line="360" w:lineRule="exact" w:before="0" w:after="120"/>
        <w:ind w:firstLine="560"/>
        <w:jc w:val="both"/>
      </w:pPr>
      <w:r>
        <w:rPr>
          <w:rFonts w:ascii="SimSun" w:hAnsi="SimSun" w:eastAsia="宋体" w:cs="SimSun"/>
          <w:sz w:val="24"/>
          <w:szCs w:val="24"/>
        </w:rPr>
        <w:t xml:space="preserve">公厕主体结构及墙面、地面装饰完成并验收合格后，依次进行洗漱台安装、镜面玻璃安装、成品隔断安装，最后安装卫生纸盒与卫生间挂钩。各工序按先骨架后面板、先固定件后成品的顺序组织，上一工序经质检员检查合格后方可进入下一工序。</w:t>
      </w:r>
    </w:p>
    <w:p>
      <w:pPr>
        <w:pStyle w:val="Heading3"/>
        <w:keepNext/>
        <w:spacing w:line="360" w:lineRule="exact" w:before="120" w:after="80"/>
        <w:jc w:val="left"/>
        <w:outlineLvl w:val="2"/>
      </w:pPr>
      <w:r>
        <w:rPr>
          <w:rFonts w:ascii="SimHei" w:hAnsi="SimHei" w:eastAsia="黑体" w:cs="SimHei"/>
          <w:b/>
          <w:sz w:val="28"/>
          <w:szCs w:val="28"/>
        </w:rPr>
        <w:t xml:space="preserve">2.17.3 施工方法</w:t>
      </w:r>
    </w:p>
    <w:p>
      <w:pPr>
        <w:spacing w:line="360" w:lineRule="exact" w:before="0" w:after="120"/>
        <w:ind w:firstLine="560"/>
        <w:jc w:val="both"/>
      </w:pPr>
      <w:r>
        <w:rPr>
          <w:rFonts w:ascii="SimSun" w:hAnsi="SimSun" w:eastAsia="宋体" w:cs="SimSun"/>
          <w:sz w:val="24"/>
          <w:szCs w:val="24"/>
        </w:rPr>
        <w:t xml:space="preserve">洗漱台安装前，施工员按设计标高在墙面弹出安装控制线，型钢骨架采用M8膨胀螺栓固定于墙体，螺栓间距不大于400mm，骨架安装后由质检员复核水平度，偏差不大于2mm。石材台面铺放于骨架上，采用干硬性水泥砂浆坐浆找平，台面外沿探出骨架10mm，接缝处打注中性硅酮密封胶。镜面玻璃采用五金件固定，安装高度以台面上沿为基准向上600mm，玻璃背面满贴防潮垫，固定件不少于4处。成品隔断采用配套固定件与地面及墙面连接，立柱垂直度偏差不大于2mm，门扇开启方向及净宽按设计留设，安装完成后逐扇进行开合试验。卫生纸盒与挂钩采用不锈钢配套固定件安装，安装高度分别为纸盒中心距地700mm、挂钩距地1400mm。全部安装完成后，由质检员会同施工员逐项进行外观检查与牢固度手扳检查，每处固定件手扳无松动，形成安装质量检查记录；不合格部位当日整改，整改后由质检员复查并销项。</w:t>
      </w:r>
    </w:p>
    <w:p>
      <w:pPr>
        <w:pStyle w:val="Heading2"/>
        <w:keepNext/>
        <w:spacing w:line="360" w:lineRule="exact" w:before="180" w:after="100"/>
        <w:jc w:val="left"/>
        <w:outlineLvl w:val="1"/>
      </w:pPr>
      <w:r>
        <w:rPr>
          <w:rFonts w:ascii="SimHei" w:hAnsi="SimHei" w:eastAsia="黑体" w:cs="SimHei"/>
          <w:b/>
          <w:sz w:val="30"/>
          <w:szCs w:val="30"/>
        </w:rPr>
        <w:t xml:space="preserve">2.18 措施项目</w:t>
      </w:r>
    </w:p>
    <w:p>
      <w:pPr>
        <w:spacing w:line="360" w:lineRule="exact" w:before="0" w:after="120"/>
        <w:ind w:firstLine="560"/>
        <w:jc w:val="both"/>
      </w:pPr>
      <w:r>
        <w:rPr>
          <w:rFonts w:ascii="SimSun" w:hAnsi="SimSun" w:eastAsia="宋体" w:cs="SimSun"/>
          <w:sz w:val="24"/>
          <w:szCs w:val="24"/>
        </w:rPr>
        <w:t xml:space="preserve">施工概况： 本项目措施项目围绕公厕单体及附属小型构筑物施工配置，主要作业对象为工具式脚手架、外脚手架、模板支撑体系及整体化粪池安装。工程量清单明确：工具式脚手架 76.62m²，用于内墙砌筑及抹灰作业，搭设高度控制在 3.6m 以内；外脚手架 122.36m²，沿公厕外墙周边搭设，满足外墙真石漆及墙面砖施工操作需要；模板工程涵盖基础垫层模板 2.72m²、基础模板 5.49m²、矩形柱模板 26.88m²、构造柱模板 0.79m²、基础梁矩形梁模板 13.8m²、过梁模板 2.87m²、有梁板模板 37.84m²、栏板模板 51.74m²，模板体系统一采用木胶合板模板；整体化粪池 2 座，采用 6m³ 成品玻璃钢化粪池。</w:t>
      </w:r>
    </w:p>
    <w:p>
      <w:pPr>
        <w:spacing w:line="360" w:lineRule="exact" w:before="0" w:after="120"/>
        <w:ind w:firstLine="560"/>
        <w:jc w:val="both"/>
      </w:pPr>
      <w:r>
        <w:rPr>
          <w:rFonts w:ascii="SimSun" w:hAnsi="SimSun" w:eastAsia="宋体" w:cs="SimSun"/>
          <w:sz w:val="24"/>
          <w:szCs w:val="24"/>
        </w:rPr>
        <w:t xml:space="preserve">施工流程： 措施项目按“先支撑、后防护、再拆模”的顺序组织。具体工序为：基础垫层模板安装→基础模板安装→矩形柱模板安装→构造柱模板安装→基础梁模板安装→矩形梁模板安装→过梁模板安装→有梁板模板安装→栏板模板安装→工具式脚手架搭设→外脚手架搭设→整体化粪池安装→模板拆除→脚手架拆除。各工序完成后由施工员组织自检，质检员复核合格后报监理验收，验收通过方可进入下道工序。</w:t>
      </w:r>
    </w:p>
    <w:p>
      <w:pPr>
        <w:pStyle w:val="Heading2"/>
        <w:keepNext/>
        <w:spacing w:line="360" w:lineRule="exact" w:before="180" w:after="100"/>
        <w:jc w:val="left"/>
        <w:outlineLvl w:val="1"/>
      </w:pPr>
      <w:r>
        <w:rPr>
          <w:rFonts w:ascii="SimHei" w:hAnsi="SimHei" w:eastAsia="黑体" w:cs="SimHei"/>
          <w:b/>
          <w:sz w:val="30"/>
          <w:szCs w:val="30"/>
        </w:rPr>
        <w:t xml:space="preserve">2.19 强电系统</w:t>
      </w:r>
    </w:p>
    <w:p>
      <w:pPr>
        <w:pStyle w:val="Heading3"/>
        <w:keepNext/>
        <w:spacing w:line="360" w:lineRule="exact" w:before="120" w:after="80"/>
        <w:jc w:val="left"/>
        <w:outlineLvl w:val="2"/>
      </w:pPr>
      <w:r>
        <w:rPr>
          <w:rFonts w:ascii="SimHei" w:hAnsi="SimHei" w:eastAsia="黑体" w:cs="SimHei"/>
          <w:b/>
          <w:sz w:val="28"/>
          <w:szCs w:val="28"/>
        </w:rPr>
        <w:t xml:space="preserve">2.19.1 施工流程</w:t>
      </w:r>
    </w:p>
    <w:p>
      <w:pPr>
        <w:spacing w:line="360" w:lineRule="exact" w:before="0" w:after="120"/>
        <w:ind w:firstLine="560"/>
        <w:jc w:val="both"/>
      </w:pPr>
      <w:r>
        <w:rPr>
          <w:rFonts w:ascii="SimSun" w:hAnsi="SimSun" w:eastAsia="宋体" w:cs="SimSun"/>
          <w:sz w:val="24"/>
          <w:szCs w:val="24"/>
        </w:rPr>
        <w:t xml:space="preserve">强电系统施工按以下顺序组织：先进行配电箱基础定位与挖基坑土方，完成基础浇筑后安装配电箱；随后进行电缆保护管敷设与配管安装，配管完成后穿线；再进行灯具、开关、接线盒安装；最后进行送配电装置系统接线、绝缘测试与通电试运行，验收合格后回填土方并形成记录。</w:t>
      </w:r>
    </w:p>
    <w:p>
      <w:pPr>
        <w:pStyle w:val="Heading3"/>
        <w:keepNext/>
        <w:spacing w:line="360" w:lineRule="exact" w:before="120" w:after="80"/>
        <w:jc w:val="left"/>
        <w:outlineLvl w:val="2"/>
      </w:pPr>
      <w:r>
        <w:rPr>
          <w:rFonts w:ascii="SimHei" w:hAnsi="SimHei" w:eastAsia="黑体" w:cs="SimHei"/>
          <w:b/>
          <w:sz w:val="28"/>
          <w:szCs w:val="28"/>
        </w:rPr>
        <w:t xml:space="preserve">2.19.2 施工方法</w:t>
      </w:r>
    </w:p>
    <w:p>
      <w:pPr>
        <w:spacing w:line="360" w:lineRule="exact" w:before="0" w:after="120"/>
        <w:ind w:firstLine="560"/>
        <w:jc w:val="both"/>
      </w:pPr>
      <w:r>
        <w:rPr>
          <w:rFonts w:ascii="SimSun" w:hAnsi="SimSun" w:eastAsia="宋体" w:cs="SimSun"/>
          <w:sz w:val="24"/>
          <w:szCs w:val="24"/>
        </w:rPr>
        <w:t xml:space="preserve">配电箱基础采用人工配合小型机具开挖，基坑尺寸按箱体底座外扩 200mm 控制，基础垫层采用 C20 混凝土浇筑 100mm 厚，基础顶面标高误差控制在±5mm 以内。配电箱落地安装时，箱体垂直度偏差不大于 1.5mm/m，采用镀锌螺栓与基础固定。配管采用阻燃 PVC 管，沿墙、顶板暗敷，管口平整光滑，连接处涂刷专用胶粘剂，弯曲半径不小于管外径的 6 倍。配线采用 BV 型铜芯导线，穿线前清除管内积水杂物，导线在管内不得有接头，接头统一设置在接线盒内。灯具安装前检查绝缘电阻，导线间及导线对地绝缘电阻值不小于 0.5MΩ。送配电装置系统接线完成后，由专业电工进行绝缘电阻测试和通电试运行，连续试运行 24h 无异常后，质检员每日检查安装质量并形成记录，发现问题由施工员组织整改，复查合格后销项，方可进入回填与验收程序。</w:t>
      </w:r>
    </w:p>
    <w:p>
      <w:pPr>
        <w:pStyle w:val="Heading2"/>
        <w:keepNext/>
        <w:spacing w:line="360" w:lineRule="exact" w:before="180" w:after="100"/>
        <w:jc w:val="left"/>
        <w:outlineLvl w:val="1"/>
      </w:pPr>
      <w:r>
        <w:rPr>
          <w:rFonts w:ascii="SimHei" w:hAnsi="SimHei" w:eastAsia="黑体" w:cs="SimHei"/>
          <w:b/>
          <w:sz w:val="30"/>
          <w:szCs w:val="30"/>
        </w:rPr>
        <w:t xml:space="preserve">2.20 防雷接地系统</w:t>
      </w:r>
    </w:p>
    <w:p>
      <w:pPr>
        <w:pStyle w:val="Heading3"/>
        <w:keepNext/>
        <w:spacing w:line="360" w:lineRule="exact" w:before="120" w:after="80"/>
        <w:jc w:val="left"/>
        <w:outlineLvl w:val="2"/>
      </w:pPr>
      <w:r>
        <w:rPr>
          <w:rFonts w:ascii="SimHei" w:hAnsi="SimHei" w:eastAsia="黑体" w:cs="SimHei"/>
          <w:b/>
          <w:sz w:val="28"/>
          <w:szCs w:val="28"/>
        </w:rPr>
        <w:t xml:space="preserve">2.20.1 施工概况</w:t>
      </w:r>
    </w:p>
    <w:p>
      <w:pPr>
        <w:spacing w:line="360" w:lineRule="exact" w:before="0" w:after="120"/>
        <w:ind w:firstLine="560"/>
        <w:jc w:val="both"/>
      </w:pPr>
      <w:r>
        <w:rPr>
          <w:rFonts w:ascii="SimSun" w:hAnsi="SimSun" w:eastAsia="宋体" w:cs="SimSun"/>
          <w:sz w:val="24"/>
          <w:szCs w:val="24"/>
        </w:rPr>
        <w:t xml:space="preserve">本工程防雷接地系统主要服务于村内公厕及配套管理用房，作业部位为屋面接闪带、柱内引下线、基础接地极及等电位联结。主要工程量为：接地母线 23.45m，避雷引下线 26.78m，接地跨接线 4 处，等电位端子箱、测试板 1 台，断接卡子制作、安装 4 套，接地装置 1 系统。屋面接闪带采用直径 10mm 热镀锌圆钢，沿女儿墙、檐口敷设，支撑卡高度 150mm，固定间距 1m，拐角处支撑卡距拐角 0.35m。引下线利用柱内两根直径不小于 16mm 的主筋，上与接闪带焊接，下与接地极可靠连接。</w:t>
      </w:r>
    </w:p>
    <w:p>
      <w:pPr>
        <w:pStyle w:val="Heading3"/>
        <w:keepNext/>
        <w:spacing w:line="360" w:lineRule="exact" w:before="120" w:after="80"/>
        <w:jc w:val="left"/>
        <w:outlineLvl w:val="2"/>
      </w:pPr>
      <w:r>
        <w:rPr>
          <w:rFonts w:ascii="SimHei" w:hAnsi="SimHei" w:eastAsia="黑体" w:cs="SimHei"/>
          <w:b/>
          <w:sz w:val="28"/>
          <w:szCs w:val="28"/>
        </w:rPr>
        <w:t xml:space="preserve">2.20.2 施工流程</w:t>
      </w:r>
    </w:p>
    <w:p>
      <w:pPr>
        <w:spacing w:line="360" w:lineRule="exact" w:before="0" w:after="120"/>
        <w:ind w:firstLine="560"/>
        <w:jc w:val="both"/>
      </w:pPr>
      <w:r>
        <w:rPr>
          <w:rFonts w:ascii="SimSun" w:hAnsi="SimSun" w:eastAsia="宋体" w:cs="SimSun"/>
          <w:sz w:val="24"/>
          <w:szCs w:val="24"/>
        </w:rPr>
        <w:t xml:space="preserve">接地极与接地母线敷设 → 柱内引下线随主体结构逐层焊接 → 屋面接闪带安装 → 等电位端子箱及断接卡子安装 → 接地电阻测试 → 隐蔽验收。</w:t>
      </w:r>
    </w:p>
    <w:p>
      <w:pPr>
        <w:pStyle w:val="Heading3"/>
        <w:keepNext/>
        <w:spacing w:line="360" w:lineRule="exact" w:before="120" w:after="80"/>
        <w:jc w:val="left"/>
        <w:outlineLvl w:val="2"/>
      </w:pPr>
      <w:r>
        <w:rPr>
          <w:rFonts w:ascii="SimHei" w:hAnsi="SimHei" w:eastAsia="黑体" w:cs="SimHei"/>
          <w:b/>
          <w:sz w:val="28"/>
          <w:szCs w:val="28"/>
        </w:rPr>
        <w:t xml:space="preserve">2.20.3 施工方法</w:t>
      </w:r>
    </w:p>
    <w:p>
      <w:pPr>
        <w:spacing w:line="360" w:lineRule="exact" w:before="0" w:after="120"/>
        <w:ind w:firstLine="560"/>
        <w:jc w:val="both"/>
      </w:pPr>
      <w:r>
        <w:rPr>
          <w:rFonts w:ascii="SimSun" w:hAnsi="SimSun" w:eastAsia="宋体" w:cs="SimSun"/>
          <w:sz w:val="24"/>
          <w:szCs w:val="24"/>
        </w:rPr>
        <w:t xml:space="preserve">接地母线采用直径 10mm 热镀锌圆钢，埋深不小于 0.6m，搭接焊长度不小于圆钢直径的 6 倍，双面施焊。避雷引下线利用柱内两根直径不小于 16mm 主筋，自下而上通长焊接，搭接长度不小于钢筋直径的 6 倍，共 4 处，每处均设断接卡子供测试。屋面接闪带支撑卡间距 1m，拐角处 0.35m，卡高 150mm，圆钢连接采用搭接焊，搭接长度不小于 60mm。等电位端子箱、测试板 1 台安装于首层便于检测部位。接地装置施工完成后，由试验员使用接地电阻测试仪进行测试，接地电阻值不大于 4Ω；测试合格后由质检员会同监理工程师进行隐蔽验收，形成接地电阻测试记录与隐蔽验收记录，验收合格后方可进入下道工序。</w:t>
      </w:r>
    </w:p>
    <w:p>
      <w:pPr>
        <w:pStyle w:val="Heading2"/>
        <w:keepNext/>
        <w:spacing w:line="360" w:lineRule="exact" w:before="180" w:after="100"/>
        <w:jc w:val="left"/>
        <w:outlineLvl w:val="1"/>
      </w:pPr>
      <w:r>
        <w:rPr>
          <w:rFonts w:ascii="SimHei" w:hAnsi="SimHei" w:eastAsia="黑体" w:cs="SimHei"/>
          <w:b/>
          <w:sz w:val="30"/>
          <w:szCs w:val="30"/>
        </w:rPr>
        <w:t xml:space="preserve">2.21 给排水、采暖、燃气工程</w:t>
      </w:r>
    </w:p>
    <w:p>
      <w:pPr>
        <w:pStyle w:val="Heading3"/>
        <w:keepNext/>
        <w:spacing w:line="360" w:lineRule="exact" w:before="120" w:after="80"/>
        <w:jc w:val="left"/>
        <w:outlineLvl w:val="2"/>
      </w:pPr>
      <w:r>
        <w:rPr>
          <w:rFonts w:ascii="SimHei" w:hAnsi="SimHei" w:eastAsia="黑体" w:cs="SimHei"/>
          <w:b/>
          <w:sz w:val="28"/>
          <w:szCs w:val="28"/>
        </w:rPr>
        <w:t xml:space="preserve">2.21.1 施工概况</w:t>
      </w:r>
    </w:p>
    <w:p>
      <w:pPr>
        <w:spacing w:line="360" w:lineRule="exact" w:before="0" w:after="120"/>
        <w:ind w:firstLine="560"/>
        <w:jc w:val="both"/>
      </w:pPr>
      <w:r>
        <w:rPr>
          <w:rFonts w:ascii="SimSun" w:hAnsi="SimSun" w:eastAsia="宋体" w:cs="SimSun"/>
          <w:sz w:val="24"/>
          <w:szCs w:val="24"/>
        </w:rPr>
        <w:t xml:space="preserve">本分项为公厕配套室内给排水及采暖燃气工程，作业部位为各自然村新建公厕单体。主要工程量为：塑料管 7525.01m，其中给水管采用 PPR 管，冷水管为 S3.2 系列，管径 DN15、DN25，连接形式为热熔连接；卫生器具包括洗脸盆 1 组、大便器 4 组、小便器 3 组、其他成品卫生器具 1 组；配套给、排水附（配）件 6 个（组），水表 1 组，螺纹阀门 2 个。管道安装完成后进行冲洗消毒，并按规定进行压力试验。</w:t>
      </w:r>
    </w:p>
    <w:p>
      <w:pPr>
        <w:pStyle w:val="Heading3"/>
        <w:keepNext/>
        <w:spacing w:line="360" w:lineRule="exact" w:before="120" w:after="80"/>
        <w:jc w:val="left"/>
        <w:outlineLvl w:val="2"/>
      </w:pPr>
      <w:r>
        <w:rPr>
          <w:rFonts w:ascii="SimHei" w:hAnsi="SimHei" w:eastAsia="黑体" w:cs="SimHei"/>
          <w:b/>
          <w:sz w:val="28"/>
          <w:szCs w:val="28"/>
        </w:rPr>
        <w:t xml:space="preserve">2.21.2 施工流程</w:t>
      </w:r>
    </w:p>
    <w:p>
      <w:pPr>
        <w:spacing w:line="360" w:lineRule="exact" w:before="0" w:after="120"/>
        <w:ind w:firstLine="560"/>
        <w:jc w:val="both"/>
      </w:pPr>
      <w:r>
        <w:rPr>
          <w:rFonts w:ascii="SimSun" w:hAnsi="SimSun" w:eastAsia="宋体" w:cs="SimSun"/>
          <w:sz w:val="24"/>
          <w:szCs w:val="24"/>
        </w:rPr>
        <w:t xml:space="preserve">室内给排水施工按以下顺序组织：先进行给水干管及支管安装，再进行排水管道安装，随后安装卫生器具，最后进行管道冲洗消毒、压力试验及通水试验。具体工序为：测量放线→管材切割与热熔连接→管道敷设固定→阀门及水表安装→卫生器具安装→管道冲洗消毒→压力试验→通水试验→验收记录。</w:t>
      </w:r>
    </w:p>
    <w:p>
      <w:pPr>
        <w:pStyle w:val="Heading3"/>
        <w:keepNext/>
        <w:spacing w:line="360" w:lineRule="exact" w:before="120" w:after="80"/>
        <w:jc w:val="left"/>
        <w:outlineLvl w:val="2"/>
      </w:pPr>
      <w:r>
        <w:rPr>
          <w:rFonts w:ascii="SimHei" w:hAnsi="SimHei" w:eastAsia="黑体" w:cs="SimHei"/>
          <w:b/>
          <w:sz w:val="28"/>
          <w:szCs w:val="28"/>
        </w:rPr>
        <w:t xml:space="preserve">2.21.3 施工方法</w:t>
      </w:r>
    </w:p>
    <w:p>
      <w:pPr>
        <w:spacing w:line="360" w:lineRule="exact" w:before="0" w:after="120"/>
        <w:ind w:firstLine="560"/>
        <w:jc w:val="both"/>
      </w:pPr>
      <w:r>
        <w:rPr>
          <w:rFonts w:ascii="SimSun" w:hAnsi="SimSun" w:eastAsia="宋体" w:cs="SimSun"/>
          <w:sz w:val="24"/>
          <w:szCs w:val="24"/>
        </w:rPr>
        <w:t xml:space="preserve">给水 PPR 管采用热熔连接，热熔温度控制在 260℃±10℃，管材插入深度按管径确定，DN15 管插入深度不小于 11mm，DN25 管插入深度不小于 15mm，热熔后保持冷却时间不少于 2min。管道安装完成后进行冲洗消毒，冲洗流速不小于 1.5m/s，冲洗时间不少于 10min，消毒采用含氯水浸泡 24h 后冲洗至出水水质合格。压力试验按 GB 50242-2002 执行，试验压力为工作压力的 1.5 倍且不小于 0.6MPa，稳压 1h 后压降不大于 0.05MPa 为合格。排水管道安装坡度按设计标注执行，未注明处坡度不小于 10‰。卫生器具安装高度按 GB 50242-2002 执行，大便器、小便器、洗脸盆安装牢固，给水配件启闭灵活，排水通畅无渗漏。质检员每日对管道连接质量、支架间距、坡度进行实测检查，发现问题当日通知施工员整改，整改完成后由质检员复查并销项，形成隐蔽验收记录和压力试验记录。</w:t>
      </w:r>
    </w:p>
    <w:p>
      <w:pPr>
        <w:pStyle w:val="Heading2"/>
        <w:keepNext/>
        <w:spacing w:line="360" w:lineRule="exact" w:before="180" w:after="100"/>
        <w:jc w:val="left"/>
        <w:outlineLvl w:val="1"/>
      </w:pPr>
      <w:r>
        <w:rPr>
          <w:rFonts w:ascii="SimHei" w:hAnsi="SimHei" w:eastAsia="黑体" w:cs="SimHei"/>
          <w:b/>
          <w:sz w:val="30"/>
          <w:szCs w:val="30"/>
        </w:rPr>
        <w:t xml:space="preserve">2.22 雨水管网</w:t>
      </w:r>
    </w:p>
    <w:p>
      <w:pPr>
        <w:pStyle w:val="Heading3"/>
        <w:keepNext/>
        <w:spacing w:line="360" w:lineRule="exact" w:before="120" w:after="80"/>
        <w:jc w:val="left"/>
        <w:outlineLvl w:val="2"/>
      </w:pPr>
      <w:r>
        <w:rPr>
          <w:rFonts w:ascii="SimHei" w:hAnsi="SimHei" w:eastAsia="黑体" w:cs="SimHei"/>
          <w:b/>
          <w:sz w:val="28"/>
          <w:szCs w:val="28"/>
        </w:rPr>
        <w:t xml:space="preserve">2.22.1 施工概况</w:t>
      </w:r>
    </w:p>
    <w:p>
      <w:pPr>
        <w:spacing w:line="360" w:lineRule="exact" w:before="0" w:after="120"/>
        <w:ind w:firstLine="560"/>
        <w:jc w:val="both"/>
      </w:pPr>
      <w:r>
        <w:rPr>
          <w:rFonts w:ascii="SimSun" w:hAnsi="SimSun" w:eastAsia="宋体" w:cs="SimSun"/>
          <w:sz w:val="24"/>
          <w:szCs w:val="24"/>
        </w:rPr>
        <w:t xml:space="preserve">雨水管网工程主要承担公厕及附属用房的屋面雨水与场地雨水有组织排放，作业部位集中于公厕单体周边及接入既有排水系统的连接段。本分项工程量为塑料管铺设 8205.53m，给、排水附（配）件 6 个（组）。管道材质按清单特征采用 PVC 管，管径 110mm，连接形式为承插粘接；附属配件包括雨水斗、弯头、三通及检查口等成品管件。雨水立管底部与排出管连接处采用两个 45° 弯头连接，弯头选用带检查口形式，弯曲半径不小于 4 倍管径，以满足疏通检修要求。</w:t>
      </w:r>
    </w:p>
    <w:p>
      <w:pPr>
        <w:pStyle w:val="Heading3"/>
        <w:keepNext/>
        <w:spacing w:line="360" w:lineRule="exact" w:before="120" w:after="80"/>
        <w:jc w:val="left"/>
        <w:outlineLvl w:val="2"/>
      </w:pPr>
      <w:r>
        <w:rPr>
          <w:rFonts w:ascii="SimHei" w:hAnsi="SimHei" w:eastAsia="黑体" w:cs="SimHei"/>
          <w:b/>
          <w:sz w:val="28"/>
          <w:szCs w:val="28"/>
        </w:rPr>
        <w:t xml:space="preserve">2.22.2 施工方法</w:t>
      </w:r>
    </w:p>
    <w:p>
      <w:pPr>
        <w:spacing w:line="360" w:lineRule="exact" w:before="0" w:after="120"/>
        <w:ind w:firstLine="560"/>
        <w:jc w:val="both"/>
      </w:pPr>
      <w:r>
        <w:rPr>
          <w:rFonts w:ascii="SimSun" w:hAnsi="SimSun" w:eastAsia="宋体" w:cs="SimSun"/>
          <w:sz w:val="24"/>
          <w:szCs w:val="24"/>
        </w:rPr>
        <w:t xml:space="preserve">沟底标高与设计坡度，坡度偏差控制在±0.003 以内。粘接施工时，管端插入深度按承口深度的 3/4 控制，粘接剂涂刷均匀后 20s 内完成插接，插接后静置 2min 不得扰动。质检员对每段管道进行灌水试验并填写《雨水管道灌水试验记录》，试验合格后报监理工程师验收；验收合格后由施工员组织回填，安全员每日检查沟槽临边防护不少于 2 次，发现边坡松动立即整改并复查销项。回填完成后由质检员复核地面恢复标高，偏差超过±20mm 时责令返工处理，直至复验合格。</w:t>
      </w:r>
    </w:p>
    <w:p>
      <w:pPr>
        <w:pStyle w:val="Heading2"/>
        <w:keepNext/>
        <w:spacing w:line="360" w:lineRule="exact" w:before="180" w:after="100"/>
        <w:jc w:val="left"/>
        <w:outlineLvl w:val="1"/>
      </w:pPr>
      <w:r>
        <w:rPr>
          <w:rFonts w:ascii="SimHei" w:hAnsi="SimHei" w:eastAsia="黑体" w:cs="SimHei"/>
          <w:b/>
          <w:sz w:val="30"/>
          <w:szCs w:val="30"/>
        </w:rPr>
        <w:t xml:space="preserve">2.23 管网工程</w:t>
      </w:r>
    </w:p>
    <w:p>
      <w:pPr>
        <w:pStyle w:val="Heading3"/>
        <w:keepNext/>
        <w:spacing w:line="360" w:lineRule="exact" w:before="120" w:after="80"/>
        <w:jc w:val="left"/>
        <w:outlineLvl w:val="2"/>
      </w:pPr>
      <w:r>
        <w:rPr>
          <w:rFonts w:ascii="SimHei" w:hAnsi="SimHei" w:eastAsia="黑体" w:cs="SimHei"/>
          <w:b/>
          <w:sz w:val="28"/>
          <w:szCs w:val="28"/>
        </w:rPr>
        <w:t xml:space="preserve">2.23.1 施工流程</w:t>
      </w:r>
    </w:p>
    <w:p>
      <w:pPr>
        <w:spacing w:line="360" w:lineRule="exact" w:before="0" w:after="120"/>
        <w:ind w:firstLine="560"/>
        <w:jc w:val="both"/>
      </w:pPr>
      <w:r>
        <w:rPr>
          <w:rFonts w:ascii="SimSun" w:hAnsi="SimSun" w:eastAsia="宋体" w:cs="SimSun"/>
          <w:sz w:val="24"/>
          <w:szCs w:val="24"/>
        </w:rPr>
        <w:t xml:space="preserve">管网工程施工按以下顺序组织：先进行测量放线，确定化粪池、检查井及管道平面位置与标高；随后开挖化粪池基坑及管沟土方，挖基坑土方42.12m³；基坑开挖至设计标高后，由施工员组织基底验槽，质检员复核槽底标高与轴线，验收合格后浇筑垫层；垫层达到强度后，依次安装成品玻璃钢化粪池、砌筑检查井、铺设塑料管；管道与井体连接完成后进行闭水试验，试验合格后分层回填方42.12m³并夯实；最后进行管道冲洗与系统通水检查，形成隐蔽验收记录后进入下道工序。</w:t>
      </w:r>
    </w:p>
    <w:p>
      <w:pPr>
        <w:pStyle w:val="Heading3"/>
        <w:keepNext/>
        <w:spacing w:line="360" w:lineRule="exact" w:before="120" w:after="80"/>
        <w:jc w:val="left"/>
        <w:outlineLvl w:val="2"/>
      </w:pPr>
      <w:r>
        <w:rPr>
          <w:rFonts w:ascii="SimHei" w:hAnsi="SimHei" w:eastAsia="黑体" w:cs="SimHei"/>
          <w:b/>
          <w:sz w:val="28"/>
          <w:szCs w:val="28"/>
        </w:rPr>
        <w:t xml:space="preserve">2.23.2 施工方法</w:t>
      </w:r>
    </w:p>
    <w:p>
      <w:pPr>
        <w:spacing w:line="360" w:lineRule="exact" w:before="0" w:after="120"/>
        <w:ind w:firstLine="560"/>
        <w:jc w:val="both"/>
      </w:pPr>
      <w:r>
        <w:rPr>
          <w:rFonts w:ascii="SimSun" w:hAnsi="SimSun" w:eastAsia="宋体" w:cs="SimSun"/>
          <w:sz w:val="24"/>
          <w:szCs w:val="24"/>
        </w:rPr>
        <w:t xml:space="preserve">化粪池基坑采用0.6m³挖掘机开挖，人工配合清底，槽底预留300mm厚土体由人工清槽修整，严禁超挖扰动基底原状土。成品玻璃钢化粪池吊装就位前，先铺设C20混凝土垫层，垫层厚度100mm，表面平整度偏差控制在5mm以内；化粪池安装就位后校正水平度，纵向坡度按设计标高控制，池体与基坑侧壁间采用中粗砂分层回填，每层虚铺厚度不大于300mm，蛙式打夯机夯实不少于3遍，压实度不低于93%。砌筑检查井采用MU10煤矸石实心砖、M7.5预拌水泥砂浆砌筑，井壁灰缝饱满度不低于80%，井内壁采用20mm厚1:1水泥砂浆内掺水泥重量3%～5%防水剂抹面。塑料管铺设采用DN110 UPVC管，管道基础铺设中粗砂垫层，厚度不小于100mm，管底高程偏差控制在±10mm以内；管道接口采用承插连接，橡胶圈密封，接口处不得出现脱节、渗漏。管道安装完成后，质检员按每段组织闭水试验，试验水头高于管顶以上2m，30min内渗水量不大于规范允许值；试验合格后由质检员填写隐蔽验收记录，报监理工程师验收签认。回填方采用素土分层回填，每层厚度不大于250mm，压实度满足设计要求，回填完成后由试验员按每层每200m²不少于1点进行压实度检测，检测合格后报监理复查销项。</w:t>
      </w:r>
    </w:p>
    <w:p>
      <w:pPr>
        <w:pStyle w:val="Heading2"/>
        <w:keepNext/>
        <w:spacing w:line="360" w:lineRule="exact" w:before="180" w:after="100"/>
        <w:jc w:val="left"/>
        <w:outlineLvl w:val="1"/>
      </w:pPr>
      <w:r>
        <w:rPr>
          <w:rFonts w:ascii="SimHei" w:hAnsi="SimHei" w:eastAsia="黑体" w:cs="SimHei"/>
          <w:b/>
          <w:sz w:val="30"/>
          <w:szCs w:val="30"/>
        </w:rPr>
        <w:t xml:space="preserve">2.24 主要分部分项工程施工方案</w:t>
      </w:r>
    </w:p>
    <w:p>
      <w:pPr>
        <w:spacing w:line="360" w:lineRule="exact" w:before="0" w:after="120"/>
        <w:ind w:firstLine="560"/>
        <w:jc w:val="both"/>
      </w:pPr>
      <w:r>
        <w:rPr>
          <w:rFonts w:ascii="SimSun" w:hAnsi="SimSun" w:eastAsia="宋体" w:cs="SimSun"/>
          <w:sz w:val="24"/>
          <w:szCs w:val="24"/>
        </w:rPr>
        <w:t xml:space="preserve">工程、小菜园、沟塘清淤、绿化工程、亮化工程、土石方工程、砌筑工程、混凝土工程、门窗工程、屋面及防水工程、楼地面装饰工程、墙柱面装饰与隔断幕墙工程、天棚工程、其他装饰工程、措施项目、强电系统、防雷接地系统、给排水采暖燃气工程、雨水管网、管网工程及其他配套工程共23个分部工程。各分部工程按专业归并为市政基础设施、建筑配套、机电安装三大专业组。</w:t>
      </w:r>
    </w:p>
    <w:p>
      <w:pPr>
        <w:spacing w:line="360" w:lineRule="exact" w:before="0" w:after="120"/>
        <w:ind w:firstLine="560"/>
        <w:jc w:val="both"/>
      </w:pPr>
      <w:r>
        <w:rPr>
          <w:rFonts w:ascii="SimSun" w:hAnsi="SimSun" w:eastAsia="宋体" w:cs="SimSun"/>
          <w:sz w:val="24"/>
          <w:szCs w:val="24"/>
        </w:rPr>
        <w:t xml:space="preserve">绿化工程包含整理绿化用地25490.44m²、栽植灌木274株、铺种草皮2822m²、喷播植草籽19400m²、栽植色带552m²。</w:t>
      </w:r>
    </w:p>
    <w:p>
      <w:pPr>
        <w:spacing w:line="360" w:lineRule="exact" w:before="0" w:after="120"/>
        <w:ind w:firstLine="560"/>
        <w:jc w:val="both"/>
      </w:pPr>
      <w:r>
        <w:rPr>
          <w:rFonts w:ascii="SimSun" w:hAnsi="SimSun" w:eastAsia="宋体" w:cs="SimSun"/>
          <w:sz w:val="24"/>
          <w:szCs w:val="24"/>
        </w:rPr>
        <w:t xml:space="preserve">建筑配套专业组涵盖砌筑工程、混凝土工程、门窗工程、屋面及防水工程、楼地面装饰工程、墙柱面装饰与隔断幕墙工程、天棚工程、其他装饰工程、措施项目。该组以公厕等小型公共建筑为主体，混凝土强度等级以C30为主，砌体采用MU15混凝土砌块、MU5煤矸石空心砖及MU10煤矸石实心砖，砂浆强度等级为M7.5预拌水泥砂浆或混合砂浆。门窗工程采用成品铝合金门M0921及铝合金中空玻璃窗，玻璃规格为6+9A+6中空玻璃。屋面及防水工程包含不上人屋面22.45m²，楼地面装饰工程包含公厕地面18.57m²、块料踢脚线11.74m。</w:t>
      </w:r>
    </w:p>
    <w:p>
      <w:pPr>
        <w:spacing w:line="360" w:lineRule="exact" w:before="0" w:after="120"/>
        <w:ind w:firstLine="560"/>
        <w:jc w:val="both"/>
      </w:pPr>
      <w:r>
        <w:rPr>
          <w:rFonts w:ascii="SimSun" w:hAnsi="SimSun" w:eastAsia="宋体" w:cs="SimSun"/>
          <w:sz w:val="24"/>
          <w:szCs w:val="24"/>
        </w:rPr>
        <w:t xml:space="preserve">机电安装专业组涵盖强电系统、防雷接地系统、给排水采暖燃气工程。强电系统包含配电箱1台、照明开关3个、电力电缆1m、电缆保护管1m、配管20.56m、配线61.68m、普通灯具6套、接线盒15个、送配电装置系统1系统。防雷接地系统包含接地母线23.45m、避雷引下线26.78m、接地跨接线4处、等电位端子箱1台、断接卡子4套、接地装置1系统。给排水采暖燃气工程包含塑料管7525.01m、洗脸盆1组、大便器4组、小便器3组、水表1组、螺纹阀门2个。</w:t>
      </w:r>
    </w:p>
    <w:p>
      <w:pPr>
        <w:spacing w:line="360" w:lineRule="exact" w:before="0" w:after="120"/>
        <w:ind w:firstLine="560"/>
        <w:jc w:val="both"/>
      </w:pPr>
      <w:r>
        <w:rPr>
          <w:rFonts w:ascii="SimSun" w:hAnsi="SimSun" w:eastAsia="宋体" w:cs="SimSun"/>
          <w:sz w:val="24"/>
          <w:szCs w:val="24"/>
        </w:rPr>
        <w:t xml:space="preserve">施工分区以自然村为基本单元，将20个自然村按地理位置和工程量分布划分为9个施工分组，实行多村平行施工与村内流水作业相结合的组织方式。每个施工分组配置独立的施工班组和现场负责人，各分组之间通过项目部统一调度平台实现机械、材料、劳动力的动态调配。</w:t>
      </w:r>
    </w:p>
    <w:p>
      <w:pPr>
        <w:spacing w:line="360" w:lineRule="exact" w:before="0" w:after="120"/>
        <w:ind w:firstLine="560"/>
        <w:jc w:val="both"/>
      </w:pPr>
      <w:r>
        <w:rPr>
          <w:rFonts w:ascii="SimSun" w:hAnsi="SimSun" w:eastAsia="宋体" w:cs="SimSun"/>
          <w:sz w:val="24"/>
          <w:szCs w:val="24"/>
        </w:rPr>
        <w:t xml:space="preserve">总体施工顺序遵循“先地下后地上、先深后浅、先主体后附属”的原则。各自然村内部按以下顺序组织流水：第一步完成现场清理与房前屋后整理，清理面积405570m²；第二步进行排水工程沟槽开挖与管道铺设，完成挖沟槽土方12599.51m³、塑料管铺设8205.53m；第三步进行道路工程路床碾压与级配碎石基层施工；第四步浇筑水泥混凝土面层；第五步实施景观工程与绿化工程；第六步完成亮化工程灯具安装与调试；第七步进行收尾清理与验收移交。</w:t>
      </w:r>
    </w:p>
    <w:p>
      <w:pPr>
        <w:spacing w:line="360" w:lineRule="exact" w:before="0" w:after="120"/>
        <w:ind w:firstLine="560"/>
        <w:jc w:val="both"/>
      </w:pPr>
      <w:r>
        <w:rPr>
          <w:rFonts w:ascii="SimSun" w:hAnsi="SimSun" w:eastAsia="宋体" w:cs="SimSun"/>
          <w:sz w:val="24"/>
          <w:szCs w:val="24"/>
        </w:rPr>
        <w:t xml:space="preserve">关键线路为：施工准备与清杂拆除（第1日～第7日）→ 污水管网工程（第8日～第70日）→ 道路铺装工程（第71日～第80日）→ 景观与绿化工程（第81日～第87日）→ 亮化与收尾工程（第88日～第90日，共3天）。总工期90日历天，以监理工程师签发开工令之日为第1日。污水管网工程为关键线路上的主导工序，其沟槽开挖、管道铺设、闭水试验、回填压实各环节的进度直接决定后续道路工程的开工时间。</w:t>
      </w:r>
    </w:p>
    <w:p>
      <w:pPr>
        <w:spacing w:line="360" w:lineRule="exact" w:before="0" w:after="120"/>
        <w:ind w:firstLine="560"/>
        <w:jc w:val="both"/>
      </w:pPr>
      <w:r>
        <w:rPr>
          <w:rFonts w:ascii="SimSun" w:hAnsi="SimSun" w:eastAsia="宋体" w:cs="SimSun"/>
          <w:sz w:val="24"/>
          <w:szCs w:val="24"/>
        </w:rPr>
        <w:t xml:space="preserve">各专业施工穿插衔接遵循以下原则：排水工程沟槽开挖与道路工程路床碾压在同一巷道内不得同时作业，须待管道铺设完成、沟槽回填压实度检测合格后方可进行路床碾压；景观工程的入口标识基础与道路工程的路肩土施工可同步进行，但混凝土浇筑须错开同一作业面；绿化工程的整理绿化用地与景观工程的压膜地面施工在相邻区域作业时，须设置临时隔离措施防止交叉污染。</w:t>
      </w:r>
    </w:p>
    <w:p>
      <w:pPr>
        <w:spacing w:line="360" w:lineRule="exact" w:before="0" w:after="120"/>
        <w:ind w:firstLine="560"/>
        <w:jc w:val="both"/>
      </w:pPr>
      <w:r>
        <w:rPr>
          <w:rFonts w:ascii="SimSun" w:hAnsi="SimSun" w:eastAsia="宋体" w:cs="SimSun"/>
          <w:sz w:val="24"/>
          <w:szCs w:val="24"/>
        </w:rPr>
        <w:t xml:space="preserve">施工队伍按专业划分为道路施工队、管道施工队、景观绿化施工队、土建施工队、机电安装施工队五个专业班组。道路施工队负责路床碾压、级配碎石摊铺、水泥混凝土浇筑及路肩培土，配置混凝土工和普工；管道施工队负责沟槽开挖、管道铺设、检查井安装及闭水试验，配置管道工和普工；景观绿化施工队负责入口标识、铺装、绿化种植及养护，配置绿化工和瓦工；土建施工队负责公厕等小型建筑的砌筑、混凝土浇筑及装饰装修，配置瓦工、混凝土工；机电安装施工队负责强电系统、防雷接地及给排水安装，配置电工和管道工。</w:t>
      </w:r>
    </w:p>
    <w:p>
      <w:pPr>
        <w:spacing w:line="360" w:lineRule="exact" w:before="0" w:after="120"/>
        <w:ind w:firstLine="560"/>
        <w:jc w:val="both"/>
      </w:pPr>
      <w:r>
        <w:rPr>
          <w:rFonts w:ascii="SimSun" w:hAnsi="SimSun" w:eastAsia="宋体" w:cs="SimSun"/>
          <w:sz w:val="24"/>
          <w:szCs w:val="24"/>
        </w:rPr>
        <w:t xml:space="preserve">劳动力配置以各专业班组高峰人数合计为总控口径，各阶段投入人数按分阶段明细表执行，各施工分组根据作业面大小和工序进度动态调配。道路工程施工高峰期投入混凝土工80人、普工120人；排水工程施工高峰期投入管道工100人、普工150人；景观绿化工程施工高峰期投入绿化工60人、瓦工40人；土建施工队投入瓦工30人、混凝土工20人；机电安装施工队投入电工15人、管道工10人。各专业班组高峰人数合计为625人，作为全项目劳动力总控口径，各施工分组按作业面进度在总控人数内动态调配，不得突破总控上限。各班组之间由项目部施工员统一协调，每日召开班前交底会，明确当日作业面、工序衔接节点和验收标准。</w:t>
      </w:r>
    </w:p>
    <w:p>
      <w:pPr>
        <w:spacing w:line="360" w:lineRule="exact" w:before="0" w:after="120"/>
        <w:ind w:firstLine="560"/>
        <w:jc w:val="both"/>
      </w:pPr>
      <w:r>
        <w:rPr>
          <w:rFonts w:ascii="SimSun" w:hAnsi="SimSun" w:eastAsia="宋体" w:cs="SimSun"/>
          <w:sz w:val="24"/>
          <w:szCs w:val="24"/>
        </w:rPr>
        <w:t xml:space="preserve">主要施工机械配置为：挖掘机（0.6～1.0m³）5台，用于沟槽开挖和土方转运；自卸汽车（8t）5台，用于土方和材料运输；压路机（8～12t）5台，用于路床和级配碎石碾压；蛙式打夯机5台，用于沟槽回填和狭窄部位夯实；混凝土搅拌运输车5台，用于商品混凝土运输；洒水车5台，用于养护和扬尘控制；高空作业车3台，用于路灯安装和杆线整治。</w:t>
      </w:r>
    </w:p>
    <w:p>
      <w:pPr>
        <w:spacing w:line="360" w:lineRule="exact" w:before="0" w:after="120"/>
        <w:ind w:firstLine="560"/>
        <w:jc w:val="both"/>
      </w:pPr>
      <w:r>
        <w:rPr>
          <w:rFonts w:ascii="SimSun" w:hAnsi="SimSun" w:eastAsia="宋体" w:cs="SimSun"/>
          <w:sz w:val="24"/>
          <w:szCs w:val="24"/>
        </w:rPr>
        <w:t xml:space="preserve">成并养护达到设计强度的80%前，禁止任何车辆和机械在其上通行；排水工程管道铺设完成并通过闭水试验后，方可进行沟槽回填，回填压实度检测合格后向道路施工队办理工序交接手续；绿化工程苗木栽植完成后，由绿化施工队负责养护期内浇水、施肥和病虫害防治，养护期满经建设单位验收合格后办理移交。</w:t>
      </w:r>
    </w:p>
    <w:p>
      <w:pPr>
        <w:spacing w:line="360" w:lineRule="exact" w:before="0" w:after="120"/>
        <w:ind w:firstLine="560"/>
        <w:jc w:val="both"/>
      </w:pPr>
      <w:r>
        <w:rPr>
          <w:rFonts w:ascii="SimSun" w:hAnsi="SimSun" w:eastAsia="宋体" w:cs="SimSun"/>
          <w:sz w:val="24"/>
          <w:szCs w:val="24"/>
        </w:rPr>
        <w:t xml:space="preserve">安全文明施工总体要求贯穿各分部工程全过程。沟槽开挖深度超过1.5m时须设置临边防护和警示标志，安全员每日巡查不少于2次；水泥混凝土浇筑作业时，作业人员须佩戴防护手套和护目镜；绿化工程喷播植草作业时，作业人员须佩戴防尘口罩；亮化工程高空作业须使用高空作业车并系挂安全带，安全员全程旁站监督。各施工分组每日施工结束后须清理作业面，做到工完料尽场地清，由施工员检查确认后方可收工。</w:t>
      </w:r>
    </w:p>
    <w:p>
      <w:pPr>
        <w:pStyle w:val="Heading2"/>
        <w:keepNext/>
        <w:spacing w:line="360" w:lineRule="exact" w:before="180" w:after="100"/>
        <w:jc w:val="left"/>
        <w:outlineLvl w:val="1"/>
      </w:pPr>
      <w:r>
        <w:rPr>
          <w:rFonts w:ascii="SimHei" w:hAnsi="SimHei" w:eastAsia="黑体" w:cs="SimHei"/>
          <w:b/>
          <w:sz w:val="30"/>
          <w:szCs w:val="30"/>
        </w:rPr>
        <w:t xml:space="preserve">2.25 周边环境、管线与既有建构筑物保护</w:t>
      </w:r>
    </w:p>
    <w:p>
      <w:pPr>
        <w:spacing w:line="360" w:lineRule="exact" w:before="0" w:after="120"/>
        <w:ind w:firstLine="560"/>
        <w:jc w:val="both"/>
      </w:pPr>
      <w:r>
        <w:rPr>
          <w:rFonts w:ascii="SimSun" w:hAnsi="SimSun" w:eastAsia="宋体" w:cs="SimSun"/>
          <w:sz w:val="24"/>
          <w:szCs w:val="24"/>
        </w:rPr>
        <w:t xml:space="preserve">既有建构筑物保护重点为临近沟槽开挖的村民住宅围墙、院墙及附属设施。开挖深度超过1.5m且距既有建构筑物基础边缘小于2m的沟槽段，由技术负责人逐段核定支护方式，采用钢板桩或型钢支撑及时支护，支护安装完成并经验收合格后方可继续下挖。施工员每日对临近建构筑物进行不少于1次沉降和裂缝观察，发现新增裂缝或沉降速率超过2mm/d时，立即停止开挖并报告技术负责人，由技术负责人组织复查，制定加固措施并整改销项后方可复工。</w:t>
      </w:r>
    </w:p>
    <w:p>
      <w:pPr>
        <w:pStyle w:val="Heading2"/>
        <w:keepNext/>
        <w:spacing w:line="360" w:lineRule="exact" w:before="180" w:after="100"/>
        <w:jc w:val="left"/>
        <w:outlineLvl w:val="1"/>
      </w:pPr>
      <w:r>
        <w:rPr>
          <w:rFonts w:ascii="SimHei" w:hAnsi="SimHei" w:eastAsia="黑体" w:cs="SimHei"/>
          <w:b/>
          <w:sz w:val="30"/>
          <w:szCs w:val="30"/>
        </w:rPr>
        <w:t xml:space="preserve">2.26 市政工程专项施工工艺</w:t>
      </w:r>
    </w:p>
    <w:p>
      <w:pPr>
        <w:spacing w:line="360" w:lineRule="exact" w:before="0" w:after="120"/>
        <w:ind w:firstLine="560"/>
        <w:jc w:val="both"/>
      </w:pPr>
      <w:r>
        <w:rPr>
          <w:rFonts w:ascii="SimSun" w:hAnsi="SimSun" w:eastAsia="宋体" w:cs="SimSun"/>
          <w:sz w:val="24"/>
          <w:szCs w:val="24"/>
        </w:rPr>
        <w:t xml:space="preserve">针对本项目分散于20个自然村的道路、排水、景观及附属设施施工中具有市政工程共性的关键工艺进行专项规定，重点明确沟槽开挖与支护、管道铺设与闭水、检查井砌筑、道路基层与面层、路灯基础及生态处理设施等工序的施工控制要求。</w:t>
      </w:r>
    </w:p>
    <w:p>
      <w:pPr>
        <w:pStyle w:val="Heading3"/>
        <w:keepNext/>
        <w:spacing w:line="360" w:lineRule="exact" w:before="120" w:after="80"/>
        <w:jc w:val="left"/>
        <w:outlineLvl w:val="2"/>
      </w:pPr>
      <w:r>
        <w:rPr>
          <w:rFonts w:ascii="SimHei" w:hAnsi="SimHei" w:eastAsia="黑体" w:cs="SimHei"/>
          <w:b/>
          <w:sz w:val="28"/>
          <w:szCs w:val="28"/>
        </w:rPr>
        <w:t xml:space="preserve">2.26.1 施工概况</w:t>
      </w:r>
    </w:p>
    <w:p>
      <w:pPr>
        <w:spacing w:line="360" w:lineRule="exact" w:before="0" w:after="120"/>
        <w:ind w:firstLine="560"/>
        <w:jc w:val="both"/>
      </w:pPr>
      <w:r>
        <w:rPr>
          <w:rFonts w:ascii="SimSun" w:hAnsi="SimSun" w:eastAsia="宋体" w:cs="SimSun"/>
          <w:sz w:val="24"/>
          <w:szCs w:val="24"/>
        </w:rPr>
        <w:t xml:space="preserve">本项目市政工程内容涵盖村内道路硬化、雨污水管网铺设、沟渠清淤、生态处理终端及亮化设施，主要工程量为：挖沟槽土方12599.51m³、回填方15481.48m³、塑料管铺设8205.53m、塑料管7525.01m、砌筑渠道4800m、级配碎石20931.02m²、水泥混凝土20872.82m²、一般路灯118套、塑料检查井555座、隔油池523座、三联式终端53座、人工湿地94座。管道材质为钢带PE增强螺旋波纹管及DN110 UPVC管，道路面层采用C30混凝土，路灯采用100W/120W LED灯具，灯杆高度4.5m。</w:t>
      </w:r>
    </w:p>
    <w:p>
      <w:pPr>
        <w:pStyle w:val="Heading3"/>
        <w:keepNext/>
        <w:spacing w:line="360" w:lineRule="exact" w:before="120" w:after="80"/>
        <w:jc w:val="left"/>
        <w:outlineLvl w:val="2"/>
      </w:pPr>
      <w:r>
        <w:rPr>
          <w:rFonts w:ascii="SimHei" w:hAnsi="SimHei" w:eastAsia="黑体" w:cs="SimHei"/>
          <w:b/>
          <w:sz w:val="28"/>
          <w:szCs w:val="28"/>
        </w:rPr>
        <w:t xml:space="preserve">2.26.2 施工流程</w:t>
      </w:r>
    </w:p>
    <w:p>
      <w:pPr>
        <w:spacing w:line="360" w:lineRule="exact" w:before="0" w:after="120"/>
        <w:ind w:firstLine="560"/>
        <w:jc w:val="both"/>
      </w:pPr>
      <w:r>
        <w:rPr>
          <w:rFonts w:ascii="SimSun" w:hAnsi="SimSun" w:eastAsia="宋体" w:cs="SimSun"/>
          <w:sz w:val="24"/>
          <w:szCs w:val="24"/>
        </w:rPr>
        <w:t xml:space="preserve">市政工程总体按“先地下、后地上，先深后浅、先主管后支管”的顺序组织。具体工序为：施工准备与测量放线→沟槽开挖与支护→槽底验收与垫层施工→管道安装与接口处理→检查井及附属构筑物施工→闭水试验→沟槽回填与压实→道路基层施工→道路面层浇筑→路灯基础与安装→生态处理设施施工→竣工清理与验收。各自然村按分组平行展开，村内按上述顺序流水作业。</w:t>
      </w:r>
    </w:p>
    <w:p>
      <w:pPr>
        <w:pStyle w:val="Heading3"/>
        <w:keepNext/>
        <w:spacing w:line="360" w:lineRule="exact" w:before="120" w:after="80"/>
        <w:jc w:val="left"/>
        <w:outlineLvl w:val="2"/>
      </w:pPr>
      <w:r>
        <w:rPr>
          <w:rFonts w:ascii="SimHei" w:hAnsi="SimHei" w:eastAsia="黑体" w:cs="SimHei"/>
          <w:b/>
          <w:sz w:val="28"/>
          <w:szCs w:val="28"/>
        </w:rPr>
        <w:t xml:space="preserve">2.26.3 施工方法</w:t>
      </w:r>
    </w:p>
    <w:p>
      <w:pPr>
        <w:spacing w:line="360" w:lineRule="exact" w:before="0" w:after="120"/>
        <w:ind w:firstLine="560"/>
        <w:jc w:val="both"/>
      </w:pPr>
      <w:r>
        <w:rPr>
          <w:rFonts w:ascii="SimSun" w:hAnsi="SimSun" w:eastAsia="宋体" w:cs="SimSun"/>
          <w:sz w:val="24"/>
          <w:szCs w:val="24"/>
        </w:rPr>
        <w:t xml:space="preserve">沟槽开挖采用0.6～1.0m³挖掘机配合人工清底，槽底预留200mm厚土体由人工修整至设计标高，严禁超挖扰动原状土；槽底验收合格后铺设中粗砂垫层，管道垫层总量1211.96m³。管道安装采用人工配合机械下管，钢带PE增强螺旋波纹管采用承插式橡胶圈连接，DN110 UPVC管采用胶粘连接；管道铺设完成后按每200m一段进行闭水试验，全项目约82段，试验合格并经质检员复验后方可回填。沟槽回填采用蛙式打夯机分层夯实，每层虚铺厚度不大于250mm，压实度不低于93%，回填土不得含有机杂质及大于50mm的块石。</w:t>
      </w:r>
    </w:p>
    <w:p>
      <w:pPr>
        <w:spacing w:line="360" w:lineRule="exact" w:before="0" w:after="120"/>
        <w:ind w:firstLine="560"/>
        <w:jc w:val="both"/>
      </w:pPr>
      <w:r>
        <w:rPr>
          <w:rFonts w:ascii="SimSun" w:hAnsi="SimSun" w:eastAsia="宋体" w:cs="SimSun"/>
          <w:sz w:val="24"/>
          <w:szCs w:val="24"/>
        </w:rPr>
        <w:t xml:space="preserve">招标要求响应（前附表响应条款）：承包人应在工程竣工验收合格后28天内提交竣工结算申请单。。</w:t>
      </w:r>
    </w:p>
    <w:p>
      <w:pPr>
        <w:pStyle w:val="Heading1"/>
        <w:keepNext/>
        <w:spacing w:line="360" w:lineRule="exact" w:before="260" w:after="180"/>
        <w:jc w:val="center"/>
        <w:outlineLvl w:val="0"/>
      </w:pPr>
      <w:r>
        <w:rPr>
          <w:rFonts w:ascii="SimHei" w:hAnsi="SimHei" w:eastAsia="黑体" w:cs="SimHei"/>
          <w:b/>
          <w:sz w:val="44"/>
          <w:szCs w:val="44"/>
        </w:rPr>
        <w:t xml:space="preserve">第三章 拟投入的主要物资计划</w:t>
      </w:r>
    </w:p>
    <w:p>
      <w:pPr>
        <w:pStyle w:val="Heading2"/>
        <w:keepNext/>
        <w:spacing w:line="360" w:lineRule="exact" w:before="180" w:after="100"/>
        <w:jc w:val="left"/>
        <w:outlineLvl w:val="1"/>
      </w:pPr>
      <w:r>
        <w:rPr>
          <w:rFonts w:ascii="SimHei" w:hAnsi="SimHei" w:eastAsia="黑体" w:cs="SimHei"/>
          <w:b/>
          <w:sz w:val="30"/>
          <w:szCs w:val="30"/>
        </w:rPr>
        <w:t xml:space="preserve">3.1 主要物资分类与总量计划</w:t>
      </w:r>
    </w:p>
    <w:p>
      <w:pPr>
        <w:spacing w:line="360" w:lineRule="exact" w:before="0" w:after="120"/>
        <w:ind w:firstLine="560"/>
        <w:jc w:val="both"/>
      </w:pPr>
      <w:r>
        <w:rPr>
          <w:rFonts w:ascii="SimSun" w:hAnsi="SimSun" w:eastAsia="宋体" w:cs="SimSun"/>
          <w:sz w:val="24"/>
          <w:szCs w:val="24"/>
        </w:rPr>
        <w:t xml:space="preserve">物资计划以工程量清单汇总口径为唯一基准，覆盖道路工程、排水工程、绿化工程、景观工程及亮化工程五大专业，全部物资按“结构材料、管道材料、铺装材料、绿化材料、电气材料、周转材料”六类归口管理。物资总量计划与90日历天总工期、9个自然村分组平行施工部署相匹配，材料员按自然村分组建立台账，项目经理每周核对一次进场量与清单量偏差，发现偏差超过3%时当日启动纠偏并复查销项。</w:t>
      </w:r>
    </w:p>
    <w:p>
      <w:pPr>
        <w:spacing w:line="360" w:lineRule="exact" w:before="0" w:after="120"/>
        <w:ind w:firstLine="560"/>
        <w:jc w:val="both"/>
      </w:pPr>
      <w:r>
        <w:rPr>
          <w:rFonts w:ascii="SimSun" w:hAnsi="SimSun" w:eastAsia="宋体" w:cs="SimSun"/>
          <w:sz w:val="24"/>
          <w:szCs w:val="24"/>
        </w:rPr>
        <w:t xml:space="preserve">主要物资分类与总量汇总如下表所示，该表用于锁定全项目采购与进场控制总量，各自然村分组领用均不得突破对应分类总量。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物资分类</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主要品种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计量单位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计划总量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主要使用部位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结构材料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水泥混凝土C30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20872.82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村内道路面层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结构材料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水泥混凝土C25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2381.77</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道路面层、涵头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结构材料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20931.02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钢带PE增强螺旋波纹管DN200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8205.53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 UPVC管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7525.01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污水接户管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塑料检查井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557</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污水管网检查井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本地青砖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150.00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人行道铺装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19400.00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绿化用地</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一般路灯100W LED高4.5m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按清单分组配置</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村内亮化</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周转材料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木胶合板模板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按混凝土浇筑面配置</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混凝土结构</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总量中，水泥混凝土C30与C25按清单项目特征区分使用部位：C30混凝土用于村内道路面层，厚度15cm，含模板、养护、刻痕全部内容；C25混凝土用于道路面层及过路涵涵头，涵头混凝土强度等级为C25。材料员按“先道路结构、后管网回填、再绿化种植”的施工顺序组织分批进场，避免现场积压。</w:t>
      </w:r>
    </w:p>
    <w:p>
      <w:pPr>
        <w:pStyle w:val="Heading3"/>
        <w:keepNext/>
        <w:spacing w:line="360" w:lineRule="exact" w:before="120" w:after="80"/>
        <w:jc w:val="left"/>
        <w:outlineLvl w:val="2"/>
      </w:pPr>
      <w:r>
        <w:rPr>
          <w:rFonts w:ascii="SimHei" w:hAnsi="SimHei" w:eastAsia="黑体" w:cs="SimHei"/>
          <w:b/>
          <w:sz w:val="28"/>
          <w:szCs w:val="28"/>
        </w:rPr>
        <w:t xml:space="preserve">3.1.1 主要物资分类与总量计划控制要点</w:t>
      </w:r>
    </w:p>
    <w:p>
      <w:pPr>
        <w:spacing w:line="360" w:lineRule="exact" w:before="0" w:after="120"/>
        <w:ind w:firstLine="560"/>
        <w:jc w:val="both"/>
      </w:pPr>
      <w:r>
        <w:rPr>
          <w:rFonts w:ascii="SimSun" w:hAnsi="SimSun" w:eastAsia="宋体" w:cs="SimSun"/>
          <w:sz w:val="24"/>
          <w:szCs w:val="24"/>
        </w:rPr>
        <w:t xml:space="preserve">关键施工节点控制计划表用于将物资进场与施工节点绑定，防止材料提前积压或滞后断供。项目经理每周对照该表核查物资到位率，滞后节点由材料员在24小时内提出补料方案，经技术负责人审核后执行。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开工后第1日～第7日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增派清杂班组，当日清理当日外运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污水管网管道铺设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开工后第8日～第70日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挖掘机、管材、检查井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增加作业面，调用备用管材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道路基层与面层施工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开工后第71日～第80日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压路机、级配碎石、商品混凝土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增加搅拌运输车，延长作业时间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景观与绿化种植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开工后第81日～第87日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喷播设备、草籽、苗木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增派绿化班组，分村同步种植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开工后第88日～第90日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提前预埋基础，集中安装调试</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物资总量计划执行过程中，材料员每日登记进场验收台账，质检员按批次核查质量证明文件，项目经理每周组织一次物资盘点，对超出计划总量3%的单项物资查明原因并当日纠偏，整改完成后由技术负责人复查销项，确保90日历天总工期内物资供应连续、总量受控。</w:t>
      </w:r>
    </w:p>
    <w:p>
      <w:pPr>
        <w:pStyle w:val="Heading2"/>
        <w:keepNext/>
        <w:spacing w:line="360" w:lineRule="exact" w:before="180" w:after="100"/>
        <w:jc w:val="left"/>
        <w:outlineLvl w:val="1"/>
      </w:pPr>
      <w:r>
        <w:rPr>
          <w:rFonts w:ascii="SimHei" w:hAnsi="SimHei" w:eastAsia="黑体" w:cs="SimHei"/>
          <w:b/>
          <w:sz w:val="30"/>
          <w:szCs w:val="30"/>
        </w:rPr>
        <w:t xml:space="preserve">3.2 主要物资进场批次与时间安排</w:t>
      </w:r>
    </w:p>
    <w:p>
      <w:pPr>
        <w:pStyle w:val="Heading3"/>
        <w:keepNext/>
        <w:spacing w:line="360" w:lineRule="exact" w:before="120" w:after="80"/>
        <w:jc w:val="left"/>
        <w:outlineLvl w:val="2"/>
      </w:pPr>
      <w:r>
        <w:rPr>
          <w:rFonts w:ascii="SimHei" w:hAnsi="SimHei" w:eastAsia="黑体" w:cs="SimHei"/>
          <w:b/>
          <w:sz w:val="28"/>
          <w:szCs w:val="28"/>
        </w:rPr>
        <w:t xml:space="preserve">3.2.1 物资进场批次划分原则</w:t>
      </w:r>
    </w:p>
    <w:p>
      <w:pPr>
        <w:spacing w:line="360" w:lineRule="exact" w:before="0" w:after="120"/>
        <w:ind w:firstLine="560"/>
        <w:jc w:val="both"/>
      </w:pPr>
      <w:r>
        <w:rPr>
          <w:rFonts w:ascii="SimSun" w:hAnsi="SimSun" w:eastAsia="宋体" w:cs="SimSun"/>
          <w:sz w:val="24"/>
          <w:szCs w:val="24"/>
        </w:rPr>
        <w:t xml:space="preserve">本项目总工期90日历天，20个自然村按9个施工分组平行组织施工，物资进场必须与“施工准备与清杂拆除7天、污水管网工程63天、道路铺装工程10天、景观与绿化工程7天、亮化与收尾工程3天”的里程碑节点严格对应。材料员依据施工进度计划提前3天编制批次进场申请单，经技术负责人审核后组织供应商发货，确保材料到场时间不早于使用前1天、不迟于使用当日，避免现场二次倒运和长期露天堆放。</w:t>
      </w:r>
    </w:p>
    <w:p>
      <w:pPr>
        <w:pStyle w:val="Heading3"/>
        <w:keepNext/>
        <w:spacing w:line="360" w:lineRule="exact" w:before="120" w:after="80"/>
        <w:jc w:val="left"/>
        <w:outlineLvl w:val="2"/>
      </w:pPr>
      <w:r>
        <w:rPr>
          <w:rFonts w:ascii="SimHei" w:hAnsi="SimHei" w:eastAsia="黑体" w:cs="SimHei"/>
          <w:b/>
          <w:sz w:val="28"/>
          <w:szCs w:val="28"/>
        </w:rPr>
        <w:t xml:space="preserve">3.2.2 分批次进场时间安排</w:t>
      </w:r>
    </w:p>
    <w:p>
      <w:pPr>
        <w:spacing w:line="360" w:lineRule="exact" w:before="0" w:after="120"/>
        <w:ind w:firstLine="560"/>
        <w:jc w:val="both"/>
      </w:pPr>
      <w:r>
        <w:rPr>
          <w:rFonts w:ascii="SimSun" w:hAnsi="SimSun" w:eastAsia="宋体" w:cs="SimSun"/>
          <w:sz w:val="24"/>
          <w:szCs w:val="24"/>
        </w:rPr>
        <w:t xml:space="preserve">第一批物资在开工令下发后第1日至第3日进场，主要保障施工准备与清杂拆除作业。该批次包括路床碾压检验所需的压实度检测器具、清杂拆除用铁锹、手推车、编织袋、警示带及临时围挡材料。材料员在第1日完成进场验收并建立台账，施工员每日检查清杂进度与物资消耗匹配情况，发现短缺当日补报计划，由材料员在24小时内组织补充进场。</w:t>
      </w:r>
    </w:p>
    <w:p>
      <w:pPr>
        <w:spacing w:line="360" w:lineRule="exact" w:before="0" w:after="120"/>
        <w:ind w:firstLine="560"/>
        <w:jc w:val="both"/>
      </w:pPr>
      <w:r>
        <w:rPr>
          <w:rFonts w:ascii="SimSun" w:hAnsi="SimSun" w:eastAsia="宋体" w:cs="SimSun"/>
          <w:sz w:val="24"/>
          <w:szCs w:val="24"/>
        </w:rPr>
        <w:t xml:space="preserve">第二批物资在第4日至第10日集中进场，对应污水管网工程前期沟槽开挖与管道基础施工。本批次重点保障挖沟槽土方12599.51m³、回填方15481.48m³所需的中粗砂、素土及管道基础材料。其中中粗砂垫层按248.60m³总量分3批进场，每批约83m³；DN110UPVC管按1000m总量分4批进场，每批250m；钢带PE增强螺旋波纹管DN200按2170m总量分5批进场，每批约434m。材料员对每批管材逐根检查外观，核对管径、壁厚及出厂合格证，质检员按每批不少于1组进行见证取样，不合格批次当日退场并重新组织进场。</w:t>
      </w:r>
    </w:p>
    <w:p>
      <w:pPr>
        <w:spacing w:line="360" w:lineRule="exact" w:before="0" w:after="120"/>
        <w:ind w:firstLine="560"/>
        <w:jc w:val="both"/>
      </w:pPr>
      <w:r>
        <w:rPr>
          <w:rFonts w:ascii="SimSun" w:hAnsi="SimSun" w:eastAsia="宋体" w:cs="SimSun"/>
          <w:sz w:val="24"/>
          <w:szCs w:val="24"/>
        </w:rPr>
        <w:t xml:space="preserve">第四批物资在第41日至第73日进场，对应道路铺装工程与景观工程交叉施工阶段。本批次重点保障级配碎石20931.02m²、水泥混凝土20872.82m²、路床碾压检验19930.52m²所需的碎石、C30商品混凝土及C20混凝土垫层材料。级配碎石按每层10cm厚度、每200m²不少于1点检验压实度的要求，分6批进场，每批约3500m²用量；C30商品混凝土按15cm厚度、含模板养护刻痕的清单要求，由混凝土搅拌运输车按浇筑计划分日供应，每车到场后由试验员检测坍落度，坍落度偏差超过±20mm的混凝土当日退回搅拌站。材料员每日记录混凝土进场方量与浇筑部位，形成可追溯台账。</w:t>
      </w:r>
    </w:p>
    <w:p>
      <w:pPr>
        <w:spacing w:line="360" w:lineRule="exact" w:before="0" w:after="120"/>
        <w:ind w:firstLine="560"/>
        <w:jc w:val="both"/>
      </w:pPr>
      <w:r>
        <w:rPr>
          <w:rFonts w:ascii="SimSun" w:hAnsi="SimSun" w:eastAsia="宋体" w:cs="SimSun"/>
          <w:sz w:val="24"/>
          <w:szCs w:val="24"/>
        </w:rPr>
        <w:t xml:space="preserve">第五批物资在第74日至第83日进场，对应景观与绿化工程。本批次包括整理绿化用地25490.44m²所需的种植土、喷播植草（灌木）籽19400m²所需的荷兰菊（混色）、紫花地丁、白三叶等草籽，以及房前屋后整理405570m²所需的零星材料。草籽依据设计文件明确的构造、材料、尺寸和验收要求执行的二级养护标准分2批进场，每批进场后由质检员核对品种纯度与发芽率报告，不合格草籽当日退场。种植土按每批次500m³进场，进场后由施工员检查土壤含水率，含水率控制在15%～20%范围内方可用于绿化种植。</w:t>
      </w:r>
    </w:p>
    <w:p>
      <w:pPr>
        <w:spacing w:line="360" w:lineRule="exact" w:before="0" w:after="120"/>
        <w:ind w:firstLine="560"/>
        <w:jc w:val="both"/>
      </w:pPr>
      <w:r>
        <w:rPr>
          <w:rFonts w:ascii="SimSun" w:hAnsi="SimSun" w:eastAsia="宋体" w:cs="SimSun"/>
          <w:sz w:val="24"/>
          <w:szCs w:val="24"/>
        </w:rPr>
        <w:t xml:space="preserve">第六批物资在第84日至第90日进场，对应亮化与收尾工程。本批次包括一般路灯100W LED高4.5m含基础共约112套、120W LED6套，以及收尾修补所需的零星材料。路灯灯杆及基础预埋件按自然村分组分2批进场，每批进场后由材料员核对灯杆高度、灯具功率及基础尺寸，质检员对基础混凝土按C25强度等级留置试块。收尾阶段材料员每日盘点剩余物资，施工员对已完工程进行逐项检查，发现缺料当日补报，确保第90日完成全部物资清场与退库。</w:t>
      </w:r>
    </w:p>
    <w:p>
      <w:pPr>
        <w:pStyle w:val="Heading2"/>
        <w:keepNext/>
        <w:spacing w:line="360" w:lineRule="exact" w:before="180" w:after="100"/>
        <w:jc w:val="left"/>
        <w:outlineLvl w:val="1"/>
      </w:pPr>
      <w:r>
        <w:rPr>
          <w:rFonts w:ascii="SimHei" w:hAnsi="SimHei" w:eastAsia="黑体" w:cs="SimHei"/>
          <w:b/>
          <w:sz w:val="30"/>
          <w:szCs w:val="30"/>
        </w:rPr>
        <w:t xml:space="preserve">3.3 主要物资质量验收与现场保管措施</w:t>
      </w:r>
    </w:p>
    <w:p>
      <w:pPr>
        <w:pStyle w:val="Heading3"/>
        <w:keepNext/>
        <w:spacing w:line="360" w:lineRule="exact" w:before="120" w:after="80"/>
        <w:jc w:val="left"/>
        <w:outlineLvl w:val="2"/>
      </w:pPr>
      <w:r>
        <w:rPr>
          <w:rFonts w:ascii="SimHei" w:hAnsi="SimHei" w:eastAsia="黑体" w:cs="SimHei"/>
          <w:b/>
          <w:sz w:val="28"/>
          <w:szCs w:val="28"/>
        </w:rPr>
        <w:t xml:space="preserve">3.3.1 主要物资进场验收与复验控制</w:t>
      </w:r>
    </w:p>
    <w:p>
      <w:pPr>
        <w:spacing w:line="360" w:lineRule="exact" w:before="0" w:after="120"/>
        <w:ind w:firstLine="560"/>
        <w:jc w:val="both"/>
      </w:pPr>
      <w:r>
        <w:rPr>
          <w:rFonts w:ascii="SimSun" w:hAnsi="SimSun" w:eastAsia="宋体" w:cs="SimSun"/>
          <w:sz w:val="24"/>
          <w:szCs w:val="24"/>
        </w:rPr>
        <w:t xml:space="preserve">复验合格后由质检员签发材料准用标识，不合格材料在24小时内清退出场并形成不合格品处置记录，项目经理每周核查一次材料验收台账，发现漏检批次当日组织补检并复查销项。</w:t>
      </w:r>
    </w:p>
    <w:p>
      <w:pPr>
        <w:pStyle w:val="Heading3"/>
        <w:keepNext/>
        <w:spacing w:line="360" w:lineRule="exact" w:before="120" w:after="80"/>
        <w:jc w:val="left"/>
        <w:outlineLvl w:val="2"/>
      </w:pPr>
      <w:r>
        <w:rPr>
          <w:rFonts w:ascii="SimHei" w:hAnsi="SimHei" w:eastAsia="黑体" w:cs="SimHei"/>
          <w:b/>
          <w:sz w:val="28"/>
          <w:szCs w:val="28"/>
        </w:rPr>
        <w:t xml:space="preserve">3.3.2 隐蔽工程验收清单</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污水管道沟槽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槽底标高、地基承载力、垫层厚度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管道铺设前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槽底高程偏差不大于±20mm，垫层厚度不小于设计值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全景+槽底特写各1张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基础尺寸、混凝土强度、井底标高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基础混凝土C20，尺寸偏差不大于±15mm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基础平面+标高尺量各1张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道路路床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压实度、弯沉值、平整度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级配碎石摊铺前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压实度≥95%，每200m²不少于1点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压实度检测点+路床全景各1张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厚度、压实度、横坡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混凝土面层浇筑前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厚度10cm，压实度满足设计要求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厚度尺量+碾压面各1张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绿化种植穴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穴径、穴深、换土质量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苗木栽植前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穴径大于土球直径40cm，穴深大于土球高度20cm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种植穴尺量+换土特写各1张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基础尺寸、预埋件位置、接地电阻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灯杆安装前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基础混凝土C25，预埋螺栓位置偏差不大于±5mm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基础浇筑+预埋件定位各1张</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述隐蔽部位未经监理工程师验收签字，施工员不得组织覆盖或进入下道工序。质检员每日核查隐蔽验收记录与影像资料对应性，发现影像缺失或记录不全的，当日通知责任施工员补充完善，复查合格后方可销项。</w:t>
      </w:r>
    </w:p>
    <w:p>
      <w:pPr>
        <w:pStyle w:val="Heading3"/>
        <w:keepNext/>
        <w:spacing w:line="360" w:lineRule="exact" w:before="120" w:after="80"/>
        <w:jc w:val="left"/>
        <w:outlineLvl w:val="2"/>
      </w:pPr>
      <w:r>
        <w:rPr>
          <w:rFonts w:ascii="SimHei" w:hAnsi="SimHei" w:eastAsia="黑体" w:cs="SimHei"/>
          <w:b/>
          <w:sz w:val="28"/>
          <w:szCs w:val="28"/>
        </w:rPr>
        <w:t xml:space="preserve">3.3.3 检验批划分与验收组织</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检验批划分原则</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路床碾压检验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按每自然村每200m²为1个检验批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压实度≥95%，每层每200m²不少于1点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按每自然村每200m²为1个检验批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厚度10cm，压实度满足设计要求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按每自然村每浇筑段为1个检验批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C30混凝土，厚度15cm，平整度偏差不大于5mm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管道铺设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按每200m管道为1个检验批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管底高程偏差不大于±10mm，闭水试验合格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按每座检查井为1个检验批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井径偏差不大于±10mm，井盖高程与路面平顺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苗木栽植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按每自然村每批次为1个检验批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苗木规格符合设计，栽植深度适宜，成活率不低于95%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质检员自检，监理工程师验收</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3.3.4 现场保管与防护措施</w:t>
      </w:r>
    </w:p>
    <w:p>
      <w:pPr>
        <w:spacing w:line="360" w:lineRule="exact" w:before="0" w:after="120"/>
        <w:ind w:firstLine="560"/>
        <w:jc w:val="both"/>
      </w:pPr>
      <w:r>
        <w:rPr>
          <w:rFonts w:ascii="SimSun" w:hAnsi="SimSun" w:eastAsia="宋体" w:cs="SimSun"/>
          <w:sz w:val="24"/>
          <w:szCs w:val="24"/>
        </w:rPr>
        <w:t xml:space="preserve">水泥、外加剂等易受潮材料存放于防雨棚内，底部垫高不小于30cm，堆放高度不超过10袋，先进先用；级配碎石按规格分堆存放，堆场周边设置排水沟，防止雨水浸泡；钢带PE增强螺旋波纹管和UPVC管水平堆放于平整场地上，堆放高度不超过2m，两端封堵防止杂物进入；一般路灯杆体立放于专用支架上，灯具单独装箱存放于干燥库房内；绿化苗木到场后24小时内完成假植或栽植，喷播草籽存放于通风干燥处，避免受潮结块。安全员每周检查不少于2次材料堆放点防火、防雨、防盗措施，发现隐患当日通知材料员整改，复查合格后销项。</w:t>
      </w:r>
    </w:p>
    <w:p>
      <w:pPr>
        <w:pStyle w:val="Heading1"/>
        <w:keepNext/>
        <w:spacing w:line="360" w:lineRule="exact" w:before="260" w:after="180"/>
        <w:jc w:val="center"/>
        <w:outlineLvl w:val="0"/>
      </w:pPr>
      <w:r>
        <w:rPr>
          <w:rFonts w:ascii="SimHei" w:hAnsi="SimHei" w:eastAsia="黑体" w:cs="SimHei"/>
          <w:b/>
          <w:sz w:val="44"/>
          <w:szCs w:val="44"/>
        </w:rPr>
        <w:t xml:space="preserve">第四章 拟投入的主要施工机械、设备计划</w:t>
      </w:r>
    </w:p>
    <w:p>
      <w:pPr>
        <w:pStyle w:val="Heading2"/>
        <w:keepNext/>
        <w:spacing w:line="360" w:lineRule="exact" w:before="180" w:after="100"/>
        <w:jc w:val="left"/>
        <w:outlineLvl w:val="1"/>
      </w:pPr>
      <w:r>
        <w:rPr>
          <w:rFonts w:ascii="SimHei" w:hAnsi="SimHei" w:eastAsia="黑体" w:cs="SimHei"/>
          <w:b/>
          <w:sz w:val="30"/>
          <w:szCs w:val="30"/>
        </w:rPr>
        <w:t xml:space="preserve">4.1 机械设备配置原则与选型依据</w:t>
      </w:r>
    </w:p>
    <w:p>
      <w:pPr>
        <w:spacing w:line="360" w:lineRule="exact" w:before="0" w:after="120"/>
        <w:ind w:firstLine="560"/>
        <w:jc w:val="both"/>
      </w:pPr>
      <w:r>
        <w:rPr>
          <w:rFonts w:ascii="SimSun" w:hAnsi="SimSun" w:eastAsia="宋体" w:cs="SimSun"/>
          <w:sz w:val="24"/>
          <w:szCs w:val="24"/>
        </w:rPr>
        <w:t xml:space="preserve">机械设备配置遵循“总量控制、分组配置、动态调配、就近保障”的原则，针对20个自然村分散、作业面零碎、工序交叉频繁的特点，确保90日历天总工期内各作业面同步推进、机械利用率最大化。</w:t>
      </w:r>
    </w:p>
    <w:p>
      <w:pPr>
        <w:pStyle w:val="Heading3"/>
        <w:keepNext/>
        <w:spacing w:line="360" w:lineRule="exact" w:before="120" w:after="80"/>
        <w:jc w:val="left"/>
        <w:outlineLvl w:val="2"/>
      </w:pPr>
      <w:r>
        <w:rPr>
          <w:rFonts w:ascii="SimHei" w:hAnsi="SimHei" w:eastAsia="黑体" w:cs="SimHei"/>
          <w:b/>
          <w:sz w:val="28"/>
          <w:szCs w:val="28"/>
        </w:rPr>
        <w:t xml:space="preserve">4.1.1 机械设备配置原则与选型依据要点</w:t>
      </w:r>
    </w:p>
    <w:p>
      <w:pPr>
        <w:spacing w:line="360" w:lineRule="exact" w:before="0" w:after="120"/>
        <w:ind w:firstLine="560"/>
        <w:jc w:val="both"/>
      </w:pPr>
      <w:r>
        <w:rPr>
          <w:rFonts w:ascii="SimSun" w:hAnsi="SimSun" w:eastAsia="宋体" w:cs="SimSun"/>
          <w:sz w:val="24"/>
          <w:szCs w:val="24"/>
        </w:rPr>
        <w:t xml:space="preserve">第一，工艺匹配原则。路床碾压检验要求压实度不低于95%，选用8～12t压路机进行分层碾压，配合蛙式打夯机处理边角部位；水泥混凝土面层厚度为10cm、15cm两种规格，强度等级为C30，采用商品混凝土搅拌运输车运送至浇筑点，保证混凝土从出机到浇筑完成不超过90分钟；沟槽开挖深度按设计图纸确定，选用0.6～1.0m³斗容挖掘机开挖，配合人工清底修整，基坑底300mm范围内采用人工清槽。</w:t>
      </w:r>
    </w:p>
    <w:p>
      <w:pPr>
        <w:spacing w:line="360" w:lineRule="exact" w:before="0" w:after="120"/>
        <w:ind w:firstLine="560"/>
        <w:jc w:val="both"/>
      </w:pPr>
      <w:r>
        <w:rPr>
          <w:rFonts w:ascii="SimSun" w:hAnsi="SimSun" w:eastAsia="宋体" w:cs="SimSun"/>
          <w:sz w:val="24"/>
          <w:szCs w:val="24"/>
        </w:rPr>
        <w:t xml:space="preserve">第三，进出场经济性原则。本项目单台机械在单一自然村的连续作业时间短，机械转场频繁。选型时优先采用轮胎式或便于拖运的履带式设备，减少大型平板运输车使用频次。大型机械设备进出场及安拆按9项列入清单，项目部在开工后第1日至第3日完成首批机械进场报验，后续机械按施工进度分批进场。</w:t>
      </w:r>
    </w:p>
    <w:p>
      <w:pPr>
        <w:spacing w:line="360" w:lineRule="exact" w:before="0" w:after="120"/>
        <w:ind w:firstLine="560"/>
        <w:jc w:val="both"/>
      </w:pPr>
      <w:r>
        <w:rPr>
          <w:rFonts w:ascii="SimSun" w:hAnsi="SimSun" w:eastAsia="宋体" w:cs="SimSun"/>
          <w:sz w:val="24"/>
          <w:szCs w:val="24"/>
        </w:rPr>
        <w:t xml:space="preserve">第五，备用与应急原则。机械配置数量按正常施工强度上浮10%作为备用系数。当某台机械发生故障时，项目部机械员在2小时内调配备用机械进场，确保关键工序不中断。混凝土浇筑期间，搅拌运输车按浇筑方量配置不少于2台同时供料，防止因单车故障造成冷缝。</w:t>
      </w:r>
    </w:p>
    <w:p>
      <w:pPr>
        <w:spacing w:line="360" w:lineRule="exact" w:before="0" w:after="120"/>
        <w:ind w:firstLine="560"/>
        <w:jc w:val="both"/>
      </w:pPr>
      <w:r>
        <w:rPr>
          <w:rFonts w:ascii="SimSun" w:hAnsi="SimSun" w:eastAsia="宋体" w:cs="SimSun"/>
          <w:sz w:val="24"/>
          <w:szCs w:val="24"/>
        </w:rPr>
        <w:t xml:space="preserve">主要施工机械设备投入计划如下表所示，表中数量为全项目峰值配置，实际进场数量由施工员按周计划向机械员提出申请，机械员统一调度。</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0.6～1.0m³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沟槽开挖、清淤、场地平整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土方外运、材料倒运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8～12t</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路床碾压、级配碎石压实</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HW-60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沟槽回填、边角夯实</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商品混凝土运输</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降尘、养护、绿化浇灌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14m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路灯安装、高处作业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开工后第60日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机械选型依据现行标准执行：挖掘机、压路机等土方机械的作业能力按《建筑施工机械与设备挖掘机》GB/T 9139和《建筑施工机械与设备振动压路机》GB/T 8511选用；混凝土搅拌运输车按《混凝土搅拌运输车》GB/T 26408执行；洒水车按《洒水车》QC/T 54执行。所有进场机械须持有有效检验合格证明，特种设备操作人员须持证上岗。</w:t>
      </w:r>
    </w:p>
    <w:p>
      <w:pPr>
        <w:pStyle w:val="Heading3"/>
        <w:keepNext/>
        <w:spacing w:line="360" w:lineRule="exact" w:before="120" w:after="80"/>
        <w:jc w:val="left"/>
        <w:outlineLvl w:val="2"/>
      </w:pPr>
      <w:r>
        <w:rPr>
          <w:rFonts w:ascii="SimHei" w:hAnsi="SimHei" w:eastAsia="黑体" w:cs="SimHei"/>
          <w:b/>
          <w:sz w:val="28"/>
          <w:szCs w:val="28"/>
        </w:rPr>
        <w:t xml:space="preserve">4.1.2 机械设备进出场与安拆安排</w:t>
      </w:r>
    </w:p>
    <w:p>
      <w:pPr>
        <w:spacing w:line="360" w:lineRule="exact" w:before="0" w:after="120"/>
        <w:ind w:firstLine="560"/>
        <w:jc w:val="both"/>
      </w:pPr>
      <w:r>
        <w:rPr>
          <w:rFonts w:ascii="SimSun" w:hAnsi="SimSun" w:eastAsia="宋体" w:cs="SimSun"/>
          <w:sz w:val="24"/>
          <w:szCs w:val="24"/>
        </w:rPr>
        <w:t xml:space="preserve">第一阶段为施工准备与清杂拆除阶段，对应开工后第1日至第7日。本阶段进场机械包括挖掘机5台、自卸汽车5台、洒水车5台、蛙式打夯机5台。挖掘机用于村庄可视范围内场地清杂，清理内容包括杂草、杂树（含挖根）、各类垃圾、无功能建筑、牲畜屋、草堆等，所有清理物按环保要求深坑填埋或外弃填埋。自卸汽车负责清理物外运，运距由现场勘查确定。洒水车同步进场，对清杂作业面进行洒水降尘。</w:t>
      </w:r>
    </w:p>
    <w:p>
      <w:pPr>
        <w:spacing w:line="360" w:lineRule="exact" w:before="0" w:after="120"/>
        <w:ind w:firstLine="560"/>
        <w:jc w:val="both"/>
      </w:pPr>
      <w:r>
        <w:rPr>
          <w:rFonts w:ascii="SimSun" w:hAnsi="SimSun" w:eastAsia="宋体" w:cs="SimSun"/>
          <w:sz w:val="24"/>
          <w:szCs w:val="24"/>
        </w:rPr>
        <w:t xml:space="preserve">第四阶段为景观与绿化工程阶段，对应开工后第81日至第87日，共7天。本阶段挖掘机、自卸汽车逐步退场，保留洒水车5台用于绿化浇灌和养护。高空作业车3台于开工后第60日提前进场，用于路灯安装和标识标牌安装。一般路灯规格为100W LED高4.5m含基础，部分为120W LED安装时高空作业车配合人工完成灯杆竖立和基础螺栓紧固。</w:t>
      </w:r>
    </w:p>
    <w:p>
      <w:pPr>
        <w:spacing w:line="360" w:lineRule="exact" w:before="0" w:after="120"/>
        <w:ind w:firstLine="560"/>
        <w:jc w:val="both"/>
      </w:pPr>
      <w:r>
        <w:rPr>
          <w:rFonts w:ascii="SimSun" w:hAnsi="SimSun" w:eastAsia="宋体" w:cs="SimSun"/>
          <w:sz w:val="24"/>
          <w:szCs w:val="24"/>
        </w:rPr>
        <w:t xml:space="preserve">第五阶段为亮化与收尾阶段，对应开工后第88日至第90日，共3天。本阶段除洒水车和高空作业车外，其余机械全部退场。洒水车负责竣工前场地清洗，高空作业车完成路灯调试和最终检查。</w:t>
      </w:r>
    </w:p>
    <w:p>
      <w:pPr>
        <w:spacing w:line="360" w:lineRule="exact" w:before="0" w:after="120"/>
        <w:ind w:firstLine="560"/>
        <w:jc w:val="both"/>
      </w:pPr>
      <w:r>
        <w:rPr>
          <w:rFonts w:ascii="SimSun" w:hAnsi="SimSun" w:eastAsia="宋体" w:cs="SimSun"/>
          <w:sz w:val="24"/>
          <w:szCs w:val="24"/>
        </w:rPr>
        <w:t xml:space="preserve">机械安拆管理由机械员全程负责。挖掘机、压路机等自行式设备进场时由机械员组织验收，核对设备铭牌、检验合格证、操作人员操作证，验收合格后填写《机械设备进场验收记录》并报监理工程师备案。高空作业车进场后由专业技术人员进行支腿展开和臂架升降试运行，确认限位装置、安全锁、操作手柄灵活可靠后方可投入使用。混凝土搅拌运输车进场时检查罐体旋转机构、出料溜槽和清洗系统，确保运输过程中混凝土不离析、不初凝。</w:t>
      </w:r>
    </w:p>
    <w:p>
      <w:pPr>
        <w:spacing w:line="360" w:lineRule="exact" w:before="0" w:after="120"/>
        <w:ind w:firstLine="560"/>
        <w:jc w:val="both"/>
      </w:pPr>
      <w:r>
        <w:rPr>
          <w:rFonts w:ascii="SimSun" w:hAnsi="SimSun" w:eastAsia="宋体" w:cs="SimSun"/>
          <w:sz w:val="24"/>
          <w:szCs w:val="24"/>
        </w:rPr>
        <w:t xml:space="preserve">机械退场时由机械员组织清点，核对随车工具、备件和油料，办理退场交接手续。自卸汽车退场前须在指定地点清洗轮胎和车厢，防止泥土带出村庄污染道路。挖掘机退场时对作业面进行最后平整，经施工员验收合格后方可撤离。</w:t>
      </w:r>
    </w:p>
    <w:p>
      <w:pPr>
        <w:pStyle w:val="Heading3"/>
        <w:keepNext/>
        <w:spacing w:line="360" w:lineRule="exact" w:before="120" w:after="80"/>
        <w:jc w:val="left"/>
        <w:outlineLvl w:val="2"/>
      </w:pPr>
      <w:r>
        <w:rPr>
          <w:rFonts w:ascii="SimHei" w:hAnsi="SimHei" w:eastAsia="黑体" w:cs="SimHei"/>
          <w:b/>
          <w:sz w:val="28"/>
          <w:szCs w:val="28"/>
        </w:rPr>
        <w:t xml:space="preserve">4.1.3 机械设备维护与保障措施</w:t>
      </w:r>
    </w:p>
    <w:p>
      <w:pPr>
        <w:spacing w:line="360" w:lineRule="exact" w:before="0" w:after="120"/>
        <w:ind w:firstLine="560"/>
        <w:jc w:val="both"/>
      </w:pPr>
      <w:r>
        <w:rPr>
          <w:rFonts w:ascii="SimSun" w:hAnsi="SimSun" w:eastAsia="宋体" w:cs="SimSun"/>
          <w:sz w:val="24"/>
          <w:szCs w:val="24"/>
        </w:rPr>
        <w:t xml:space="preserve">机械设备维护实行“日常保养、定期检修、故障抢修”三级保障制度，由机械员统一管理，操作人员负责日常保养，专业维修人员负责定期检修和故障抢修。项目部在开工后第1日建立机械设备台账，逐台登记设备编号、规格型号、进场日期、检验状态和维护记录。</w:t>
      </w:r>
    </w:p>
    <w:p>
      <w:pPr>
        <w:spacing w:line="360" w:lineRule="exact" w:before="0" w:after="120"/>
        <w:ind w:firstLine="560"/>
        <w:jc w:val="both"/>
      </w:pPr>
      <w:r>
        <w:rPr>
          <w:rFonts w:ascii="SimSun" w:hAnsi="SimSun" w:eastAsia="宋体" w:cs="SimSun"/>
          <w:sz w:val="24"/>
          <w:szCs w:val="24"/>
        </w:rPr>
        <w:t xml:space="preserve">日常保养由操作人员在每班作业前、作业中、作业后各进行一次。作业前检查项目包括：发动机机油油位、液压油油位、冷却液液位、轮胎气压或履带张紧度、制动系统、灯光喇叭、各连接螺栓紧固情况。作业中注意观察仪表指示和异响，发现异常立即停机检查。作业后清理设备表面泥土和杂物，加注润滑脂，填写《机械设备日常保养记录》。机械员每周对日常保养记录检查不少于1次，发现漏保、假保的，责令操作人员当日补做并复查销项。</w:t>
      </w:r>
    </w:p>
    <w:p>
      <w:pPr>
        <w:spacing w:line="360" w:lineRule="exact" w:before="0" w:after="120"/>
        <w:ind w:firstLine="560"/>
        <w:jc w:val="both"/>
      </w:pPr>
      <w:r>
        <w:rPr>
          <w:rFonts w:ascii="SimSun" w:hAnsi="SimSun" w:eastAsia="宋体" w:cs="SimSun"/>
          <w:sz w:val="24"/>
          <w:szCs w:val="24"/>
        </w:rPr>
        <w:t xml:space="preserve">定期检修按设备运行小时数执行。挖掘机、压路机每运行250小时进行一次一级保养，更换机油滤芯、柴油滤芯、空气滤芯，检查液压系统密封件；每运行1000小时进行一次二级保养，更换液压油、齿轮油，检查回转支承、行走机构磨损情况。混凝土搅拌运输车每运行5000km或每月进行一次底盘保养，罐体内部每浇筑完成50车次清洗一次，防止混凝土结块影响容量。蛙式打夯机每运行100小时检查夯板连接螺栓和传动皮带，松动的当日紧固，磨损超限的当日更换。洒水车每运行200小时检查水泵密封、喷头雾化效果和罐体防腐层。高空作业车每月进行一次全面检查，重点检查臂架焊缝、液压油缸、安全锁和限位开关，检查结果由机械员签字确认。</w:t>
      </w:r>
    </w:p>
    <w:p>
      <w:pPr>
        <w:spacing w:line="360" w:lineRule="exact" w:before="0" w:after="120"/>
        <w:ind w:firstLine="560"/>
        <w:jc w:val="both"/>
      </w:pPr>
      <w:r>
        <w:rPr>
          <w:rFonts w:ascii="SimSun" w:hAnsi="SimSun" w:eastAsia="宋体" w:cs="SimSun"/>
          <w:sz w:val="24"/>
          <w:szCs w:val="24"/>
        </w:rPr>
        <w:t xml:space="preserve">故障抢修实行2小时响应制度。操作人员发现机械故障后立即报告机械员，机械员在30分钟内到达现场判断故障性质。一般故障由项目部维修人员在2小时内完成抢修；需外送维修的，机械员在4小时内联系维修单位并安排运输。抢修完成后由机械员组织试运行验收，确认各项性能恢复正常后方可重新投入使用。因机械故障造成关键工序停工的，施工员立即调整作业面安排，将受影响工序的劳动力调至其他作业面，确保总工期不受影响。</w:t>
      </w:r>
    </w:p>
    <w:p>
      <w:pPr>
        <w:spacing w:line="360" w:lineRule="exact" w:before="0" w:after="120"/>
        <w:ind w:firstLine="560"/>
        <w:jc w:val="both"/>
      </w:pPr>
      <w:r>
        <w:rPr>
          <w:rFonts w:ascii="SimSun" w:hAnsi="SimSun" w:eastAsia="宋体" w:cs="SimSun"/>
          <w:sz w:val="24"/>
          <w:szCs w:val="24"/>
        </w:rPr>
        <w:t xml:space="preserve">油料管理由材料员负责，实行定点加油和油料台账制度。柴油、液压油、润滑油分类存放于专用库房，库房配备灭火器和防渗漏托盘。每日加油量由操作人员签字确认，材料员每周核对油料消耗与机械运行小时数是否匹配，发现异常消耗的当日查明原因并整改。</w:t>
      </w:r>
    </w:p>
    <w:p>
      <w:pPr>
        <w:spacing w:line="360" w:lineRule="exact" w:before="0" w:after="120"/>
        <w:ind w:firstLine="560"/>
        <w:jc w:val="both"/>
      </w:pPr>
      <w:r>
        <w:rPr>
          <w:rFonts w:ascii="SimSun" w:hAnsi="SimSun" w:eastAsia="宋体" w:cs="SimSun"/>
          <w:sz w:val="24"/>
          <w:szCs w:val="24"/>
        </w:rPr>
        <w:t xml:space="preserve">机械操作人员管理执行持证上岗制度。挖掘机、压路机、自卸汽车、高空作业车操作人员须持有相应类别的特种设备作业人员证书或建设机械施工作业操作证，证书复印件报监理工程师备案。操作人员不得擅自离岗，不得将机械交由无证人员操作。项目部安全员每周对操作人员持证情况核查不少于1次，发现无证操作的立即停止作业，对责任人进行安全教育并复查销项。</w:t>
      </w:r>
    </w:p>
    <w:p>
      <w:pPr>
        <w:spacing w:line="360" w:lineRule="exact" w:before="0" w:after="120"/>
        <w:ind w:firstLine="560"/>
        <w:jc w:val="both"/>
      </w:pPr>
      <w:r>
        <w:rPr>
          <w:rFonts w:ascii="SimSun" w:hAnsi="SimSun" w:eastAsia="宋体" w:cs="SimSun"/>
          <w:sz w:val="24"/>
          <w:szCs w:val="24"/>
        </w:rPr>
        <w:t xml:space="preserve">机械保障措施与工期控制联动。技术负责人在每周进度例会上通报机械完好率和出勤率，机械完好率低于90%时，由机械员在3日内查明原因并提交整改报告。对连续两次因机械故障影响周计划完成的情况，项目经理约谈机械员和操作人员，调整机械配置方案，必要时增配备用机械，确保90日历天总工期目标实现。</w:t>
      </w:r>
    </w:p>
    <w:p>
      <w:pPr>
        <w:pStyle w:val="Heading2"/>
        <w:keepNext/>
        <w:spacing w:line="360" w:lineRule="exact" w:before="180" w:after="100"/>
        <w:jc w:val="left"/>
        <w:outlineLvl w:val="1"/>
      </w:pPr>
      <w:r>
        <w:rPr>
          <w:rFonts w:ascii="SimHei" w:hAnsi="SimHei" w:eastAsia="黑体" w:cs="SimHei"/>
          <w:b/>
          <w:sz w:val="30"/>
          <w:szCs w:val="30"/>
        </w:rPr>
        <w:t xml:space="preserve">4.2 道路工程主要机械配置计划</w:t>
      </w:r>
    </w:p>
    <w:p>
      <w:pPr>
        <w:spacing w:line="360" w:lineRule="exact" w:before="0" w:after="120"/>
        <w:ind w:firstLine="560"/>
        <w:jc w:val="both"/>
      </w:pPr>
      <w:r>
        <w:rPr>
          <w:rFonts w:ascii="SimSun" w:hAnsi="SimSun" w:eastAsia="宋体" w:cs="SimSun"/>
          <w:sz w:val="24"/>
          <w:szCs w:val="24"/>
        </w:rPr>
        <w:t xml:space="preserve">道路工程主要施工机械设备投入计划如下表所示，表中数量为全项目20个自然村施工组同时作业时的峰值配置，实际投入按施工段流水节奏动态调整。</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道路机械名称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主要作业内容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单机台班产能</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配置依据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0.6～1.0m³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路床开挖、基槽修整、材料倒运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80～120m³/台班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路床碾压检验19930.52m²及挖方16855.57m³</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8～12t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路床碾压、级配碎石基层压实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800～1000m²/台班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路床碾压检验19930.52m²、级配碎石20931.02m²</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HW-60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检查井周边、路缘石背后、边角部位夯实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60～80m²/台班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检查井557座及道路边角压实</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8m³/车次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水泥混凝土面层20872.82m²，按15cm厚折算约3131m³</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土方外运、碎石进场运输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8t/车次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弃方209.49m³及级配碎石进场约2093m³</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路床洒水、混凝土养护、扬尘控制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8t/车次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混凝土养护期不少于14天，每日洒水不少于2次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道路工程机械调度由项目部机械员统一负责，每日18时前汇总各自然村施工组次日机械需求，按“先路床、后基层、再面层”的工序优先级调配压路机与混凝土搅拌运输车。机械员每日对压路机碾压遍数、混凝土搅拌运输车到场时间进行记录，发现压路机碾压遍数不足或混凝土运输间隔超过45min时，立即通知施工员暂停该段作业并组织复查，复查合格后由质检员签字销项，方可恢复施工。</w:t>
      </w:r>
    </w:p>
    <w:p>
      <w:pPr>
        <w:pStyle w:val="Heading3"/>
        <w:keepNext/>
        <w:spacing w:line="360" w:lineRule="exact" w:before="120" w:after="80"/>
        <w:jc w:val="left"/>
        <w:outlineLvl w:val="2"/>
      </w:pPr>
      <w:r>
        <w:rPr>
          <w:rFonts w:ascii="SimHei" w:hAnsi="SimHei" w:eastAsia="黑体" w:cs="SimHei"/>
          <w:b/>
          <w:sz w:val="28"/>
          <w:szCs w:val="28"/>
        </w:rPr>
        <w:t xml:space="preserve">4.2.1 管网及生态处理机械配置计划</w:t>
      </w:r>
    </w:p>
    <w:p>
      <w:pPr>
        <w:spacing w:line="360" w:lineRule="exact" w:before="0" w:after="120"/>
        <w:ind w:firstLine="560"/>
        <w:jc w:val="both"/>
      </w:pPr>
      <w:r>
        <w:rPr>
          <w:rFonts w:ascii="SimSun" w:hAnsi="SimSun" w:eastAsia="宋体" w:cs="SimSun"/>
          <w:sz w:val="24"/>
          <w:szCs w:val="24"/>
        </w:rPr>
        <w:t xml:space="preserve">管网及生态处理工程是制约总工期的关键线路，机械配置须保证沟槽开挖、管道铺设、检查井安装、闭水试验、沟槽回填五个环节连续流水。本项目污水管网管道总长16345m，其中钢带PE增强螺旋波纹管DN200约8205.53m、DN110UPVC管约7525.01m，检查井共557座，挖沟槽土方12599.51m³，回填方15481.48m³。管网施工集中在开工令下发后第8日至第70日，与道路工程穿插进行，机械配置按“开挖先行、安装跟进、回填收口”的流水节奏组织。</w:t>
      </w:r>
    </w:p>
    <w:p>
      <w:pPr>
        <w:spacing w:line="360" w:lineRule="exact" w:before="0" w:after="120"/>
        <w:ind w:firstLine="560"/>
        <w:jc w:val="both"/>
      </w:pPr>
      <w:r>
        <w:rPr>
          <w:rFonts w:ascii="SimSun" w:hAnsi="SimSun" w:eastAsia="宋体" w:cs="SimSun"/>
          <w:sz w:val="24"/>
          <w:szCs w:val="24"/>
        </w:rPr>
        <w:t xml:space="preserve">管网及生态处理主要机械配置如下表所示。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管网机械名称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主要作业内容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单机台班产能</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配置依据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0.6～1.0m³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沟槽开挖、检查井吊装、管材倒运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60～100m³/台班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挖沟槽土方12599.51m³</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多余土方外运、砂石料进场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8t/车次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弃方209.49m³及中粗砂垫层进场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HW-60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沟槽回填分层夯实、井周回填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40～60m³/台班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回填方15481.48m³</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回填土洒水、扬尘控制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8t/车次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回填土含水率控制在最佳含水率±2%</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沟槽排水、闭水试验注水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15m³/h</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雨季沟槽排水及闭水试验分段注水</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4.2.2 绿化及清理机械配置计划</w:t>
      </w:r>
    </w:p>
    <w:p>
      <w:pPr>
        <w:spacing w:line="360" w:lineRule="exact" w:before="0" w:after="120"/>
        <w:ind w:firstLine="560"/>
        <w:jc w:val="both"/>
      </w:pPr>
      <w:r>
        <w:rPr>
          <w:rFonts w:ascii="SimSun" w:hAnsi="SimSun" w:eastAsia="宋体" w:cs="SimSun"/>
          <w:sz w:val="24"/>
          <w:szCs w:val="24"/>
        </w:rPr>
        <w:t xml:space="preserve">绿化及清理主要机械配置如下表所示。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绿化清理机械名称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主要作业内容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单机台班产能</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配置依据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0.6m³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场地平整、挖高填低、树穴开挖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100～150m²/台班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整理绿化用地25490.44m²</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清理物外运、种植土进场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8t/车次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房前屋后清理405570m²产生的杂树、垃圾外运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绿化浇灌、喷播植草养护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8t/车次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喷播植草19400m²，养护期依据设计文件明确的构造、材料、尺寸和验收要求执行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液压驱动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1500～2000m²/台班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喷播植草19400m²</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割灌机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背负式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杂草清理、灌木修剪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800～1000m²/台班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房前屋后整理405570m²</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油锯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手持式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杂树砍伐、树根清理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20～30株/台班</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场地清杂含杂树挖根</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第五章 劳动力安排计划</w:t>
      </w:r>
    </w:p>
    <w:p>
      <w:pPr>
        <w:pStyle w:val="Heading2"/>
        <w:keepNext/>
        <w:spacing w:line="360" w:lineRule="exact" w:before="180" w:after="100"/>
        <w:jc w:val="left"/>
        <w:outlineLvl w:val="1"/>
      </w:pPr>
      <w:r>
        <w:rPr>
          <w:rFonts w:ascii="SimHei" w:hAnsi="SimHei" w:eastAsia="黑体" w:cs="SimHei"/>
          <w:b/>
          <w:sz w:val="30"/>
          <w:szCs w:val="30"/>
        </w:rPr>
        <w:t xml:space="preserve">5.1 劳动力投入与施工进度匹配计划</w:t>
      </w:r>
    </w:p>
    <w:p>
      <w:pPr>
        <w:pStyle w:val="Heading3"/>
        <w:keepNext/>
        <w:spacing w:line="360" w:lineRule="exact" w:before="120" w:after="80"/>
        <w:jc w:val="left"/>
        <w:outlineLvl w:val="2"/>
      </w:pPr>
      <w:r>
        <w:rPr>
          <w:rFonts w:ascii="SimHei" w:hAnsi="SimHei" w:eastAsia="黑体" w:cs="SimHei"/>
          <w:b/>
          <w:sz w:val="28"/>
          <w:szCs w:val="28"/>
        </w:rPr>
        <w:t xml:space="preserve">5.1.1 劳动力投入与施工进度匹配原则</w:t>
      </w:r>
    </w:p>
    <w:p>
      <w:pPr>
        <w:spacing w:line="360" w:lineRule="exact" w:before="0" w:after="120"/>
        <w:ind w:firstLine="560"/>
        <w:jc w:val="both"/>
      </w:pPr>
      <w:r>
        <w:rPr>
          <w:rFonts w:ascii="SimSun" w:hAnsi="SimSun" w:eastAsia="宋体" w:cs="SimSun"/>
          <w:sz w:val="24"/>
          <w:szCs w:val="24"/>
        </w:rPr>
        <w:t xml:space="preserve">劳动力投入以施工进度计划为唯一调配基准，按“先管网沟槽、后道路结构、再绿化收尾”的工序主线动态配置，确保各自然村作业面不窝工、不抢工。</w:t>
      </w:r>
    </w:p>
    <w:p>
      <w:pPr>
        <w:spacing w:line="360" w:lineRule="exact" w:before="0" w:after="120"/>
        <w:ind w:firstLine="560"/>
        <w:jc w:val="both"/>
      </w:pPr>
      <w:r>
        <w:rPr>
          <w:rFonts w:ascii="SimSun" w:hAnsi="SimSun" w:eastAsia="宋体" w:cs="SimSun"/>
          <w:sz w:val="24"/>
          <w:szCs w:val="24"/>
        </w:rPr>
        <w:t xml:space="preserve">劳动力总量按全项目高峰人数42人控制，各阶段投入人数依据工程量与定额工效推导，并与90日历天总工期倒排匹配。各阶段单工种投入人数均不得超过高峰总人数42人，关键节点投入资源按该节点实际在场工种人数核定，避免出现单工种人数超过全项目高峰总人数的矛盾口径。施工员每日核对各自然村实际出勤人数与当日计划完成量，发现偏差超过5%时当日上报项目经理，由项目经理在24小时内完成跨村劳动力调剂，形成“日核对—日上报—日调剂—周复验”的闭环。</w:t>
      </w:r>
    </w:p>
    <w:p>
      <w:pPr>
        <w:pStyle w:val="Heading3"/>
        <w:keepNext/>
        <w:spacing w:line="360" w:lineRule="exact" w:before="120" w:after="80"/>
        <w:jc w:val="left"/>
        <w:outlineLvl w:val="2"/>
      </w:pPr>
      <w:r>
        <w:rPr>
          <w:rFonts w:ascii="SimHei" w:hAnsi="SimHei" w:eastAsia="黑体" w:cs="SimHei"/>
          <w:b/>
          <w:sz w:val="28"/>
          <w:szCs w:val="28"/>
        </w:rPr>
        <w:t xml:space="preserve">5.1.2 关键施工节点控制计划表</w:t>
      </w:r>
    </w:p>
    <w:p>
      <w:pPr>
        <w:spacing w:line="360" w:lineRule="exact" w:before="0" w:after="120"/>
        <w:ind w:firstLine="560"/>
        <w:jc w:val="both"/>
      </w:pPr>
      <w:r>
        <w:rPr>
          <w:rFonts w:ascii="SimSun" w:hAnsi="SimSun" w:eastAsia="宋体" w:cs="SimSun"/>
          <w:sz w:val="24"/>
          <w:szCs w:val="24"/>
        </w:rPr>
        <w:t xml:space="preserve">下表按施工准备、管网、道路、绿化、收尾五个阶段锁定劳动力投入与进度控制节点，作为劳动力调配的刚性依据。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第1日～第7日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普工18人、挖掘机5台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当日增派普工5人，第3日未完成清杂的村组启动夜间清运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污水管网沟槽开挖与管道铺设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第8日～第70日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管道工6人、普工18人、挖掘机5台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滞后村组从收尾村组抽调管道工2人，48小时内补齐进度</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道路级配碎石与混凝土面层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第71日～第80日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混凝土工8人、普工18人、压路机5台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增加1个混凝土浇筑班组，延长单日有效作业2小时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景观与绿化种植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第71日～第84日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绿化工6人、普工18人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从已完工村组转移绿化工2人，保证栽植当日完成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第85日～第90日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电工4人、普工18人、高空作业车3台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电工分2组同步作业，第88日未完成项当日销项整改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节点与90日历天总工期严格对应，项目经理每周组织一次进度专题会，对照节点完成率核定下周劳动力计划。任一节点滞后超过2天，项目经理须在24小时内签发劳动力增援令，从非关键线路村组抽调人员，并在3日内完成滞后工程量追补，复查合格后销项。</w:t>
      </w:r>
    </w:p>
    <w:p>
      <w:pPr>
        <w:pStyle w:val="Heading3"/>
        <w:keepNext/>
        <w:spacing w:line="360" w:lineRule="exact" w:before="120" w:after="80"/>
        <w:jc w:val="left"/>
        <w:outlineLvl w:val="2"/>
      </w:pPr>
      <w:r>
        <w:rPr>
          <w:rFonts w:ascii="SimHei" w:hAnsi="SimHei" w:eastAsia="黑体" w:cs="SimHei"/>
          <w:b/>
          <w:sz w:val="28"/>
          <w:szCs w:val="28"/>
        </w:rPr>
        <w:t xml:space="preserve">5.1.3 分阶段劳动力动态投入计划表</w:t>
      </w:r>
    </w:p>
    <w:p>
      <w:pPr>
        <w:spacing w:line="360" w:lineRule="exact" w:before="0" w:after="120"/>
        <w:ind w:firstLine="560"/>
        <w:jc w:val="both"/>
      </w:pPr>
      <w:r>
        <w:rPr>
          <w:rFonts w:ascii="SimSun" w:hAnsi="SimSun" w:eastAsia="宋体" w:cs="SimSun"/>
          <w:sz w:val="24"/>
          <w:szCs w:val="24"/>
        </w:rPr>
        <w:t xml:space="preserve">劳动力按施工阶段动态进退场，避免全周期满员造成的窝工。各阶段工种配置与调配原则如下表。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主要工作内容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调配原则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场地清杂、拆除、临时道路整修</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按9个村组均分，每组2人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DN200、DN110管道铺设、检查井安装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按沟槽开挖进度分3个作业面流水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沟槽开挖配合、回填夯实、余土外运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跟随管道工1:3配比，当日开挖当日回填</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C30混凝土面层浇筑、养护、刻痕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按混凝土搅拌运输车5台分5个浇筑点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人行道青砖铺贴、路缘石安装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与混凝土面层错峰2天进场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喷播植草、灌木栽植、绿化用地整理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按绿化用地面积分村组包干</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一般路灯100W/120W LED安装、接线调试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分2组同步作业，每组配高空作业车1台</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5.1.4 劳动力需求总量与高峰统计表</w:t>
      </w:r>
    </w:p>
    <w:p>
      <w:pPr>
        <w:spacing w:line="360" w:lineRule="exact" w:before="0" w:after="120"/>
        <w:ind w:firstLine="560"/>
        <w:jc w:val="both"/>
      </w:pPr>
      <w:r>
        <w:rPr>
          <w:rFonts w:ascii="SimSun" w:hAnsi="SimSun" w:eastAsia="宋体" w:cs="SimSun"/>
          <w:sz w:val="24"/>
          <w:szCs w:val="24"/>
        </w:rPr>
        <w:t xml:space="preserve">下表汇总各阶段劳动力投入强度，用于核定劳动力总量与高峰值，指导临时生活设施和实名制通道配置。</w:t>
      </w:r>
    </w:p>
    <w:p>
      <w:pPr>
        <w:spacing w:line="360" w:lineRule="exact" w:before="0" w:after="120"/>
        <w:ind w:firstLine="560"/>
        <w:jc w:val="both"/>
      </w:pPr>
      <w:r>
        <w:rPr>
          <w:rFonts w:ascii="SimSun" w:hAnsi="SimSun" w:eastAsia="宋体" w:cs="SimSun"/>
          <w:sz w:val="24"/>
          <w:szCs w:val="24"/>
        </w:rPr>
        <w:t xml:space="preserve">项目部按此总量与劳务公司签订用工协议，明确各阶段进场人数与退场时间；劳资专管员每周核对实际出勤工日与计划工日的偏差，偏差超过5%时向项目经理报告，由项目经理在周例会上调整下周派工计划。</w:t>
      </w:r>
    </w:p>
    <w:p>
      <w:pPr>
        <w:pStyle w:val="Heading3"/>
        <w:keepNext/>
        <w:spacing w:line="360" w:lineRule="exact" w:before="120" w:after="80"/>
        <w:jc w:val="left"/>
        <w:outlineLvl w:val="2"/>
      </w:pPr>
      <w:r>
        <w:rPr>
          <w:rFonts w:ascii="SimHei" w:hAnsi="SimHei" w:eastAsia="黑体" w:cs="SimHei"/>
          <w:b/>
          <w:sz w:val="28"/>
          <w:szCs w:val="28"/>
        </w:rPr>
        <w:t xml:space="preserve">5.1.5 实名制管理与工资支付闭环</w:t>
      </w:r>
    </w:p>
    <w:p>
      <w:pPr>
        <w:spacing w:line="360" w:lineRule="exact" w:before="0" w:after="120"/>
        <w:ind w:firstLine="560"/>
        <w:jc w:val="both"/>
      </w:pPr>
      <w:r>
        <w:rPr>
          <w:rFonts w:ascii="SimSun" w:hAnsi="SimSun" w:eastAsia="宋体" w:cs="SimSun"/>
          <w:sz w:val="24"/>
          <w:szCs w:val="24"/>
        </w:rPr>
        <w:t xml:space="preserve">项目部在施工现场入口设置实名制考勤通道，配备人脸识别考勤机，作业工人每日进出场各考勤1次，考勤数据实时上传建筑工人实名制管理平台。劳资专管员每月25日前汇总当月考勤记录，编制农民工工资清单，经项目经理审核后上报；每月10日前委托开设农民工工资专用账户的银行代发工资，工资直接支付至工人本人银行卡，不得经班组长转发。</w:t>
      </w:r>
    </w:p>
    <w:p>
      <w:pPr>
        <w:spacing w:line="360" w:lineRule="exact" w:before="0" w:after="120"/>
        <w:ind w:firstLine="560"/>
        <w:jc w:val="both"/>
      </w:pPr>
      <w:r>
        <w:rPr>
          <w:rFonts w:ascii="SimSun" w:hAnsi="SimSun" w:eastAsia="宋体" w:cs="SimSun"/>
          <w:sz w:val="24"/>
          <w:szCs w:val="24"/>
        </w:rPr>
        <w:t xml:space="preserve">项目部与每名进场工人依法签订劳动合同，合同明确工种、日工资标准、工资支付周期与退场结算方式。劳资专管员每月核对考勤记录、工资清单与银行代发回单三方数据，发现缺勤未报、工资未足额发放的，当日通知班组长整改，3日内复查销项。工人退场时，劳资专管员在退场当日完成工资结算确认，由工人本人签字确认后办理退场手续，杜绝工资拖欠隐患。</w:t>
      </w:r>
    </w:p>
    <w:p>
      <w:pPr>
        <w:pStyle w:val="Heading2"/>
        <w:keepNext/>
        <w:spacing w:line="360" w:lineRule="exact" w:before="180" w:after="100"/>
        <w:jc w:val="left"/>
        <w:outlineLvl w:val="1"/>
      </w:pPr>
      <w:r>
        <w:rPr>
          <w:rFonts w:ascii="SimHei" w:hAnsi="SimHei" w:eastAsia="黑体" w:cs="SimHei"/>
          <w:b/>
          <w:sz w:val="30"/>
          <w:szCs w:val="30"/>
        </w:rPr>
        <w:t xml:space="preserve">5.2 劳动力技能配置与培训交底计划</w:t>
      </w:r>
    </w:p>
    <w:p>
      <w:pPr>
        <w:pStyle w:val="Heading3"/>
        <w:keepNext/>
        <w:spacing w:line="360" w:lineRule="exact" w:before="120" w:after="80"/>
        <w:jc w:val="left"/>
        <w:outlineLvl w:val="2"/>
      </w:pPr>
      <w:r>
        <w:rPr>
          <w:rFonts w:ascii="SimHei" w:hAnsi="SimHei" w:eastAsia="黑体" w:cs="SimHei"/>
          <w:b/>
          <w:sz w:val="28"/>
          <w:szCs w:val="28"/>
        </w:rPr>
        <w:t xml:space="preserve">5.2.1 技能配置原则与工种能力标准</w:t>
      </w:r>
    </w:p>
    <w:p>
      <w:pPr>
        <w:spacing w:line="360" w:lineRule="exact" w:before="0" w:after="120"/>
        <w:ind w:firstLine="560"/>
        <w:jc w:val="both"/>
      </w:pPr>
      <w:r>
        <w:rPr>
          <w:rFonts w:ascii="SimSun" w:hAnsi="SimSun" w:eastAsia="宋体" w:cs="SimSun"/>
          <w:sz w:val="24"/>
          <w:szCs w:val="24"/>
        </w:rPr>
        <w:t xml:space="preserve">劳动力技能配置按“专业工种持证上岗、普工定岗定责、一专多能补充”的原则组织。</w:t>
      </w:r>
    </w:p>
    <w:p>
      <w:pPr>
        <w:spacing w:line="360" w:lineRule="exact" w:before="0" w:after="120"/>
        <w:ind w:firstLine="560"/>
        <w:jc w:val="both"/>
      </w:pPr>
      <w:r>
        <w:rPr>
          <w:rFonts w:ascii="SimSun" w:hAnsi="SimSun" w:eastAsia="宋体" w:cs="SimSun"/>
          <w:sz w:val="24"/>
          <w:szCs w:val="24"/>
        </w:rPr>
        <w:t xml:space="preserve">针对本项目主要工序，技能配置标准如下：混凝土工须掌握C30混凝土路面浇筑、150mm厚度控制、刻痕与养护工艺，每村组配置不少于2名熟练振捣操作人员；管道工须熟悉DN200钢带PE增强螺旋波纹管、DN110UPVC管的热缩连接与闭水试验操作，负责污水管网分段施工；电工须持低压电工作业操作证，掌握100W LED高4.5m一般路灯及120W LED路灯的接线、接地与调试；绿化工须掌握喷播植草、苗木栽植及二级养护技术，养护期按一年执行。各工种进场前由技术负责人组织技能核验，核验不合格人员不得进入作业面。</w:t>
      </w:r>
    </w:p>
    <w:p>
      <w:pPr>
        <w:pStyle w:val="Heading3"/>
        <w:keepNext/>
        <w:spacing w:line="360" w:lineRule="exact" w:before="120" w:after="80"/>
        <w:jc w:val="left"/>
        <w:outlineLvl w:val="2"/>
      </w:pPr>
      <w:r>
        <w:rPr>
          <w:rFonts w:ascii="SimHei" w:hAnsi="SimHei" w:eastAsia="黑体" w:cs="SimHei"/>
          <w:b/>
          <w:sz w:val="28"/>
          <w:szCs w:val="28"/>
        </w:rPr>
        <w:t xml:space="preserve">5.2.2 培训交底计划与实施安排</w:t>
      </w:r>
    </w:p>
    <w:p>
      <w:pPr>
        <w:spacing w:line="360" w:lineRule="exact" w:before="0" w:after="120"/>
        <w:ind w:firstLine="560"/>
        <w:jc w:val="both"/>
      </w:pPr>
      <w:r>
        <w:rPr>
          <w:rFonts w:ascii="SimSun" w:hAnsi="SimSun" w:eastAsia="宋体" w:cs="SimSun"/>
          <w:sz w:val="24"/>
          <w:szCs w:val="24"/>
        </w:rPr>
        <w:t xml:space="preserve">培训交底按“进场教育—工序交底—专项交底—季节性交底”四个层次组织，覆盖全部进场人员。进场教育在人员进场当日完成，由安全员主讲，内容包括现场安全纪律、村内施工交通避让、扬尘控制要求，教育时长不少于2学时；工序交底在每道工序开工前1日完成，由施工员向班组长及作业人员交底，内容对应具体分项，如路床碾压检验的压实度≥95%控制、级配碎石10cm厚度摊铺、水泥混凝土150mm浇筑与养护；专项交底针对沟槽开挖、管道闭水试验、路灯吊装等风险工序，由技术负责人组织，交底后当场签字确认。</w:t>
      </w:r>
    </w:p>
    <w:p>
      <w:pPr>
        <w:spacing w:line="360" w:lineRule="exact" w:before="0" w:after="120"/>
        <w:ind w:firstLine="560"/>
        <w:jc w:val="both"/>
      </w:pPr>
      <w:r>
        <w:rPr>
          <w:rFonts w:ascii="SimSun" w:hAnsi="SimSun" w:eastAsia="宋体" w:cs="SimSun"/>
          <w:sz w:val="24"/>
          <w:szCs w:val="24"/>
        </w:rPr>
        <w:t xml:space="preserve">培训计划与施工进度同步滚动，项目部每周组织不少于1次班组技能短训，每月组织1次集中培训。短训内容按当前施工阶段确定：第1周至第7周以清杂拆除、沟槽开挖与管道安装为主，重点训练沟槽边坡防护、管道接口操作；第8周至第10周以道路结构层施工为主，重点训练级配碎石摊铺、C30混凝土浇筑与刻痕；第11周至第13周以绿化种植与亮化安装为主，重点训练苗木栽植、路灯接线调试。每次培训由技术负责人指定主讲人，培训记录由资料员归档，未参加培训或考核不合格人员由班组长安排补训，补训合格后方可上岗。</w:t>
      </w:r>
    </w:p>
    <w:p>
      <w:pPr>
        <w:pStyle w:val="Heading3"/>
        <w:keepNext/>
        <w:spacing w:line="360" w:lineRule="exact" w:before="120" w:after="80"/>
        <w:jc w:val="left"/>
        <w:outlineLvl w:val="2"/>
      </w:pPr>
      <w:r>
        <w:rPr>
          <w:rFonts w:ascii="SimHei" w:hAnsi="SimHei" w:eastAsia="黑体" w:cs="SimHei"/>
          <w:b/>
          <w:sz w:val="28"/>
          <w:szCs w:val="28"/>
        </w:rPr>
        <w:t xml:space="preserve">5.2.3 主要施工机械设备投入计划表</w:t>
      </w:r>
    </w:p>
    <w:p>
      <w:pPr>
        <w:spacing w:line="360" w:lineRule="exact" w:before="0" w:after="120"/>
        <w:ind w:firstLine="560"/>
        <w:jc w:val="both"/>
      </w:pPr>
      <w:r>
        <w:rPr>
          <w:rFonts w:ascii="SimSun" w:hAnsi="SimSun" w:eastAsia="宋体" w:cs="SimSun"/>
          <w:sz w:val="24"/>
          <w:szCs w:val="24"/>
        </w:rPr>
        <w:t xml:space="preserve">下表列明主要机械设备规格、数量与进退场安排，设备配置与劳动力投入同步匹配，避免窝工。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0.6~1.0m³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清杂、沟槽开挖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土方开挖、清淤</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开工后第1日进场，第70日退场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清杂、土方运输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余土外运、材料倒运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开工后第1日进场，第80日退场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HW-60型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管网回填阶段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沟槽回填夯实</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开工后第10日进场，第40日退场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开工后第50日进场，第75日退场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全周期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扬尘控制、绿化养护</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开工后第1日进场，第90日退场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开工后第80日进场，第90日退场</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5.2.4 主要材料进场计划表</w:t>
      </w:r>
    </w:p>
    <w:p>
      <w:pPr>
        <w:spacing w:line="360" w:lineRule="exact" w:before="0" w:after="120"/>
        <w:ind w:firstLine="560"/>
        <w:jc w:val="both"/>
      </w:pPr>
      <w:r>
        <w:rPr>
          <w:rFonts w:ascii="SimSun" w:hAnsi="SimSun" w:eastAsia="宋体" w:cs="SimSun"/>
          <w:sz w:val="24"/>
          <w:szCs w:val="24"/>
        </w:rPr>
        <w:t xml:space="preserve">下表按施工阶段安排主要材料进场，进场时间按使用阶段提前备料，质量验收按见证取样与复试要求执行。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质量验收要求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10cm厚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颗粒级配复试合格，含泥量≤3%</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坍落度检测每车1次，28天强度试块</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钢带PE增强螺旋波纹管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环刚度复试，外观无破损</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UPVC管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管材复试，接口密封性检查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中粗砂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粒径0.25～0.5mm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管道垫层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含泥量≤5%，级配合格</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 LED高4.5m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亮化阶段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开工后第78日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灯具功率抽检，基础预埋件验收</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5.3 资源配置计划</w:t>
      </w:r>
    </w:p>
    <w:p>
      <w:pPr>
        <w:pStyle w:val="Heading3"/>
        <w:keepNext/>
        <w:spacing w:line="360" w:lineRule="exact" w:before="120" w:after="80"/>
        <w:jc w:val="left"/>
        <w:outlineLvl w:val="2"/>
      </w:pPr>
      <w:r>
        <w:rPr>
          <w:rFonts w:ascii="SimHei" w:hAnsi="SimHei" w:eastAsia="黑体" w:cs="SimHei"/>
          <w:b/>
          <w:sz w:val="28"/>
          <w:szCs w:val="28"/>
        </w:rPr>
        <w:t xml:space="preserve">5.3.1 工种结构与人数配置</w:t>
      </w:r>
    </w:p>
    <w:p>
      <w:pPr>
        <w:spacing w:line="360" w:lineRule="exact" w:before="0" w:after="120"/>
        <w:ind w:firstLine="560"/>
        <w:jc w:val="both"/>
      </w:pPr>
      <w:r>
        <w:rPr>
          <w:rFonts w:ascii="SimSun" w:hAnsi="SimSun" w:eastAsia="宋体" w:cs="SimSun"/>
          <w:sz w:val="24"/>
          <w:szCs w:val="24"/>
        </w:rPr>
        <w:t xml:space="preserve">项目部按专业工序设置管道工、混凝土工、绿化工、电工、普工五个工种，高峰期劳动力总人数控制在42人。各工种人数按下表配置，配置依据为分项工程量与定额工效推算值。</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高峰人数</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主要作业内容</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配置依据</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DN200钢带PE增强螺旋波纹管、DN110UPVC管安装、检查井接管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排水管道按定额工效0.5工日/m推算</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C30混凝土面层浇筑、振捣、刻痕、养护</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混凝土面层按定额工效0.6工日/m²推算</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喷播植草、灌木栽植、绿化用地整理</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绿化面积按定额工效0.5工日/m²推算</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100W/120W LED路灯安装接线、接地调试</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18套路灯按定额工效0.8工日/套推算</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沟槽开挖回填、级配碎石摊铺、材料倒运、绿化养护</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土方及杂项作业按定额工效1.2工日/m³推算</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5.3.2 分阶段劳动力投入计划</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时间区间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投入人数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班组数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进退场安排</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开工后第1日至第10日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2个班组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普工、电工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第1日进场，第10日完成临建与放线</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开工后第11日至第75日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42人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5个班组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管道工、混凝土工、绿化工、普工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第11日全部进场，第75日主体工序完成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收尾阶段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开工后第76日至第90日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3个班组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电工、绿化工、普工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第76日部分退场，第90日全部退场</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5.3.3 作业面配员与班组划分</w:t>
      </w:r>
    </w:p>
    <w:p>
      <w:pPr>
        <w:spacing w:line="360" w:lineRule="exact" w:before="0" w:after="120"/>
        <w:ind w:firstLine="560"/>
        <w:jc w:val="both"/>
      </w:pPr>
      <w:r>
        <w:rPr>
          <w:rFonts w:ascii="SimSun" w:hAnsi="SimSun" w:eastAsia="宋体" w:cs="SimSun"/>
          <w:sz w:val="24"/>
          <w:szCs w:val="24"/>
        </w:rPr>
        <w:t xml:space="preserve">20个自然村按施工内容划分为道路作业面、排水作业面、绿化作业面、亮化作业面四个作业面，每个作业面固定班组，避免交叉窝工。道路作业面配混凝土工8人、普工8人，负责级配碎石基层与C30混凝土面层；排水作业面配管道工6人、普工4人，负责DN200管道与检查井；绿化作业面配绿化工6人、普工4人，负责喷播植草与灌木栽植；亮化作业面配电工4人、普工2人，负责18套路灯安装。各作业面由施工员每日巡查不少于2次，发现配员不足当日调配补位并复查销项。</w:t>
      </w:r>
    </w:p>
    <w:p>
      <w:pPr>
        <w:pStyle w:val="Heading3"/>
        <w:keepNext/>
        <w:spacing w:line="360" w:lineRule="exact" w:before="120" w:after="80"/>
        <w:jc w:val="left"/>
        <w:outlineLvl w:val="2"/>
      </w:pPr>
      <w:r>
        <w:rPr>
          <w:rFonts w:ascii="SimHei" w:hAnsi="SimHei" w:eastAsia="黑体" w:cs="SimHei"/>
          <w:b/>
          <w:sz w:val="28"/>
          <w:szCs w:val="28"/>
        </w:rPr>
        <w:t xml:space="preserve">5.3.4 劳动力来源与工资保障</w:t>
      </w:r>
    </w:p>
    <w:p>
      <w:pPr>
        <w:spacing w:line="360" w:lineRule="exact" w:before="0" w:after="120"/>
        <w:ind w:firstLine="560"/>
        <w:jc w:val="both"/>
      </w:pPr>
      <w:r>
        <w:rPr>
          <w:rFonts w:ascii="SimSun" w:hAnsi="SimSun" w:eastAsia="宋体" w:cs="SimSun"/>
          <w:sz w:val="24"/>
          <w:szCs w:val="24"/>
        </w:rPr>
        <w:t xml:space="preserve">劳动力优先从丰乐镇及周边乡镇招募，普工本地化比例不低于60%，减少往返交通损耗。项目部与各班组签订用工协议，明确工种、人数、作业内容与进退场时间。工资实行按月结算，材料员每月25日汇总考勤，项目经理每月30日前审核工资表，财务人员次月5日前完成发放。安全员每周检查用工协议与考勤记录不少于1次，发现拖欠或协议缺失当日上报项目经理，3日内整改复查销项。</w:t>
      </w:r>
    </w:p>
    <w:p>
      <w:pPr>
        <w:spacing w:line="360" w:lineRule="exact" w:before="0" w:after="120"/>
        <w:ind w:firstLine="560"/>
        <w:jc w:val="both"/>
      </w:pPr>
      <w:r>
        <w:rPr>
          <w:rFonts w:ascii="SimSun" w:hAnsi="SimSun" w:eastAsia="宋体" w:cs="SimSun"/>
          <w:sz w:val="24"/>
          <w:szCs w:val="24"/>
        </w:rPr>
        <w:t xml:space="preserve">培训交底实行“计划—实施—考核—补训—销项”闭环管理。技术负责人每周五组织下周培训计划编制，明确培训内容、主讲人、参训工种与考核方式；施工员在每道工序开工前1日完成书面交底，交底记录由班组长、作业人员签字确认后交资料员归档。质检员每周抽查交底记录不少于2次，发现未交底先施工的，立即下达整改通知，由施工员当日补交底并复查销项。项目经理每月组织1次培训效果评估，对考核不合格人员安排补训，补训仍不合格的调离作业面，确保各工种技能水平与90日历天工期、合格质量标准相匹配。</w:t>
      </w:r>
    </w:p>
    <w:p>
      <w:pPr>
        <w:spacing w:line="360" w:lineRule="exact" w:before="0" w:after="120"/>
        <w:ind w:firstLine="560"/>
        <w:jc w:val="both"/>
      </w:pPr>
      <w:r>
        <w:rPr>
          <w:rFonts w:ascii="SimSun" w:hAnsi="SimSun" w:eastAsia="宋体" w:cs="SimSun"/>
          <w:sz w:val="24"/>
          <w:szCs w:val="24"/>
        </w:rPr>
        <w:t xml:space="preserve">招标要求响应（前附表响应条款）：承包人提交项目管理机构及施工现场管理人员安排报告的期限：接到中标通知书后7天内。。本施工组织设计已按上述条款要求逐项落实执行。</w:t>
      </w:r>
    </w:p>
    <w:p>
      <w:pPr>
        <w:pStyle w:val="Heading1"/>
        <w:keepNext/>
        <w:spacing w:line="360" w:lineRule="exact" w:before="260" w:after="180"/>
        <w:jc w:val="center"/>
        <w:outlineLvl w:val="0"/>
      </w:pPr>
      <w:r>
        <w:rPr>
          <w:rFonts w:ascii="SimHei" w:hAnsi="SimHei" w:eastAsia="黑体" w:cs="SimHei"/>
          <w:b/>
          <w:sz w:val="44"/>
          <w:szCs w:val="44"/>
        </w:rPr>
        <w:t xml:space="preserve">第六章 确保工程质量的技术组织措施</w:t>
      </w:r>
    </w:p>
    <w:p>
      <w:pPr>
        <w:pStyle w:val="Heading2"/>
        <w:keepNext/>
        <w:spacing w:line="360" w:lineRule="exact" w:before="180" w:after="100"/>
        <w:jc w:val="left"/>
        <w:outlineLvl w:val="1"/>
      </w:pPr>
      <w:r>
        <w:rPr>
          <w:rFonts w:ascii="SimHei" w:hAnsi="SimHei" w:eastAsia="黑体" w:cs="SimHei"/>
          <w:b/>
          <w:sz w:val="30"/>
          <w:szCs w:val="30"/>
        </w:rPr>
        <w:t xml:space="preserve">6.1 质量管理体系与质量保证措施</w:t>
      </w:r>
    </w:p>
    <w:p>
      <w:pPr>
        <w:spacing w:line="360" w:lineRule="exact" w:before="0" w:after="120"/>
        <w:ind w:firstLine="560"/>
        <w:jc w:val="both"/>
      </w:pPr>
      <w:r>
        <w:rPr>
          <w:rFonts w:ascii="SimSun" w:hAnsi="SimSun" w:eastAsia="宋体" w:cs="SimSun"/>
          <w:sz w:val="24"/>
          <w:szCs w:val="24"/>
        </w:rPr>
        <w:t xml:space="preserve">检验批划分是质量验收组织的基础，项目部按分部工程、分项工程和施工段划分检验批，明确验收标准和验收组织，质检员按检验批划分计划组织验收，技术负责人对验收结论复核。检验批划分计划如下表所示。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检验批划分原则</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每自然村每200m²为1个检验批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压实度不低于设计值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质检员组织，技术负责人复核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每自然村每200m为1个检验批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厚度偏差不大于±10mm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质检员组织，技术负责人复核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每浇筑段为1个检验批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平整度偏差不大于5mm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质检员组织，技术负责人复核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坡度符合设计值，接口无渗漏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质检员组织，技术负责人复核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检查井砌筑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每座检查井为1个检验批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砂浆饱满度不小于80%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质检员组织，技术负责人复核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苗木栽植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每自然村为1个检验批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栽植深度与土球顶面平齐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质检员组织，技术负责人复核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质量管理关键岗位职责表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责任岗位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主要职责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检查频次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整改闭环要求</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面层刻痕在混凝土初凝后、终凝前完成，刻痕深度控制在3~5mm，间距均匀一致。水泥混凝土面层按设计及规范要求设置胀缝和缩缝，胀缝宽度20mm，填缝材料采用沥青玛蹄脂，缩缝切割深度为板厚的1/3~1/4，切缝时间以混凝土强度达到设计强度的25%~30%时为宜。</w:t>
      </w:r>
    </w:p>
    <w:p>
      <w:pPr>
        <w:spacing w:line="360" w:lineRule="exact" w:before="0" w:after="120"/>
        <w:ind w:firstLine="560"/>
        <w:jc w:val="both"/>
      </w:pPr>
      <w:r>
        <w:rPr>
          <w:rFonts w:ascii="SimSun" w:hAnsi="SimSun" w:eastAsia="宋体" w:cs="SimSun"/>
          <w:sz w:val="24"/>
          <w:szCs w:val="24"/>
        </w:rPr>
        <w:t xml:space="preserve">隐蔽工程验收是质量过程控制的关键环节，项目部按检验批划分计划对沟槽基础、管道接口、检查井砌筑、路床压实、混凝土钢筋及预埋件等隐蔽部位逐项组织验收，验收合格并留存影像资料后方可进入下道工序。隐蔽工程验收清单如下表所示，质检员按表逐项核对验收内容与验收要点，技术负责人对验收结论签字确认。</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污水管道沟槽基础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槽底标高、地基承载力、垫层厚度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槽底无扰动、无积水，垫层厚度偏差不大于10mm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全景及局部照片各1张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管道接口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接口密封、橡胶圈位置、管底坡度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接口完成后回填前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接口无渗漏、橡胶圈无脱出，坡度符合设计值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接口部位特写照片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检查井砌筑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井底标高、砌体砂浆饱满度、流槽做法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井体砌筑完成后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砂浆饱满度不小于80%，流槽顺直无杂物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井内及井口照片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压实度、平整度、标高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压实度不低于设计值，平整度偏差不大于15mm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压实面全景照片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混凝土钢筋及预埋件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钢筋规格间距、保护层厚度、预埋件位置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钢筋间距偏差不大于10mm，保护层厚度符合设计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钢筋绑扎及预埋件照片</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质检员每日对当日浇筑面层进行平整度检测，用3m直尺检查，允许偏差不大于5mm，不合格部位由施工员在混凝土终凝前修整，修整后由质检员复验并记录。</w:t>
      </w:r>
    </w:p>
    <w:p>
      <w:pPr>
        <w:spacing w:line="360" w:lineRule="exact" w:before="0" w:after="120"/>
        <w:ind w:firstLine="560"/>
        <w:jc w:val="both"/>
      </w:pPr>
      <w:r>
        <w:rPr>
          <w:rFonts w:ascii="SimSun" w:hAnsi="SimSun" w:eastAsia="宋体" w:cs="SimSun"/>
          <w:sz w:val="24"/>
          <w:szCs w:val="24"/>
        </w:rPr>
        <w:t xml:space="preserve">针对本项目道路硬化、污水管网、绿化栽植等分项工程常见质量通病，项目部建立质量通病防治清单，逐项明确产生原因、预防措施、整改标准和复查频次，由质检员按清单组织过程检查，施工员负责落实预防措施，技术负责人每周不少于1次核查防治执行情况。质量通病防治清单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混凝土面层蜂窝麻面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振捣不密实、模板漏浆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分层浇筑每层不大于300mm，振捣棒插入间距不大于400mm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凿除松散混凝土后修补，表面平整度偏差不大于5mm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每浇筑段不少于1次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管道接口渗漏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橡胶圈安装不到位、接口未清理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安装前清理承插口，橡胶圈均匀就位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闭水试验渗水量不大于规范允许值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每200m一段逐段检验</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检查井周边沉降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回填压实不足、分层过厚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分层回填每层不大于200mm，压实度不低于95%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井周回填面与路面高差不大于10mm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回填后每周不少于1次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碾压遍数不够、含水率偏离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控制含水率在最佳含水率±2%范围内，碾压不少于6遍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压实度不低于设计值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每层每200m²不少于1点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绿化苗木成活率低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栽植深度不当、养护浇水不足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栽植深度与土球顶面平齐，栽后24小时内浇透水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死亡苗木7日内补植同规格苗木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养护期每周不少于2次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6.2 季节性施工保障</w:t>
      </w:r>
    </w:p>
    <w:p>
      <w:pPr>
        <w:spacing w:line="360" w:lineRule="exact" w:before="0" w:after="120"/>
        <w:ind w:firstLine="560"/>
        <w:jc w:val="both"/>
      </w:pPr>
      <w:r>
        <w:rPr>
          <w:rFonts w:ascii="SimSun" w:hAnsi="SimSun" w:eastAsia="宋体" w:cs="SimSun"/>
          <w:sz w:val="24"/>
          <w:szCs w:val="24"/>
        </w:rPr>
        <w:t xml:space="preserve">施工周期跨越秋季并向冬季过渡，合肥地区秋冬季气温逐步下降、降水分布不均，管网沟槽开挖、混凝土浇筑、绿化栽植等工序受气温和降雨影响明显。项目部针对秋季多雨、初冬低温两个主要气候窗口，分别制定季节性施工技术措施，确保工程质量符合合格标准。</w:t>
      </w:r>
    </w:p>
    <w:p>
      <w:pPr>
        <w:spacing w:line="360" w:lineRule="exact" w:before="0" w:after="120"/>
        <w:ind w:firstLine="560"/>
        <w:jc w:val="both"/>
      </w:pPr>
      <w:r>
        <w:rPr>
          <w:rFonts w:ascii="SimSun" w:hAnsi="SimSun" w:eastAsia="宋体" w:cs="SimSun"/>
          <w:sz w:val="24"/>
          <w:szCs w:val="24"/>
        </w:rPr>
        <w:t xml:space="preserve">施工后期进入初冬，夜间气温可能降至5℃以下，水泥混凝土面层和涵头混凝土浇筑受低温影响明显。项目部在气温低于5℃时启动混凝土冬期施工措施，优先安排混凝土浇筑时段在每日10:00至15:00之间，避开早晚低温时段。商品混凝土到场时，试验员逐车检测坍落度，坍落度控制在设计值±20mm范围内，入模温度不低于5℃。浇筑完成后立即覆盖塑料薄膜和保温毡，保温养护时间不少于7天，养护期间由施工员每日检查覆盖层完整性不少于2次，发现薄膜破损、保温毡移位时当日修复，质检员每周核查养护记录并签字确认。</w:t>
      </w:r>
    </w:p>
    <w:p>
      <w:pPr>
        <w:spacing w:line="360" w:lineRule="exact" w:before="0" w:after="120"/>
        <w:ind w:firstLine="560"/>
        <w:jc w:val="both"/>
      </w:pPr>
      <w:r>
        <w:rPr>
          <w:rFonts w:ascii="SimSun" w:hAnsi="SimSun" w:eastAsia="宋体" w:cs="SimSun"/>
          <w:sz w:val="24"/>
          <w:szCs w:val="24"/>
        </w:rPr>
        <w:t xml:space="preserve">项目部按季节性施工需要配置专项物资和人员，针对秋季多雨、初冬低温两类天气窗口分别明确影响工序、配置资源、检查频次和应急措施，由施工员每日检查资源配置到位情况，材料员每周盘点物资库存。季节性施工资源配置如下表所示。</w:t>
      </w:r>
    </w:p>
    <w:p>
      <w:pPr>
        <w:spacing w:line="360" w:lineRule="exact" w:before="0" w:after="120"/>
        <w:ind w:firstLine="560"/>
        <w:jc w:val="both"/>
      </w:pPr>
      <w:r>
        <w:rPr>
          <w:rFonts w:ascii="SimSun" w:hAnsi="SimSun" w:eastAsia="宋体" w:cs="SimSun"/>
          <w:sz w:val="24"/>
          <w:szCs w:val="24"/>
        </w:rPr>
        <w:t xml:space="preserve">主要施工机械设备投入计划覆盖道路、管网、绿化、亮化各分项工程，按施工阶段明确设备进退场时间，由机械管理员每日检查设备运行状态，材料员按计划组织进退场。主要施工机械设备投入计划如下表所示。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路床压实、基层碾压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道路基层压实</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开工后第7日进场，第28日退场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面层浇筑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开工后第29日进场，第56日退场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移动式排水泵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口径50mm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沟槽开挖至回填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沟槽及基坑排水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开工后第1日进场，第70日退场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管道安装后</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管道闭水试验</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开工后第30日进场，第70日退场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路床补水、绿化养护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洒水养护</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开工后第1日进场，第90日退场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灯杆及灯具安装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开工后第88日进场，第90日退场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季节性物资名称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规格/型号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配置部位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责任岗位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塑料薄膜</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0.12mm厚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混凝土覆盖养护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每周盘点1次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10mm厚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混凝土保温养护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每周盘点1次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防冻毡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5mm厚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1500m²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路床覆盖防冻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每周盘点1次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移动式排水泵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口径50mm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沟槽及基坑排水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路床补水及绿化浇水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无纺布</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20g/m²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喷播草籽覆盖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每日检查1次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6.3 新技术、新工艺、新材料、新设备的应用</w:t>
      </w:r>
    </w:p>
    <w:p>
      <w:pPr>
        <w:spacing w:line="360" w:lineRule="exact" w:before="0" w:after="120"/>
        <w:ind w:firstLine="560"/>
        <w:jc w:val="both"/>
      </w:pPr>
      <w:r>
        <w:rPr>
          <w:rFonts w:ascii="SimSun" w:hAnsi="SimSun" w:eastAsia="宋体" w:cs="SimSun"/>
          <w:sz w:val="24"/>
          <w:szCs w:val="24"/>
        </w:rPr>
        <w:t xml:space="preserve">针对本项目污水管网铺设总长16345m、检查井557座、9个自然村分组平行施工的实际情况，项目部在管网工程施工前采用BIM模型对各村组管线路由、检查井定位、管道坡度及与既有道路、绿化用地的空间关系进行综合排布。技术负责人组织施工员、管道工长在模型中对DN200钢带PE增强螺旋波纹管、DN110UPVC管与检查井接口逐段核对，重点检查管道穿越村内道路、房前屋后整理区域时的标高衔接，提前识别管线交叉冲突点。BIM排布完成后，施工员按模型导出各村组管段编号与井位坐标，现场放线时逐点复核，质检员每周不少于2次抽查模型与现场定位的一致性，发现偏差立即整改并复查销项，确保管网施工一次成优。</w:t>
      </w:r>
    </w:p>
    <w:p>
      <w:pPr>
        <w:spacing w:line="360" w:lineRule="exact" w:before="0" w:after="120"/>
        <w:ind w:firstLine="560"/>
        <w:jc w:val="both"/>
      </w:pPr>
      <w:r>
        <w:rPr>
          <w:rFonts w:ascii="SimSun" w:hAnsi="SimSun" w:eastAsia="宋体" w:cs="SimSun"/>
          <w:sz w:val="24"/>
          <w:szCs w:val="24"/>
        </w:rPr>
        <w:t xml:space="preserve">新技术新工艺应用计划覆盖BIM管线综合排布、管道闭水试验数字化记录、混凝土养护智能监测等应用点，逐项明确应用部位、与传统做法对比、预期效果和实施保障，由技术负责人组织应用交底，质检员按应用计划检查执行情况。新技术新工艺应用计划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技术名称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与传统做法对比</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预期效果</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实施保障</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BIM管线综合排布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污水管网全部管段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传统二维图纸核对易漏交叉点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提前识别冲突点，减少返工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技术负责人组织建模，施工员现场复核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管道闭水试验数字化记录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污水管道每200m试验段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传统人工记录易漏项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渗水量数据实时记录，可追溯</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试验员操作记录仪，质检员复核数据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混凝土养护智能监测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传统人工测温频次不足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养护温度实时监测，预警及时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施工员每日核查监测数据，异常当日处理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移动式排水泵快速排水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沟槽及基坑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传统自然排水效率低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沟槽积水快速抽排，减少槽底扰动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施工员每日检查泵机状态，材料员保障备件</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6.4 农民工工资保障与劳务管理</w:t>
      </w:r>
    </w:p>
    <w:p>
      <w:pPr>
        <w:spacing w:line="360" w:lineRule="exact" w:before="0" w:after="120"/>
        <w:ind w:firstLine="560"/>
        <w:jc w:val="both"/>
      </w:pPr>
      <w:r>
        <w:rPr>
          <w:rFonts w:ascii="SimSun" w:hAnsi="SimSun" w:eastAsia="宋体" w:cs="SimSun"/>
          <w:sz w:val="24"/>
          <w:szCs w:val="24"/>
        </w:rPr>
        <w:t xml:space="preserve">农民工工资保障与劳务管理是本项目质量目标实现的基础性保障环节。本项目施工范围覆盖20个自然村，施工高峰期劳动力投入量大、工种交叉频繁，劳务管理的规范程度直接影响工序衔接质量和成品保护效果。项目部将农民工工资支付与劳务实名制管理纳入质量管理体系同步运行，由项目经理负总责，劳资专管员具体执行，确保用工行为合法、工资发放及时、劳务纠纷零发生。</w:t>
      </w:r>
    </w:p>
    <w:p>
      <w:pPr>
        <w:spacing w:line="360" w:lineRule="exact" w:before="0" w:after="120"/>
        <w:ind w:firstLine="560"/>
        <w:jc w:val="both"/>
      </w:pPr>
      <w:r>
        <w:rPr>
          <w:rFonts w:ascii="SimSun" w:hAnsi="SimSun" w:eastAsia="宋体" w:cs="SimSun"/>
          <w:sz w:val="24"/>
          <w:szCs w:val="24"/>
        </w:rPr>
        <w:t xml:space="preserve">项目部严格执行合肥市农民工工资专用账户管理规定，在工程开工前于工程所在地银行开设农民工工资专用账户，专项用于支付本项目农民工工资，不得挪作他用。发包人于每月25日前将工资性工程进度款转入农民工工资专用账户，项目部于每月10日前委托开户银行通过专用账户直接向农民工个人银行账户代发工资，实现工资款与工程款分账管理。</w:t>
      </w:r>
    </w:p>
    <w:p>
      <w:pPr>
        <w:spacing w:line="360" w:lineRule="exact" w:before="0" w:after="120"/>
        <w:ind w:firstLine="560"/>
        <w:jc w:val="both"/>
      </w:pPr>
      <w:r>
        <w:rPr>
          <w:rFonts w:ascii="SimSun" w:hAnsi="SimSun" w:eastAsia="宋体" w:cs="SimSun"/>
          <w:sz w:val="24"/>
          <w:szCs w:val="24"/>
        </w:rPr>
        <w:t xml:space="preserve">项目部依法与招用的每一名农民工签订书面劳动合同，合同签订率100%。劳动合同明确约定工资标准、支付方式、支付周期和劳动争议处理途径，工资标准不得低于工程所在地政府发布的最低工资标准折算的工日单价。劳务人员进场前，劳资专管员核验身份证、岗位技能证书，采集实名制信息并录入建筑工人实名制管理平台，未签订劳动合同、未完成实名制登记的人员一律不得进入施工现场作业。</w:t>
      </w:r>
    </w:p>
    <w:p>
      <w:pPr>
        <w:spacing w:line="360" w:lineRule="exact" w:before="0" w:after="120"/>
        <w:ind w:firstLine="560"/>
        <w:jc w:val="both"/>
      </w:pPr>
      <w:r>
        <w:rPr>
          <w:rFonts w:ascii="SimSun" w:hAnsi="SimSun" w:eastAsia="宋体" w:cs="SimSun"/>
          <w:sz w:val="24"/>
          <w:szCs w:val="24"/>
        </w:rPr>
        <w:t xml:space="preserve">项目部建立劳务用工动态台账，由施工员每日记录各施工段实际用工数量，劳资专管员每周不少于1次汇总并与劳动力计划对比。本项目劳动力配置以各施工阶段实际投入人数为总控口径，各阶段投入人数按分阶段明细执行，不采用全项目单一峰值人数作为统一控制值。当实际用工量低于计划用工量的85%时，施工员在1日内向项目经理报告，项目经理组织分析原因并在2日内调配补充劳动力，确保关键工序不因劳动力不足而压缩作业时间、降低质量标准。质检员对因赶工增加的作业班组进行岗前技术交底检查，未接受交底的班组不得进入质量关键工序作业。</w:t>
      </w:r>
    </w:p>
    <w:p>
      <w:pPr>
        <w:spacing w:line="360" w:lineRule="exact" w:before="0" w:after="120"/>
        <w:ind w:firstLine="560"/>
        <w:jc w:val="both"/>
      </w:pPr>
      <w:r>
        <w:rPr>
          <w:rFonts w:ascii="SimSun" w:hAnsi="SimSun" w:eastAsia="宋体" w:cs="SimSun"/>
          <w:sz w:val="24"/>
          <w:szCs w:val="24"/>
        </w:rPr>
        <w:t xml:space="preserve">农民工工资管控台账覆盖用工登记、考勤确认、工资核算、银行代发、公示反馈五个管理环节，由劳资专管员逐环节形成书面资料并归档，项目经理每月不少于1次核查台账完整性。农民工工资管控台账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管理环节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形成资料</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用工登记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进场前核验身份证并录入实名制平台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劳动合同、实名制登记表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未登记人员不得进场，当日补录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考勤确认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每日记录出勤，每周与班组核对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考勤表、班组确认单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考勤差异当日核实更正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每月5日前完成上月工资核算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工资核算表、工时记录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核算结果经班组长签字确认</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每月10日前通过专用账户代发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银行代发凭证、工资发放表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发放失败人员3日内补发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公示反馈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工资发放后在现场公示不少于3日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公示照片、反馈记录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反馈问题当日登记，3日内处理销项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劳务人员进场后，项目部按工种组织岗前培训，培训内容包括施工工艺要求、质量标准、安全操作规程和成品保护要求。管道工培训重点为管道安装坡度控制、接口密封做法和闭水试验配合要求；混凝土工培训重点为浇筑厚度控制、振捣密实标准和养护周期要求；绿化工培训重点为栽植深度、回填土压实和养护期内浇水频次要求。每批次培训完成后由技术负责人组织书面考核，考核合格后方可上岗作业。</w:t>
      </w:r>
    </w:p>
    <w:p>
      <w:pPr>
        <w:spacing w:line="360" w:lineRule="exact" w:before="0" w:after="120"/>
        <w:ind w:firstLine="560"/>
        <w:jc w:val="both"/>
      </w:pPr>
      <w:r>
        <w:rPr>
          <w:rFonts w:ascii="SimSun" w:hAnsi="SimSun" w:eastAsia="宋体" w:cs="SimSun"/>
          <w:sz w:val="24"/>
          <w:szCs w:val="24"/>
        </w:rPr>
        <w:t xml:space="preserve">项目部建立劳务纠纷预防机制，在施工现场醒目位置设置维权信息告示牌，公示农民工工资支付制度、投诉举报电话和劳资专管员联系方式。劳资专管员每周不少于1次深入作业班组了解工资发放情况和劳务诉求，对苗头性问题在当日向项目经理报告并协调处理。项目经理每月不少于1次召开劳务管理专题会议，通报工资支付情况，研究解决劳务管理中的突出问题。</w:t>
      </w:r>
    </w:p>
    <w:p>
      <w:pPr>
        <w:spacing w:line="360" w:lineRule="exact" w:before="0" w:after="120"/>
        <w:ind w:firstLine="560"/>
        <w:jc w:val="both"/>
      </w:pPr>
      <w:r>
        <w:rPr>
          <w:rFonts w:ascii="SimSun" w:hAnsi="SimSun" w:eastAsia="宋体" w:cs="SimSun"/>
          <w:sz w:val="24"/>
          <w:szCs w:val="24"/>
        </w:rPr>
        <w:t xml:space="preserve">发生劳务纠纷时，项目经理在1小时内到场组织协调，劳资专管员在2小时内完成涉事人员工资核算和凭证核查，对确属拖欠的工资在3日内完成补发并取得当事人书面确认。安全员对纠纷处置期间的现场作业秩序进行管控，防止纠纷影响正常施工和质量控制。纠纷处置完成后，项目经理组织复盘分析，完善劳务管理流程，质检员对纠纷涉及的施工段进行质量复查，确认未因劳务问题造成质量缺陷后方可继续施工。</w:t>
      </w:r>
    </w:p>
    <w:p>
      <w:pPr>
        <w:pStyle w:val="Heading2"/>
        <w:keepNext/>
        <w:spacing w:line="360" w:lineRule="exact" w:before="180" w:after="100"/>
        <w:jc w:val="left"/>
        <w:outlineLvl w:val="1"/>
      </w:pPr>
      <w:r>
        <w:rPr>
          <w:rFonts w:ascii="SimHei" w:hAnsi="SimHei" w:eastAsia="黑体" w:cs="SimHei"/>
          <w:b/>
          <w:sz w:val="30"/>
          <w:szCs w:val="30"/>
        </w:rPr>
        <w:t xml:space="preserve">6.5 创优目标与奖惩承诺</w:t>
      </w:r>
    </w:p>
    <w:p>
      <w:pPr>
        <w:spacing w:line="360" w:lineRule="exact" w:before="0" w:after="120"/>
        <w:ind w:firstLine="560"/>
        <w:jc w:val="both"/>
      </w:pPr>
      <w:r>
        <w:rPr>
          <w:rFonts w:ascii="SimSun" w:hAnsi="SimSun" w:eastAsia="宋体" w:cs="SimSun"/>
          <w:sz w:val="24"/>
          <w:szCs w:val="24"/>
        </w:rPr>
        <w:t xml:space="preserve">质量目标分解与验收计划覆盖项目、分部、分项、检验批四个层级，逐层明确质量目标、责任人、验收方式和检查频次，由项目经理每月核查目标完成情况，技术负责人每周组织验收复核。质量目标分解与验收计划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项目整体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一次验收合格率100%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每月不少于2次综合检查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压实度不低于设计值，平整度偏差不大于5mm，厚度偏差不大于±10mm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每周不少于1次巡查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闭水试验一次合格率不低于95%，管道坡度符合设计值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每周不少于1次巡查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苗木成活率不低于95%，栽植深度与土球顶面平齐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养护期每周不少于2次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各分项工程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主控项目全部合格，一般项目合格率不低于90%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主控项目全部合格，一般项目逐项检查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每检验批逐项检查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创优关键节点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计划完成时间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责任岗位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投入资源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路床压实度验收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开工后第7日～第14日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压路机5台、灌砂筒2套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每层每200m²不少于1点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开工后第15日～第28日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自卸汽车5台、摊铺班组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水泥混凝土面层浇筑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开工后第29日～第56日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混凝土搅拌运输车5台、振捣班组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每浇筑段不少于1次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管道闭水试验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开工后第30日～第70日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闭水试验设备2套、管道工班组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每200m一段逐段检验</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绿化栽植与养护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开工后第71日～第85日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洒水车5台、绿化工班组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栽植期每日1次，养护期每周2次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亮化安装与调试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开工后第88日～第90日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电工工长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高空作业车3台、电工班组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关键施工节点控制计划覆盖路床压实、基层验收、面层浇筑、管道闭水、绿化栽植、亮化调试六个关键节点，由项目经理按节点组织检查，技术负责人对滞后节点当日分析原因并落实纠偏措施。关键施工节点控制计划如下表所示。</w:t>
      </w:r>
    </w:p>
    <w:p>
      <w:pPr>
        <w:spacing w:line="360" w:lineRule="exact" w:before="0" w:after="120"/>
        <w:ind w:firstLine="560"/>
        <w:jc w:val="both"/>
      </w:pPr>
      <w:r>
        <w:rPr>
          <w:rFonts w:ascii="SimSun" w:hAnsi="SimSun" w:eastAsia="宋体" w:cs="SimSun"/>
          <w:sz w:val="24"/>
          <w:szCs w:val="24"/>
        </w:rPr>
        <w:t xml:space="preserve">针对关键岗位人员履约，项目部严格执行合同约定的驻场要求：项目经理每月驻场时间不少于22天，每天在岗工作时间不少于8小时；主要施工管理人员离开施工现场须书面申请并经发包人代表同意。擅自更换项目经理或主要施工管理人员的，按合同《违约金汇总表》标准承担违约责任。项目部将上述条款纳入内部岗位责任书，由项目经理与各岗位人员逐级签订，作为月度考核和奖惩兑现的直接依据。</w:t>
      </w:r>
    </w:p>
    <w:p>
      <w:pPr>
        <w:spacing w:line="360" w:lineRule="exact" w:before="0" w:after="120"/>
        <w:ind w:firstLine="560"/>
        <w:jc w:val="both"/>
      </w:pPr>
      <w:r>
        <w:rPr>
          <w:rFonts w:ascii="SimSun" w:hAnsi="SimSun" w:eastAsia="宋体" w:cs="SimSun"/>
          <w:sz w:val="24"/>
          <w:szCs w:val="24"/>
        </w:rPr>
        <w:t xml:space="preserve">质量奖惩实行“过程兑现、即时结算”。对在隐蔽验收、闭水试验、压实度检测等关键环节中及时发现并纠正质量问题的管理人员，每次给予不低于200元的即时奖励；对未按检验批划分要求组织验收、未在规定时限内完成整改闭环的责任人，每次扣减当月绩效工资的5%，并记入项目质量责任档案。对因质量问题造成返工损失的施工班组，返工费用由责任班组承担，同时取消该班组当月质量奖励资格。项目部每月将奖惩情况在施工现场公示栏公示，接受全体作业人员监督，确保创优目标与奖惩承诺刚性执行、闭环管理。</w:t>
      </w:r>
    </w:p>
    <w:p>
      <w:pPr>
        <w:spacing w:line="360" w:lineRule="exact" w:before="0" w:after="120"/>
        <w:ind w:firstLine="560"/>
        <w:jc w:val="both"/>
      </w:pPr>
      <w:r>
        <w:rPr>
          <w:rFonts w:ascii="SimSun" w:hAnsi="SimSun" w:eastAsia="宋体" w:cs="SimSun"/>
          <w:sz w:val="24"/>
          <w:szCs w:val="24"/>
        </w:rPr>
        <w:t xml:space="preserve">招标要求响应（前附表响应条款）：工程质量保证金执行《关于以保函等方式替代工程质量保证金的通知》（合建〔2020〕29号文件）。本工程保证金缴纳、退还与保函替代按上述条款执行。</w:t>
      </w:r>
    </w:p>
    <w:p>
      <w:pPr>
        <w:pStyle w:val="Heading1"/>
        <w:keepNext/>
        <w:spacing w:line="360" w:lineRule="exact" w:before="260" w:after="180"/>
        <w:jc w:val="center"/>
        <w:outlineLvl w:val="0"/>
      </w:pPr>
      <w:r>
        <w:rPr>
          <w:rFonts w:ascii="SimHei" w:hAnsi="SimHei" w:eastAsia="黑体" w:cs="SimHei"/>
          <w:b/>
          <w:sz w:val="44"/>
          <w:szCs w:val="44"/>
        </w:rPr>
        <w:t xml:space="preserve">第七章 确保安全生产的技术组织措施</w:t>
      </w:r>
    </w:p>
    <w:p>
      <w:pPr>
        <w:pStyle w:val="Heading2"/>
        <w:keepNext/>
        <w:spacing w:line="360" w:lineRule="exact" w:before="180" w:after="100"/>
        <w:jc w:val="left"/>
        <w:outlineLvl w:val="1"/>
      </w:pPr>
      <w:r>
        <w:rPr>
          <w:rFonts w:ascii="SimHei" w:hAnsi="SimHei" w:eastAsia="黑体" w:cs="SimHei"/>
          <w:b/>
          <w:sz w:val="30"/>
          <w:szCs w:val="30"/>
        </w:rPr>
        <w:t xml:space="preserve">7.1 安全管理、风险分级与危大工程管控</w:t>
      </w:r>
    </w:p>
    <w:p>
      <w:pPr>
        <w:pStyle w:val="Heading3"/>
        <w:keepNext/>
        <w:spacing w:line="360" w:lineRule="exact" w:before="120" w:after="80"/>
        <w:jc w:val="left"/>
        <w:outlineLvl w:val="2"/>
      </w:pPr>
      <w:r>
        <w:rPr>
          <w:rFonts w:ascii="SimHei" w:hAnsi="SimHei" w:eastAsia="黑体" w:cs="SimHei"/>
          <w:b/>
          <w:sz w:val="28"/>
          <w:szCs w:val="28"/>
        </w:rPr>
        <w:t xml:space="preserve">7.1.1 危险源辨识与风险分级管控</w:t>
      </w:r>
    </w:p>
    <w:p>
      <w:pPr>
        <w:spacing w:line="360" w:lineRule="exact" w:before="0" w:after="120"/>
        <w:ind w:firstLine="560"/>
        <w:jc w:val="both"/>
      </w:pPr>
      <w:r>
        <w:rPr>
          <w:rFonts w:ascii="SimSun" w:hAnsi="SimSun" w:eastAsia="宋体" w:cs="SimSun"/>
          <w:sz w:val="24"/>
          <w:szCs w:val="24"/>
        </w:rPr>
        <w:t xml:space="preserve">针对本项目分散施工、多村平行作业的特点，项目部在开工前完成全范围危险源辨识，按作业活动、设备设施、作业环境三个维度逐项识别，并依据风险等级实施分级管控。项目重难点识别情况见下表。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20个自然村分散施工组织协调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作业面分散、村内道路狭窄、多工序交叉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道路工程、管网工程、绿化工程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按自然村分组划分施工段，多村平行施工加村内流水作业，配置专职协调员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雨季管网沟槽开挖坍塌风险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沟槽开挖深度大、土质综合类、降雨集中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污水管网铺设、检查井砌筑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分段开挖、快速回填，槽壁按1:0.5放坡，设置挡水埂与排水沟</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村庄内道路施工交通疏导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施工占用村内既有道路，居民出行受阻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分段封闭施工，设置临时道路保障居民出行，夜间设警示灯</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清杂拆除作业物体打击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拆除无功能建筑、牲畜屋、草堆时构件失稳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现场清理、房前屋后整治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设置警戒区，拆除顺序先上后下、先非承重后承重，专人监护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危险源辨识与风险分级管控清单如下表所示，项目部按清单对各级风险实施差异化管控。</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污水管网沟槽开挖段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分段开挖长度不超过30m，槽边1m内禁止堆载，放坡系数不小于1:0.5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安全员复查合格后销项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挖掘机、压路机、自卸汽车作业区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机械回转半径内设置警戒线，专人指挥，作业前鸣笛示警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当日整改当日复查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各自然村配电箱、移动电缆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采用TN-S接零保护系统，漏电保护器动作电流不大于30mA、动作时间不大于0.1s</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电工整改后安全员复验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路灯安装、高空作业车作业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高空作业车作业人员系挂安全带，作业平台护栏高度不低于1.2m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安全员现场复查销项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清杂拆除物体打击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无功能建筑、牲畜屋拆除点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拆除区周边设置不小于5m警戒范围，拆除物及时清运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当日整改当日销项</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7.1.2 危大工程识别与全流程管控</w:t>
      </w:r>
    </w:p>
    <w:p>
      <w:pPr>
        <w:spacing w:line="360" w:lineRule="exact" w:before="0" w:after="120"/>
        <w:ind w:firstLine="560"/>
        <w:jc w:val="both"/>
      </w:pPr>
      <w:r>
        <w:rPr>
          <w:rFonts w:ascii="SimSun" w:hAnsi="SimSun" w:eastAsia="宋体" w:cs="SimSun"/>
          <w:sz w:val="24"/>
          <w:szCs w:val="24"/>
        </w:rPr>
        <w:t xml:space="preserve">对照住建部令第37号及建办质〔2018〕31号判定标准，本项目污水管网沟槽开挖深度，开挖深度超过3m（含3m）的沟槽段列为危险性较大的分部分项工程，超过5m（含5m）的沟槽段列为超过一定规模的危大工程。项目部在开工前由技术负责人组织编制专项施工方案，明确开挖分段长度、放坡参数、支护方式、降排水措施及监测预警值；超过一定规模的专项方案组织不少于5名符合专业要求的专家论证，修改后的方案由施工单位技术负责人审核签字、加盖单位公章，并由总监理工程师审查签字、加盖执业印章后方可实施。</w:t>
      </w:r>
    </w:p>
    <w:p>
      <w:pPr>
        <w:spacing w:line="360" w:lineRule="exact" w:before="0" w:after="120"/>
        <w:ind w:firstLine="560"/>
        <w:jc w:val="both"/>
      </w:pPr>
      <w:r>
        <w:rPr>
          <w:rFonts w:ascii="SimSun" w:hAnsi="SimSun" w:eastAsia="宋体" w:cs="SimSun"/>
          <w:sz w:val="24"/>
          <w:szCs w:val="24"/>
        </w:rPr>
        <w:t xml:space="preserve">危大工程全流程闭环管控按下表执行，确保方案编制、审批交底、旁站监测、验收闭环各环节责任到岗。</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危大项目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方案编制</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审批交底</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旁站监测</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验收闭环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深度超过3m沟槽开挖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企业技术负责人审核签字，总监理工程师审查签字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施工员旁站，安全员每日监测槽壁位移</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分段开挖完成后由技术负责人、安全员、监理联合验收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深度超过5m沟槽开挖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技术负责人编制专项方案并组织专家论证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不少于5名专家论证，修改后按程序审批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施工员全程旁站，监测频次每日不少于2次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验收合格挂牌后方可进入下道工序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路灯吊装作业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技术负责人编制吊装方案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项目技术负责人审批，作业前安全技术交底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安全员旁站，吊装半径内清场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吊装完成后由施工员、安全员联合验收</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危大工程实施期间，安全员每日对沟槽开挖段进行不少于2次巡查，重点核查放坡坡度、槽边堆载距离、临边防护栏杆设置及警示标识完好情况。监测数据出现异常时，安全员立即通知施工员停止作业并组织人员撤离，技术负责人到场分析原因并制定处置措施，处置完成后经复查合格方可恢复施工，全过程记录由安全员归档保存。</w:t>
      </w:r>
    </w:p>
    <w:p>
      <w:pPr>
        <w:pStyle w:val="Heading2"/>
        <w:keepNext/>
        <w:spacing w:line="360" w:lineRule="exact" w:before="180" w:after="100"/>
        <w:jc w:val="left"/>
        <w:outlineLvl w:val="1"/>
      </w:pPr>
      <w:r>
        <w:rPr>
          <w:rFonts w:ascii="SimHei" w:hAnsi="SimHei" w:eastAsia="黑体" w:cs="SimHei"/>
          <w:b/>
          <w:sz w:val="30"/>
          <w:szCs w:val="30"/>
        </w:rPr>
        <w:t xml:space="preserve">7.2 应急管理体系</w:t>
      </w:r>
    </w:p>
    <w:p>
      <w:pPr>
        <w:pStyle w:val="Heading3"/>
        <w:keepNext/>
        <w:spacing w:line="360" w:lineRule="exact" w:before="120" w:after="80"/>
        <w:jc w:val="left"/>
        <w:outlineLvl w:val="2"/>
      </w:pPr>
      <w:r>
        <w:rPr>
          <w:rFonts w:ascii="SimHei" w:hAnsi="SimHei" w:eastAsia="黑体" w:cs="SimHei"/>
          <w:b/>
          <w:sz w:val="28"/>
          <w:szCs w:val="28"/>
        </w:rPr>
        <w:t xml:space="preserve">7.2.1 应急管理组织与响应流程</w:t>
      </w:r>
    </w:p>
    <w:p>
      <w:pPr>
        <w:spacing w:line="360" w:lineRule="exact" w:before="0" w:after="120"/>
        <w:ind w:firstLine="560"/>
        <w:jc w:val="both"/>
      </w:pPr>
      <w:r>
        <w:rPr>
          <w:rFonts w:ascii="SimSun" w:hAnsi="SimSun" w:eastAsia="宋体" w:cs="SimSun"/>
          <w:sz w:val="24"/>
          <w:szCs w:val="24"/>
        </w:rPr>
        <w:t xml:space="preserve">项目部成立以项目经理为组长的安全生产应急领导小组，技术负责人、专职安全员、施工员、材料员及各自然村施工段负责人为成员，负责20个自然村分散作业面突发事件的统一指挥与资源调度。应急领导小组下设抢险救援、医疗救护、物资保障、现场警戒、信息联络5个工作组，各自然村施工段设置1名兼职应急联络员，形成“项目部—施工段—作业班组”三级应急响应网络。</w:t>
      </w:r>
    </w:p>
    <w:p>
      <w:pPr>
        <w:spacing w:line="360" w:lineRule="exact" w:before="0" w:after="120"/>
        <w:ind w:firstLine="560"/>
        <w:jc w:val="both"/>
      </w:pPr>
      <w:r>
        <w:rPr>
          <w:rFonts w:ascii="SimSun" w:hAnsi="SimSun" w:eastAsia="宋体" w:cs="SimSun"/>
          <w:sz w:val="24"/>
          <w:szCs w:val="24"/>
        </w:rPr>
        <w:t xml:space="preserve">应急响应按以下顺序执行：现场第一发现人立即向施工段联络员报告，联络员同步通知项目经理和专职安全员；项目经理在接报后10分钟内启动对应级别应急响应，调派抢险救援组携带应急物资赶赴现场；现场警戒组同步设置警戒隔离区，疏散无关人员；医疗救护组对受伤人员实施先期处置并联系就近医疗机构；信息联络组在事故发生后1小时内向发包人代表和监理工程师报告，并按合肥市应急管理要求向属地主管部门报告。应急响应终止后，项目经理组织技术负责人、专职安全员在48小时内完成事故调查分析，形成书面报告，落实整改措施并复查销项后方可恢复施工。</w:t>
      </w:r>
    </w:p>
    <w:p>
      <w:pPr>
        <w:pStyle w:val="Heading3"/>
        <w:keepNext/>
        <w:spacing w:line="360" w:lineRule="exact" w:before="120" w:after="80"/>
        <w:jc w:val="left"/>
        <w:outlineLvl w:val="2"/>
      </w:pPr>
      <w:r>
        <w:rPr>
          <w:rFonts w:ascii="SimHei" w:hAnsi="SimHei" w:eastAsia="黑体" w:cs="SimHei"/>
          <w:b/>
          <w:sz w:val="28"/>
          <w:szCs w:val="28"/>
        </w:rPr>
        <w:t xml:space="preserve">7.2.2 应急物资储备清单</w:t>
      </w:r>
    </w:p>
    <w:p>
      <w:pPr>
        <w:spacing w:line="360" w:lineRule="exact" w:before="0" w:after="120"/>
        <w:ind w:firstLine="560"/>
        <w:jc w:val="both"/>
      </w:pPr>
      <w:r>
        <w:rPr>
          <w:rFonts w:ascii="SimSun" w:hAnsi="SimSun" w:eastAsia="宋体" w:cs="SimSun"/>
          <w:sz w:val="24"/>
          <w:szCs w:val="24"/>
        </w:rPr>
        <w:t xml:space="preserve">针对本项目沟槽开挖、道路机械作业、临时用电、高温作业及暴雨天气等主要风险场景，项目部在集中仓储点及各自然村施工段配置应急物资，由材料员每月检查不少于2次，专职安全员每周抽查不少于1次，发现失效、缺失物资当日补充并登记销项。应急物资储备清单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编织袋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50kg装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2000条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集中仓储点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沟槽边坡坍塌抢险、暴雨堵水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2.2kW，扬程15m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集中仓储点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沟槽积水抽排</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移动配电箱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三级配电，带漏电保护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集中仓储点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应急照明与抢险供电</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4kg ABC类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各施工段及仓储点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初期火灾扑救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含止血带、绷带、夹板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各自然村施工段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机械伤害、坠落先期处置</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反光型，宽50mm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集中仓储点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事故现场隔离警戒</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LED，100W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夜间抢险照明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铁锹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方头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集中仓储点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坍塌抢险、土方清理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绝缘手套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10kV绝缘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集中仓储点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触电事故抢险</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防暑降温药品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藿香正气水、风油精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高温中暑应急处置</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述物资由材料员建立台账，实行“领用登记、用后补充、定期核验”管理。专职安全员每周对各施工段应急物资存放点巡查不少于1次，重点核对潜水泵绝缘性能、灭火器压力表指针、急救箱药品有效期，发现压力不足、药品过期、数量短缺的当日整改，由项目经理复查确认后销项。</w:t>
      </w:r>
    </w:p>
    <w:p>
      <w:pPr>
        <w:pStyle w:val="Heading3"/>
        <w:keepNext/>
        <w:spacing w:line="360" w:lineRule="exact" w:before="120" w:after="80"/>
        <w:jc w:val="left"/>
        <w:outlineLvl w:val="2"/>
      </w:pPr>
      <w:r>
        <w:rPr>
          <w:rFonts w:ascii="SimHei" w:hAnsi="SimHei" w:eastAsia="黑体" w:cs="SimHei"/>
          <w:b/>
          <w:sz w:val="28"/>
          <w:szCs w:val="28"/>
        </w:rPr>
        <w:t xml:space="preserve">7.2.3 主要风险场景应急措施</w:t>
      </w:r>
    </w:p>
    <w:p>
      <w:pPr>
        <w:spacing w:line="360" w:lineRule="exact" w:before="0" w:after="120"/>
        <w:ind w:firstLine="560"/>
        <w:jc w:val="both"/>
      </w:pPr>
      <w:r>
        <w:rPr>
          <w:rFonts w:ascii="SimSun" w:hAnsi="SimSun" w:eastAsia="宋体" w:cs="SimSun"/>
          <w:sz w:val="24"/>
          <w:szCs w:val="24"/>
        </w:rPr>
        <w:t xml:space="preserve">触电事故应急。现场发生触电时，第一发现人先切断电源或用干燥木杆挑开电线，严禁直接用手拉拽触电人员；医疗救护组对伤者实施心肺复苏并同步联系120急救。专职安全员每周对临时用电线路、移动配电箱漏电保护器动作灵敏度检查不少于1次，测试不合格的漏电保护器当日更换并复查销项。</w:t>
      </w:r>
    </w:p>
    <w:p>
      <w:pPr>
        <w:spacing w:line="360" w:lineRule="exact" w:before="0" w:after="120"/>
        <w:ind w:firstLine="560"/>
        <w:jc w:val="both"/>
      </w:pPr>
      <w:r>
        <w:rPr>
          <w:rFonts w:ascii="SimSun" w:hAnsi="SimSun" w:eastAsia="宋体" w:cs="SimSun"/>
          <w:sz w:val="24"/>
          <w:szCs w:val="24"/>
        </w:rPr>
        <w:t xml:space="preserve">高温中暑应急。日最高气温达到37℃以上时，现场作业人员出现头晕、恶心等中暑先兆，立即转移至阴凉通风处，服用防暑降温药品并补充含盐饮品；症状较重者由医疗救护组送医处置。施工员每日记录气温，达到高温阈值时按既定方案调整作业时间，专职安全员每日巡查防暑物资配备情况不少于1次。</w:t>
      </w:r>
    </w:p>
    <w:p>
      <w:pPr>
        <w:pStyle w:val="Heading2"/>
        <w:keepNext/>
        <w:spacing w:line="360" w:lineRule="exact" w:before="180" w:after="100"/>
        <w:jc w:val="left"/>
        <w:outlineLvl w:val="1"/>
      </w:pPr>
      <w:r>
        <w:rPr>
          <w:rFonts w:ascii="SimHei" w:hAnsi="SimHei" w:eastAsia="黑体" w:cs="SimHei"/>
          <w:b/>
          <w:sz w:val="30"/>
          <w:szCs w:val="30"/>
        </w:rPr>
        <w:t xml:space="preserve">7.3 沟槽开挖与管网施工安全防护</w:t>
      </w:r>
    </w:p>
    <w:p>
      <w:pPr>
        <w:pStyle w:val="Heading3"/>
        <w:keepNext/>
        <w:spacing w:line="360" w:lineRule="exact" w:before="120" w:after="80"/>
        <w:jc w:val="left"/>
        <w:outlineLvl w:val="2"/>
      </w:pPr>
      <w:r>
        <w:rPr>
          <w:rFonts w:ascii="SimHei" w:hAnsi="SimHei" w:eastAsia="黑体" w:cs="SimHei"/>
          <w:b/>
          <w:sz w:val="28"/>
          <w:szCs w:val="28"/>
        </w:rPr>
        <w:t xml:space="preserve">7.3.1 沟槽支护与临边防护</w:t>
      </w:r>
    </w:p>
    <w:p>
      <w:pPr>
        <w:spacing w:line="360" w:lineRule="exact" w:before="0" w:after="120"/>
        <w:ind w:firstLine="560"/>
        <w:jc w:val="both"/>
      </w:pPr>
      <w:r>
        <w:rPr>
          <w:rFonts w:ascii="SimSun" w:hAnsi="SimSun" w:eastAsia="宋体" w:cs="SimSun"/>
          <w:sz w:val="24"/>
          <w:szCs w:val="24"/>
        </w:rPr>
        <w:t xml:space="preserve">沟槽深度超过 1.5m 的区段，项目部按专项方案设置支护或放坡，并在沟槽两侧设置连续临边防护栏杆，防护高度 1.2m，立杆间距不大于 2m，栏杆底部设置 180mm 高挡脚板，夜间悬挂警示红灯。沟槽开挖期间，安全员每日巡查不少于 2 次，重点检查边坡有无裂缝、渗水、坍塌征兆，发现隐患当日下达整改通知，施工员组织班组整改，安全员复查合格后销项归档。沟槽内作业人员上下采用专用爬梯，爬梯间距不大于 25m，严禁攀爬支撑或边坡上下。雨季施工时，沟槽两侧设置截水沟和集水坑，配置潜水泵及时抽排积水，防止泡槽引发边坡失稳。</w:t>
      </w:r>
    </w:p>
    <w:p>
      <w:pPr>
        <w:pStyle w:val="Heading3"/>
        <w:keepNext/>
        <w:spacing w:line="360" w:lineRule="exact" w:before="120" w:after="80"/>
        <w:jc w:val="left"/>
        <w:outlineLvl w:val="2"/>
      </w:pPr>
      <w:r>
        <w:rPr>
          <w:rFonts w:ascii="SimHei" w:hAnsi="SimHei" w:eastAsia="黑体" w:cs="SimHei"/>
          <w:b/>
          <w:sz w:val="28"/>
          <w:szCs w:val="28"/>
        </w:rPr>
        <w:t xml:space="preserve">7.3.2 危险源辨识与风险分级管控清单</w:t>
      </w:r>
    </w:p>
    <w:p>
      <w:pPr>
        <w:spacing w:line="360" w:lineRule="exact" w:before="0" w:after="120"/>
        <w:ind w:firstLine="560"/>
        <w:jc w:val="both"/>
      </w:pPr>
      <w:r>
        <w:rPr>
          <w:rFonts w:ascii="SimSun" w:hAnsi="SimSun" w:eastAsia="宋体" w:cs="SimSun"/>
          <w:sz w:val="24"/>
          <w:szCs w:val="24"/>
        </w:rPr>
        <w:t xml:space="preserve">针对沟槽开挖与管网施工环节辨识的主要危险源、风险等级、存在部位及管控措施汇总如下表，作为现场安全交底和日常巡查的依据。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沟槽边坡坍塌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污水管网沟槽开挖区段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按设计坡率放坡，深度超 1.5m 设支护，堆土距槽边 1.0m 以外且高度不超 1.5m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安全员每日巡查不少于 2 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隐患当日整改，复查合格后销项归档</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沟槽临边坠落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沟槽两侧临边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 1.2m 高防护栏杆，立杆间距不大于 2m，底部设 180mm 挡脚板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安全员每日巡查不少于 2 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防护缺失当日恢复，复查销项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地下管线损坏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沟槽开挖穿越既有管线区段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开挖前探明管线位置，机械开挖至管线上方 500mm 改人工开挖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施工员每段开挖前核查 1 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发现管线暴露立即保护并报技术负责人处置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检查井内中毒窒息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检查井内作业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下井前气体检测，井口设专人监护，配置通风设备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每次下井前检测 1 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检测不合格严禁下井，整改后复测合格方可作业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挖掘机、自卸汽车作业区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机械回转半径内严禁站人，设专人指挥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安全员每日巡查不少于 1 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违章作业当场制止，教育后复查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上表所列风险源按施工段动态更新，项目部每周组织一次专项检查，由安全员汇总隐患台账，项目经理审核整改闭合情况。沟槽开挖与管网施工期间，专职安全员按建质规〔2025〕3 号要求配备到位，每日对沟槽边坡、临边防护、机械作业和井内作业逐项巡查，发现重大隐患立即停止该段作业，整改完成并经安全员复查合格后方可恢复施工。</w:t>
      </w:r>
    </w:p>
    <w:p>
      <w:pPr>
        <w:pStyle w:val="Heading2"/>
        <w:keepNext/>
        <w:spacing w:line="360" w:lineRule="exact" w:before="180" w:after="100"/>
        <w:jc w:val="left"/>
        <w:outlineLvl w:val="1"/>
      </w:pPr>
      <w:r>
        <w:rPr>
          <w:rFonts w:ascii="SimHei" w:hAnsi="SimHei" w:eastAsia="黑体" w:cs="SimHei"/>
          <w:b/>
          <w:sz w:val="30"/>
          <w:szCs w:val="30"/>
        </w:rPr>
        <w:t xml:space="preserve">7.4 道路施工与机械作业安全控制</w:t>
      </w:r>
    </w:p>
    <w:p>
      <w:pPr>
        <w:pStyle w:val="Heading3"/>
        <w:keepNext/>
        <w:spacing w:line="360" w:lineRule="exact" w:before="120" w:after="80"/>
        <w:jc w:val="left"/>
        <w:outlineLvl w:val="2"/>
      </w:pPr>
      <w:r>
        <w:rPr>
          <w:rFonts w:ascii="SimHei" w:hAnsi="SimHei" w:eastAsia="黑体" w:cs="SimHei"/>
          <w:b/>
          <w:sz w:val="28"/>
          <w:szCs w:val="28"/>
        </w:rPr>
        <w:t xml:space="preserve">7.4.1 机械作业检查整改与应急响应</w:t>
      </w:r>
    </w:p>
    <w:p>
      <w:pPr>
        <w:spacing w:line="360" w:lineRule="exact" w:before="0" w:after="120"/>
        <w:ind w:firstLine="560"/>
        <w:jc w:val="both"/>
      </w:pPr>
      <w:r>
        <w:rPr>
          <w:rFonts w:ascii="SimSun" w:hAnsi="SimSun" w:eastAsia="宋体" w:cs="SimSun"/>
          <w:sz w:val="24"/>
          <w:szCs w:val="24"/>
        </w:rPr>
        <w:t xml:space="preserve">机械员每日对在用机械进行例行检查，重点检查压路机制动系统、混凝土运输车轮胎气压、蛙式打夯机电缆绝缘层，检查结果记入机械运转记录。安全员每周组织不少于1次机械作业专项检查，对制动失灵、倒车警报失效、漏电保护器动作不灵敏的机械立即停用，由机械员组织维修，维修后经安全员复验合格方可重新投入使用。发生机械伤害或车辆侧翻时，现场人员立即停止作业、切断机械电源，安全员组织警戒并启动应急响应，伤员送医后由项目经理组织事故调查，48小时内形成书面报告并落实整改措施，整改完成经复查销项后方可恢复作业。</w:t>
      </w:r>
    </w:p>
    <w:p>
      <w:pPr>
        <w:pStyle w:val="Heading2"/>
        <w:keepNext/>
        <w:spacing w:line="360" w:lineRule="exact" w:before="180" w:after="100"/>
        <w:jc w:val="left"/>
        <w:outlineLvl w:val="1"/>
      </w:pPr>
      <w:r>
        <w:rPr>
          <w:rFonts w:ascii="SimHei" w:hAnsi="SimHei" w:eastAsia="黑体" w:cs="SimHei"/>
          <w:b/>
          <w:sz w:val="30"/>
          <w:szCs w:val="30"/>
        </w:rPr>
        <w:t xml:space="preserve">7.5 绿化栽植与生态池施工安全措施</w:t>
      </w:r>
    </w:p>
    <w:p>
      <w:pPr>
        <w:pStyle w:val="Heading3"/>
        <w:keepNext/>
        <w:spacing w:line="360" w:lineRule="exact" w:before="120" w:after="80"/>
        <w:jc w:val="left"/>
        <w:outlineLvl w:val="2"/>
      </w:pPr>
      <w:r>
        <w:rPr>
          <w:rFonts w:ascii="SimHei" w:hAnsi="SimHei" w:eastAsia="黑体" w:cs="SimHei"/>
          <w:b/>
          <w:sz w:val="28"/>
          <w:szCs w:val="28"/>
        </w:rPr>
        <w:t xml:space="preserve">7.5.1 绿化栽植作业安全控制</w:t>
      </w:r>
    </w:p>
    <w:p>
      <w:pPr>
        <w:spacing w:line="360" w:lineRule="exact" w:before="0" w:after="120"/>
        <w:ind w:firstLine="560"/>
        <w:jc w:val="both"/>
      </w:pPr>
      <w:r>
        <w:rPr>
          <w:rFonts w:ascii="SimSun" w:hAnsi="SimSun" w:eastAsia="宋体" w:cs="SimSun"/>
          <w:sz w:val="24"/>
          <w:szCs w:val="24"/>
        </w:rPr>
        <w:t xml:space="preserve">绿化栽植作业面分散于20个自然村，与道路施工、沟塘清淤、管网铺设交叉并行，主要风险为苗木吊运砸伤、修剪工具伤害、绿化带内隐蔽管线破坏及高温中暑。项目部按自然村分组配置专职安全员，绿化班组进场前由技术负责人组织安全技术交底，交底记录经班组长签字后归档。</w:t>
      </w:r>
    </w:p>
    <w:p>
      <w:pPr>
        <w:spacing w:line="360" w:lineRule="exact" w:before="0" w:after="120"/>
        <w:ind w:firstLine="560"/>
        <w:jc w:val="both"/>
      </w:pPr>
      <w:r>
        <w:rPr>
          <w:rFonts w:ascii="SimSun" w:hAnsi="SimSun" w:eastAsia="宋体" w:cs="SimSun"/>
          <w:sz w:val="24"/>
          <w:szCs w:val="24"/>
        </w:rPr>
        <w:t xml:space="preserve">绿化班组每日出工前由安全员检查修剪工具、吊带、支撑杆完好状态，发现剪刀刃口崩缺、吊带磨损断丝立即更换。高温时段执行错峰作业，日最高气温达到37℃时，11:00～15:00停止露天栽植作业，现场配备藿香正气水、凉茶及遮阳棚。安全员每日巡查不少于2次，发现支撑松动、穴坑未回填、工具乱放等问题当场责令整改，当日复查销项。</w:t>
      </w:r>
    </w:p>
    <w:p>
      <w:pPr>
        <w:pStyle w:val="Heading3"/>
        <w:keepNext/>
        <w:spacing w:line="360" w:lineRule="exact" w:before="120" w:after="80"/>
        <w:jc w:val="left"/>
        <w:outlineLvl w:val="2"/>
      </w:pPr>
      <w:r>
        <w:rPr>
          <w:rFonts w:ascii="SimHei" w:hAnsi="SimHei" w:eastAsia="黑体" w:cs="SimHei"/>
          <w:b/>
          <w:sz w:val="28"/>
          <w:szCs w:val="28"/>
        </w:rPr>
        <w:t xml:space="preserve">7.5.2 生态池及沟塘清淤施工安全措施</w:t>
      </w:r>
    </w:p>
    <w:p>
      <w:pPr>
        <w:spacing w:line="360" w:lineRule="exact" w:before="0" w:after="120"/>
        <w:ind w:firstLine="560"/>
        <w:jc w:val="both"/>
      </w:pPr>
      <w:r>
        <w:rPr>
          <w:rFonts w:ascii="SimSun" w:hAnsi="SimSun" w:eastAsia="宋体" w:cs="SimSun"/>
          <w:sz w:val="24"/>
          <w:szCs w:val="24"/>
        </w:rPr>
        <w:t xml:space="preserve">生态池施工涉及沟塘清淤、池体开挖、砌筑及水生植物栽植，主要风险为淤泥坍塌、有限空间作业、临水坠落及清淤机械倾覆。清淤作业前由技术负责人会同安全员对塘底淤泥厚度、边坡稳定性进行现场踏勘，确定开挖坡比不小于1:1.5，坡顶2m范围内严禁堆载。</w:t>
      </w:r>
    </w:p>
    <w:p>
      <w:pPr>
        <w:spacing w:line="360" w:lineRule="exact" w:before="0" w:after="120"/>
        <w:ind w:firstLine="560"/>
        <w:jc w:val="both"/>
      </w:pPr>
      <w:r>
        <w:rPr>
          <w:rFonts w:ascii="SimSun" w:hAnsi="SimSun" w:eastAsia="宋体" w:cs="SimSun"/>
          <w:sz w:val="24"/>
          <w:szCs w:val="24"/>
        </w:rPr>
        <w:t xml:space="preserve">清淤按“排水降水→分层清淤→边坡修整→池底整形→防渗层施工→水生植物栽植”顺序推进。挖掘机清淤时，机身距塘边距离不小于1.5m，履带下方铺设钢板分散接地压力；人工配合清底时，作业人员与挖掘机回转半径保持不小于5m的安全距离。池体开挖深度超过1.5m时，沿池边设置高度1.2m的钢管防护栏杆，栏杆立柱间距不大于2m，夜间悬挂警示灯。有限空间作业执行“先通风、再检测、后作业”，池内作业前用气体检测仪测定氧气含量不低于19.5%、硫化氢浓度不高于10ppm，检测合格后作业人员方可下池，池口设专人监护。</w:t>
      </w:r>
    </w:p>
    <w:p>
      <w:pPr>
        <w:spacing w:line="360" w:lineRule="exact" w:before="0" w:after="120"/>
        <w:ind w:firstLine="560"/>
        <w:jc w:val="both"/>
      </w:pPr>
      <w:r>
        <w:rPr>
          <w:rFonts w:ascii="SimSun" w:hAnsi="SimSun" w:eastAsia="宋体" w:cs="SimSun"/>
          <w:sz w:val="24"/>
          <w:szCs w:val="24"/>
        </w:rPr>
        <w:t xml:space="preserve">砌筑及防渗层施工中，砂浆搅拌机传动部位防护罩齐全，操作人员佩戴防尘口罩；水泥搬运单袋重量不超过50kg，两人抬运时动作协调。水生植物栽植人员穿防水裤，池边设置救生圈和救生绳，每处作业点不少于1套。安全员对生态池作业面每日巡查不少于3次，重点检查边坡裂缝、防护栏杆松动、气体检测记录，发现隐患当日下达整改通知，整改完成后由安全员复查销项并留存影像记录。</w:t>
      </w:r>
    </w:p>
    <w:p>
      <w:pPr>
        <w:pStyle w:val="Heading1"/>
        <w:keepNext/>
        <w:spacing w:line="360" w:lineRule="exact" w:before="260" w:after="180"/>
        <w:jc w:val="center"/>
        <w:outlineLvl w:val="0"/>
      </w:pPr>
      <w:r>
        <w:rPr>
          <w:rFonts w:ascii="SimHei" w:hAnsi="SimHei" w:eastAsia="黑体" w:cs="SimHei"/>
          <w:b/>
          <w:sz w:val="44"/>
          <w:szCs w:val="44"/>
        </w:rPr>
        <w:t xml:space="preserve">第八章 确保工期的技术组织措施</w:t>
      </w:r>
    </w:p>
    <w:p>
      <w:pPr>
        <w:pStyle w:val="Heading2"/>
        <w:keepNext/>
        <w:spacing w:line="360" w:lineRule="exact" w:before="180" w:after="100"/>
        <w:jc w:val="left"/>
        <w:outlineLvl w:val="1"/>
      </w:pPr>
      <w:r>
        <w:rPr>
          <w:rFonts w:ascii="SimHei" w:hAnsi="SimHei" w:eastAsia="黑体" w:cs="SimHei"/>
          <w:b/>
          <w:sz w:val="30"/>
          <w:szCs w:val="30"/>
        </w:rPr>
        <w:t xml:space="preserve">8.1 进度计划与工期保障</w:t>
      </w:r>
    </w:p>
    <w:p>
      <w:pPr>
        <w:pStyle w:val="Heading3"/>
        <w:keepNext/>
        <w:spacing w:line="360" w:lineRule="exact" w:before="120" w:after="80"/>
        <w:jc w:val="left"/>
        <w:outlineLvl w:val="2"/>
      </w:pPr>
      <w:r>
        <w:rPr>
          <w:rFonts w:ascii="SimHei" w:hAnsi="SimHei" w:eastAsia="黑体" w:cs="SimHei"/>
          <w:b/>
          <w:sz w:val="28"/>
          <w:szCs w:val="28"/>
        </w:rPr>
        <w:t xml:space="preserve">8.1.1 施工总进度计划表</w:t>
      </w:r>
    </w:p>
    <w:p>
      <w:pPr>
        <w:spacing w:line="360" w:lineRule="exact" w:before="0" w:after="120"/>
        <w:ind w:firstLine="560"/>
        <w:jc w:val="both"/>
      </w:pPr>
      <w:r>
        <w:rPr>
          <w:rFonts w:ascii="SimSun" w:hAnsi="SimSun" w:eastAsia="宋体" w:cs="SimSun"/>
          <w:sz w:val="24"/>
          <w:szCs w:val="24"/>
        </w:rPr>
        <w:t xml:space="preserve">项目部按施工准备、管网施工、道路铺装、景观绿化、亮化收尾五个阶段编制总进度计划，各阶段起止时间以开工令下发日为第1日进行相对工期控制。</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施工阶段/分部分项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开始时间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结束时间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持续时间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关键线路工序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63天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第87日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第88日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污水管网工程作为关键线路工序，其管道铺设总长16345m，按每200m一段划分约82段组织闭水试验分段验收；道路工程路床压实度按每层每200m²不少于1点检验，共约309点。上述检验批划分与验收节奏直接约束各阶段持续时间，施工员须按日统计完成段数，技术负责人每周比对计划偏差。</w:t>
      </w:r>
    </w:p>
    <w:p>
      <w:pPr>
        <w:pStyle w:val="Heading3"/>
        <w:keepNext/>
        <w:spacing w:line="360" w:lineRule="exact" w:before="120" w:after="80"/>
        <w:jc w:val="left"/>
        <w:outlineLvl w:val="2"/>
      </w:pPr>
      <w:r>
        <w:rPr>
          <w:rFonts w:ascii="SimHei" w:hAnsi="SimHei" w:eastAsia="黑体" w:cs="SimHei"/>
          <w:b/>
          <w:sz w:val="28"/>
          <w:szCs w:val="28"/>
        </w:rPr>
        <w:t xml:space="preserve">8.1.2 关键施工节点控制计划表</w:t>
      </w:r>
    </w:p>
    <w:p>
      <w:pPr>
        <w:spacing w:line="360" w:lineRule="exact" w:before="0" w:after="120"/>
        <w:ind w:firstLine="560"/>
        <w:jc w:val="both"/>
      </w:pPr>
      <w:r>
        <w:rPr>
          <w:rFonts w:ascii="SimSun" w:hAnsi="SimSun" w:eastAsia="宋体" w:cs="SimSun"/>
          <w:sz w:val="24"/>
          <w:szCs w:val="24"/>
        </w:rPr>
        <w:t xml:space="preserve">针对分散作业面易出现局部滞后的问题，项目部设置以下关键节点控制表，明确责任岗位与检查频次。</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进度关键节点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9个自然村分组清杂完成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普工60人、挖掘机5台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当日未完成村组次日增派普工20人，3日内补齐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管网沟槽开挖与管道铺设过半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管道工80人、普工120人、挖掘机5台、自卸汽车5台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滞后超过2日即启动夜间作业，增加管道工15人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管网闭水试验全部合格</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试验员2人、注水设备5套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每段验收</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不合格段24小时内返修并重新闭水，48小时内销项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道路混凝土面层浇筑完成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混凝土工100人、搅拌运输车5台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滞后当日增加1台搅拌运输车，延长浇筑作业2小时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绿化栽植与养护交底完成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绿化工60人、洒水车5台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未完成栽植区次日增派绿化工20人，确保第87日清零</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8.2 多村分散作业面的流水组织与工期保障</w:t>
      </w:r>
    </w:p>
    <w:p>
      <w:pPr>
        <w:pStyle w:val="Heading3"/>
        <w:keepNext/>
        <w:spacing w:line="360" w:lineRule="exact" w:before="120" w:after="80"/>
        <w:jc w:val="left"/>
        <w:outlineLvl w:val="2"/>
      </w:pPr>
      <w:r>
        <w:rPr>
          <w:rFonts w:ascii="SimHei" w:hAnsi="SimHei" w:eastAsia="黑体" w:cs="SimHei"/>
          <w:b/>
          <w:sz w:val="28"/>
          <w:szCs w:val="28"/>
        </w:rPr>
        <w:t xml:space="preserve">8.2.1 多村分散作业面的施工段划分与流水组织</w:t>
      </w:r>
    </w:p>
    <w:p>
      <w:pPr>
        <w:spacing w:line="360" w:lineRule="exact" w:before="0" w:after="120"/>
        <w:ind w:firstLine="560"/>
        <w:jc w:val="both"/>
      </w:pPr>
      <w:r>
        <w:rPr>
          <w:rFonts w:ascii="SimSun" w:hAnsi="SimSun" w:eastAsia="宋体" w:cs="SimSun"/>
          <w:sz w:val="24"/>
          <w:szCs w:val="24"/>
        </w:rPr>
        <w:t xml:space="preserve">施工段划分与流水组织遵循以下顺序：先按行政村界和村道连通关系完成施工段划分，再对每个施工段内按“道路工程→排水工程→景观工程→绿化工程→亮化工程”的工艺顺序编排流水步距，随后确定各施工段平行投入的班组数量，最后形成总进度计划并锁定关键线路。每个施工段配置独立的施工员和质检员，负责本段内工序衔接与验收报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施工段编号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覆盖自然村</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主要工程内容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平行作业班组</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流水步距</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马老郢（丁小郢、马小郢、李小郢）、马圩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3个</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殷北、殷南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道路、沟塘清淤、绿化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3个</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面坊郢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2个</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白水塘、双塘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道路、管网、景观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3个</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其余自然村分组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道路、亮化、环境整治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3个</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2天</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上表将9个施工段与20个自然村的对应关系、平行作业班组数量和流水步距一次性锁定。各施工段平行推进，段内道路基层、管网沟槽、绿化种植按2天流水步距穿插作业，避免同一自然村内多工序相互干扰。</w:t>
      </w:r>
    </w:p>
    <w:p>
      <w:pPr>
        <w:pStyle w:val="Heading3"/>
        <w:keepNext/>
        <w:spacing w:line="360" w:lineRule="exact" w:before="120" w:after="80"/>
        <w:jc w:val="left"/>
        <w:outlineLvl w:val="2"/>
      </w:pPr>
      <w:r>
        <w:rPr>
          <w:rFonts w:ascii="SimHei" w:hAnsi="SimHei" w:eastAsia="黑体" w:cs="SimHei"/>
          <w:b/>
          <w:sz w:val="28"/>
          <w:szCs w:val="28"/>
        </w:rPr>
        <w:t xml:space="preserve">8.2.2 分散作业面的资源调配与专业接口管理</w:t>
      </w:r>
    </w:p>
    <w:p>
      <w:pPr>
        <w:spacing w:line="360" w:lineRule="exact" w:before="0" w:after="120"/>
        <w:ind w:firstLine="560"/>
        <w:jc w:val="both"/>
      </w:pPr>
      <w:r>
        <w:rPr>
          <w:rFonts w:ascii="SimSun" w:hAnsi="SimSun" w:eastAsia="宋体" w:cs="SimSun"/>
          <w:sz w:val="24"/>
          <w:szCs w:val="24"/>
        </w:rPr>
        <w:t xml:space="preserve">多村平行施工对机械、材料和劳动力的调配提出较高要求。项目部按“总量控制、分段投放、动态调拨”原则配置资源：挖掘机（0.6～1.0m³）5台、自卸汽车（8t）5台、压路机（8～12t）5台、蛙式打夯机5台、混凝土搅拌运输车5台、洒水车5台、高空作业车3台，按施工段进度需求由机械调度员统一调拨，每日施工结束后回收至指定停放点并完成例行保养。</w:t>
      </w:r>
    </w:p>
    <w:p>
      <w:pPr>
        <w:spacing w:line="360" w:lineRule="exact" w:before="0" w:after="120"/>
        <w:ind w:firstLine="560"/>
        <w:jc w:val="both"/>
      </w:pPr>
      <w:r>
        <w:rPr>
          <w:rFonts w:ascii="SimSun" w:hAnsi="SimSun" w:eastAsia="宋体" w:cs="SimSun"/>
          <w:sz w:val="24"/>
          <w:szCs w:val="24"/>
        </w:rPr>
        <w:t xml:space="preserve">专业接口管理按以下顺序执行：先由施工员在每道工序开工前1天向相邻工序班组发出书面交接单，再由质检员对上一工序完成面进行实测实量，验收合格后办理工序交接签字，最后材料员按交接确认单组织下一工序材料进场。道路工程与排水工程的接口部位集中在检查井周边和过路涵位置，该部位回填压实度按不低于95%控制，每层回填厚度不超过300mm，由质检员逐层检测并留存压实度记录。</w:t>
      </w:r>
    </w:p>
    <w:p>
      <w:pPr>
        <w:pStyle w:val="Heading3"/>
        <w:keepNext/>
        <w:spacing w:line="360" w:lineRule="exact" w:before="120" w:after="80"/>
        <w:jc w:val="left"/>
        <w:outlineLvl w:val="2"/>
      </w:pPr>
      <w:r>
        <w:rPr>
          <w:rFonts w:ascii="SimHei" w:hAnsi="SimHei" w:eastAsia="黑体" w:cs="SimHei"/>
          <w:b/>
          <w:sz w:val="28"/>
          <w:szCs w:val="28"/>
        </w:rPr>
        <w:t xml:space="preserve">8.2.3 分散作业面的进度检查与纠偏闭环</w:t>
      </w:r>
    </w:p>
    <w:p>
      <w:pPr>
        <w:spacing w:line="360" w:lineRule="exact" w:before="0" w:after="120"/>
        <w:ind w:firstLine="560"/>
        <w:jc w:val="both"/>
      </w:pPr>
      <w:r>
        <w:rPr>
          <w:rFonts w:ascii="SimSun" w:hAnsi="SimSun" w:eastAsia="宋体" w:cs="SimSun"/>
          <w:sz w:val="24"/>
          <w:szCs w:val="24"/>
        </w:rPr>
        <w:t xml:space="preserve">项目部建立“日巡查、周调度、旬纠偏”的三级进度管控机制。施工员每日对分管施工段进行不少于2次进度巡查，记录实际完成工程量与计划完成工程量的偏差；项目经理每周组织一次进度调度会，对照总进度计划逐段核对完成比例；技术负责人每旬对滞后施工段进行原因分析并签发纠偏指令。</w:t>
      </w:r>
    </w:p>
    <w:p>
      <w:pPr>
        <w:pStyle w:val="Heading2"/>
        <w:keepNext/>
        <w:spacing w:line="360" w:lineRule="exact" w:before="180" w:after="100"/>
        <w:jc w:val="left"/>
        <w:outlineLvl w:val="1"/>
      </w:pPr>
      <w:r>
        <w:rPr>
          <w:rFonts w:ascii="SimHei" w:hAnsi="SimHei" w:eastAsia="黑体" w:cs="SimHei"/>
          <w:b/>
          <w:sz w:val="30"/>
          <w:szCs w:val="30"/>
        </w:rPr>
        <w:t xml:space="preserve">8.3 关键工序衔接与工期滞后纠偏措施</w:t>
      </w:r>
    </w:p>
    <w:p>
      <w:pPr>
        <w:pStyle w:val="Heading3"/>
        <w:keepNext/>
        <w:spacing w:line="360" w:lineRule="exact" w:before="120" w:after="80"/>
        <w:jc w:val="left"/>
        <w:outlineLvl w:val="2"/>
      </w:pPr>
      <w:r>
        <w:rPr>
          <w:rFonts w:ascii="SimHei" w:hAnsi="SimHei" w:eastAsia="黑体" w:cs="SimHei"/>
          <w:b/>
          <w:sz w:val="28"/>
          <w:szCs w:val="28"/>
        </w:rPr>
        <w:t xml:space="preserve">8.3.1 关键施工节点控制计划</w:t>
      </w:r>
    </w:p>
    <w:p>
      <w:pPr>
        <w:spacing w:line="360" w:lineRule="exact" w:before="0" w:after="120"/>
        <w:ind w:firstLine="560"/>
        <w:jc w:val="both"/>
      </w:pPr>
      <w:r>
        <w:rPr>
          <w:rFonts w:ascii="SimSun" w:hAnsi="SimSun" w:eastAsia="宋体" w:cs="SimSun"/>
          <w:sz w:val="24"/>
          <w:szCs w:val="24"/>
        </w:rPr>
        <w:t xml:space="preserve">项目部将总工期分解为五个关键节点，实行节点考核管理。下表为关键施工节点控制计划，用于明确各节点完成时限、责任岗位与纠偏措施。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普工60人、挖掘机5台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增加清杂班组，延长作业时间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管道工80人、普工120人、挖掘机5台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增开施工段，调用备用机械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混凝土工60人、压路机5台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增加混凝土供应批次，夜间连续浇筑</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绿化工50人、洒水车5台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增派绿化班组，分村同步栽植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开工后第88日至第90日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电工20人、高空作业车3台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提前预制灯基础，压缩安装时间</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8.3.2 工期滞后纠偏机制</w:t>
      </w:r>
    </w:p>
    <w:p>
      <w:pPr>
        <w:spacing w:line="360" w:lineRule="exact" w:before="0" w:after="120"/>
        <w:ind w:firstLine="560"/>
        <w:jc w:val="both"/>
      </w:pPr>
      <w:r>
        <w:rPr>
          <w:rFonts w:ascii="SimSun" w:hAnsi="SimSun" w:eastAsia="宋体" w:cs="SimSun"/>
          <w:sz w:val="24"/>
          <w:szCs w:val="24"/>
        </w:rPr>
        <w:t xml:space="preserve">项目部建立“发现滞后→分析原因→调配资源→赶工实施→复查销项”的闭环纠偏流程。当某自然村施工段实际进度滞后计划超过2天时，施工员须在当日进度日报中标注滞后部位与滞后原因；项目经理在24小时内组织技术负责人、施工员、材料员召开纠偏专题会，明确赶工措施与资源调配方案。</w:t>
      </w:r>
    </w:p>
    <w:p>
      <w:pPr>
        <w:spacing w:line="360" w:lineRule="exact" w:before="0" w:after="120"/>
        <w:ind w:firstLine="560"/>
        <w:jc w:val="both"/>
      </w:pPr>
      <w:r>
        <w:rPr>
          <w:rFonts w:ascii="SimSun" w:hAnsi="SimSun" w:eastAsia="宋体" w:cs="SimSun"/>
          <w:sz w:val="24"/>
          <w:szCs w:val="24"/>
        </w:rPr>
        <w:t xml:space="preserve">纠偏措施按滞后程度分级实施。滞后3天以内，优先采取增加作业班组、延长单日作业时间至10小时的方式赶工；滞后超过5天，增开平行施工段，从其他进度正常的自然村抽调劳动力与机械，同时材料员提前组织级配碎石、水泥混凝土等材料进场，确保赶工期间材料供应不中断。赶工措施实施后，施工员每日检查赶工段实际完成量不少于2次，质检员同步复核工序质量，确认进度恢复且质量合格后由项目经理签字销项。</w:t>
      </w:r>
    </w:p>
    <w:p>
      <w:pPr>
        <w:pStyle w:val="Heading2"/>
        <w:keepNext/>
        <w:spacing w:line="360" w:lineRule="exact" w:before="180" w:after="100"/>
        <w:jc w:val="left"/>
        <w:outlineLvl w:val="1"/>
      </w:pPr>
      <w:r>
        <w:rPr>
          <w:rFonts w:ascii="SimHei" w:hAnsi="SimHei" w:eastAsia="黑体" w:cs="SimHei"/>
          <w:b/>
          <w:sz w:val="30"/>
          <w:szCs w:val="30"/>
        </w:rPr>
        <w:t xml:space="preserve">8.4 特殊时段与外部协调对工期的保障措施</w:t>
      </w:r>
    </w:p>
    <w:p>
      <w:pPr>
        <w:spacing w:line="360" w:lineRule="exact" w:before="0" w:after="120"/>
        <w:ind w:firstLine="560"/>
        <w:jc w:val="both"/>
      </w:pPr>
      <w:r>
        <w:rPr>
          <w:rFonts w:ascii="SimSun" w:hAnsi="SimSun" w:eastAsia="宋体" w:cs="SimSun"/>
          <w:sz w:val="24"/>
          <w:szCs w:val="24"/>
        </w:rPr>
        <w:t xml:space="preserve">本项目计划工期90日历天，计划开工日期为2026年9月24日（具体开工日期以开工通知为准），施工周期覆盖9月下旬至12月下旬，涉及秋收秋种、国庆假期及初冬低温时段。20个自然村分散于2个行政村（社区），村内道路硬化、雨污水管网铺设、沟渠清淤及房前屋后环境整治同步展开，外部协调量大，任一环节受阻均可能挤压关键线路。</w:t>
      </w:r>
    </w:p>
    <w:p>
      <w:pPr>
        <w:pStyle w:val="Heading3"/>
        <w:keepNext/>
        <w:spacing w:line="360" w:lineRule="exact" w:before="120" w:after="80"/>
        <w:jc w:val="left"/>
        <w:outlineLvl w:val="2"/>
      </w:pPr>
      <w:r>
        <w:rPr>
          <w:rFonts w:ascii="SimHei" w:hAnsi="SimHei" w:eastAsia="黑体" w:cs="SimHei"/>
          <w:b/>
          <w:sz w:val="28"/>
          <w:szCs w:val="28"/>
        </w:rPr>
        <w:t xml:space="preserve">8.4.1 外部协调组织与接口管理</w:t>
      </w:r>
    </w:p>
    <w:p>
      <w:pPr>
        <w:spacing w:line="360" w:lineRule="exact" w:before="0" w:after="120"/>
        <w:ind w:firstLine="560"/>
        <w:jc w:val="both"/>
      </w:pPr>
      <w:r>
        <w:rPr>
          <w:rFonts w:ascii="SimSun" w:hAnsi="SimSun" w:eastAsia="宋体" w:cs="SimSun"/>
          <w:sz w:val="24"/>
          <w:szCs w:val="24"/>
        </w:rPr>
        <w:t xml:space="preserve">项目部设置专职协调员1名，负责与丰乐镇人民政府、2个行政村（社区）及20个自然村村民代表对接，协调事项包括临时道路保通、沟槽开挖影响村民出行、材料运输车辆通行及绿化用地移交。协调员每日17:00前汇总次日施工计划与占道范围，书面报送村委会确认，确认结果同步至施工员与安全员。</w:t>
      </w:r>
    </w:p>
    <w:p>
      <w:pPr>
        <w:pStyle w:val="Heading3"/>
        <w:keepNext/>
        <w:spacing w:line="360" w:lineRule="exact" w:before="120" w:after="80"/>
        <w:jc w:val="left"/>
        <w:outlineLvl w:val="2"/>
      </w:pPr>
      <w:r>
        <w:rPr>
          <w:rFonts w:ascii="SimHei" w:hAnsi="SimHei" w:eastAsia="黑体" w:cs="SimHei"/>
          <w:b/>
          <w:sz w:val="28"/>
          <w:szCs w:val="28"/>
        </w:rPr>
        <w:t xml:space="preserve">8.4.2 外部协调对关键线路的保障</w:t>
      </w:r>
    </w:p>
    <w:p>
      <w:pPr>
        <w:spacing w:line="360" w:lineRule="exact" w:before="0" w:after="120"/>
        <w:ind w:firstLine="560"/>
        <w:jc w:val="both"/>
      </w:pPr>
      <w:r>
        <w:rPr>
          <w:rFonts w:ascii="SimSun" w:hAnsi="SimSun" w:eastAsia="宋体" w:cs="SimSun"/>
          <w:sz w:val="24"/>
          <w:szCs w:val="24"/>
        </w:rPr>
        <w:t xml:space="preserve">污水管网工程持续63天，是总工期关键线路。沟槽开挖遇村民菜地、房前屋后堆物时，协调员在开挖前48小时完成现场确认，施工员按确认范围放线，避免超挖引发纠纷。材料运输车辆进出村庄安排在每日6:00至8:00、18:00至20:00两个时段，避开村民出行高峰，运输计划由材料员提前1天报协调员备案。项目部与村委会建立应急联络机制，突发阻工事件由协调员30分钟内到场处置，项目经理1小时内提出解决方案，当日恢复作业并形成书面记录，确保关键线路不中断。</w:t>
      </w:r>
    </w:p>
    <w:p>
      <w:pPr>
        <w:pStyle w:val="Heading2"/>
        <w:keepNext/>
        <w:spacing w:line="360" w:lineRule="exact" w:before="180" w:after="100"/>
        <w:jc w:val="left"/>
        <w:outlineLvl w:val="1"/>
      </w:pPr>
      <w:r>
        <w:rPr>
          <w:rFonts w:ascii="SimHei" w:hAnsi="SimHei" w:eastAsia="黑体" w:cs="SimHei"/>
          <w:b/>
          <w:sz w:val="30"/>
          <w:szCs w:val="30"/>
        </w:rPr>
        <w:t xml:space="preserve">8.5 工期违约金风险防控</w:t>
      </w:r>
    </w:p>
    <w:p>
      <w:pPr>
        <w:pStyle w:val="Heading3"/>
        <w:keepNext/>
        <w:spacing w:line="360" w:lineRule="exact" w:before="120" w:after="80"/>
        <w:jc w:val="left"/>
        <w:outlineLvl w:val="2"/>
      </w:pPr>
      <w:r>
        <w:rPr>
          <w:rFonts w:ascii="SimHei" w:hAnsi="SimHei" w:eastAsia="黑体" w:cs="SimHei"/>
          <w:b/>
          <w:sz w:val="28"/>
          <w:szCs w:val="28"/>
        </w:rPr>
        <w:t xml:space="preserve">8.5.1 工期违约金条款识别与风险量化</w:t>
      </w:r>
    </w:p>
    <w:p>
      <w:pPr>
        <w:spacing w:line="360" w:lineRule="exact" w:before="0" w:after="120"/>
        <w:ind w:firstLine="560"/>
        <w:jc w:val="both"/>
      </w:pPr>
      <w:r>
        <w:rPr>
          <w:rFonts w:ascii="SimSun" w:hAnsi="SimSun" w:eastAsia="宋体" w:cs="SimSun"/>
          <w:sz w:val="24"/>
          <w:szCs w:val="24"/>
        </w:rPr>
        <w:t xml:space="preserve">本项目合同约定，因承包人原因造成工期延误的，每延期竣工一天，承包人支付发包人合同价款的万分之二的违约金；工程延期28天以上的，每天按合同价款万分之五向发包人支付违约金；延期竣工56天以上的，发包人有权解除合同，并追究连带损失。该条款将工期风险直接转化为合同履约风险，项目部必须将90日历天总工期作为不可突破的刚性控制线。</w:t>
      </w:r>
    </w:p>
    <w:p>
      <w:pPr>
        <w:spacing w:line="360" w:lineRule="exact" w:before="0" w:after="120"/>
        <w:ind w:firstLine="560"/>
        <w:jc w:val="both"/>
      </w:pPr>
      <w:r>
        <w:rPr>
          <w:rFonts w:ascii="SimSun" w:hAnsi="SimSun" w:eastAsia="宋体" w:cs="SimSun"/>
          <w:sz w:val="24"/>
          <w:szCs w:val="24"/>
        </w:rPr>
        <w:t xml:space="preserve">针对20个自然村分散施工、多作业面并行推进的特点，项目部将工期违约金风险分解为三个层级：第一层级为单村作业面滞后风险，第二层级为自然村分组间资源调配失衡风险，第三层级为关键线路工序衔接中断风险。技术负责人组织施工员、材料员在开工令下发后第3日内完成全项目工期风险源辨识，形成风险清单并报项目经理审批，审批后由施工员按周更新风险状态，发现滞后苗头当日启动纠偏程序，整改完成后由质检员复查确认并销项归档。</w:t>
      </w:r>
    </w:p>
    <w:p>
      <w:pPr>
        <w:pStyle w:val="Heading3"/>
        <w:keepNext/>
        <w:spacing w:line="360" w:lineRule="exact" w:before="120" w:after="80"/>
        <w:jc w:val="left"/>
        <w:outlineLvl w:val="2"/>
      </w:pPr>
      <w:r>
        <w:rPr>
          <w:rFonts w:ascii="SimHei" w:hAnsi="SimHei" w:eastAsia="黑体" w:cs="SimHei"/>
          <w:b/>
          <w:sz w:val="28"/>
          <w:szCs w:val="28"/>
        </w:rPr>
        <w:t xml:space="preserve">8.5.2 工期违约金风险防控组织与预警机制</w:t>
      </w:r>
    </w:p>
    <w:p>
      <w:pPr>
        <w:spacing w:line="360" w:lineRule="exact" w:before="0" w:after="120"/>
        <w:ind w:firstLine="560"/>
        <w:jc w:val="both"/>
      </w:pPr>
      <w:r>
        <w:rPr>
          <w:rFonts w:ascii="SimSun" w:hAnsi="SimSun" w:eastAsia="宋体" w:cs="SimSun"/>
          <w:sz w:val="24"/>
          <w:szCs w:val="24"/>
        </w:rPr>
        <w:t xml:space="preserve">项目部建立以项目经理为第一责任人的工期违约金防控小组，技术负责人负责进度计划编制与偏差分析，施工员负责各自然村作业面日进度核查，材料员负责物资到场与库存预警。项目经理每月驻场时间不少于22天，每天在岗工作时间不少于8小时，确保工期协调决策不因管理人员缺位而延误。</w:t>
      </w:r>
    </w:p>
    <w:p>
      <w:pPr>
        <w:spacing w:line="360" w:lineRule="exact" w:before="0" w:after="120"/>
        <w:ind w:firstLine="560"/>
        <w:jc w:val="both"/>
      </w:pPr>
      <w:r>
        <w:rPr>
          <w:rFonts w:ascii="SimSun" w:hAnsi="SimSun" w:eastAsia="宋体" w:cs="SimSun"/>
          <w:sz w:val="24"/>
          <w:szCs w:val="24"/>
        </w:rPr>
        <w:t xml:space="preserve">进度预警实行三级阈值管理。一级预警为单村作业面实际进度较计划滞后1天，由施工员当日向技术负责人报告，技术负责人组织该村作业班组在24小时内完成原因分析并制定赶工措施；二级预警为自然村分组整体滞后2天，由技术负责人向项目经理报告，项目经理在48小时内调配相邻分组劳动力与机械实施支援；三级预警为全项目关键线路滞后3天，由项目经理组织全体管理人员召开工期纠偏专题会，重新核定资源投入计划并报公司工程管理部门备案。各层级预警处置均须形成书面记录，由质检员每周核查一次预警闭环情况，未按期销项的由项目经理对责任岗位进行考核。</w:t>
      </w:r>
    </w:p>
    <w:p>
      <w:pPr>
        <w:pStyle w:val="Heading3"/>
        <w:keepNext/>
        <w:spacing w:line="360" w:lineRule="exact" w:before="120" w:after="80"/>
        <w:jc w:val="left"/>
        <w:outlineLvl w:val="2"/>
      </w:pPr>
      <w:r>
        <w:rPr>
          <w:rFonts w:ascii="SimHei" w:hAnsi="SimHei" w:eastAsia="黑体" w:cs="SimHei"/>
          <w:b/>
          <w:sz w:val="28"/>
          <w:szCs w:val="28"/>
        </w:rPr>
        <w:t xml:space="preserve">8.5.3 关键节点工期违约金风险控制表</w:t>
      </w:r>
    </w:p>
    <w:p>
      <w:pPr>
        <w:spacing w:line="360" w:lineRule="exact" w:before="0" w:after="120"/>
        <w:ind w:firstLine="560"/>
        <w:jc w:val="both"/>
      </w:pPr>
      <w:r>
        <w:rPr>
          <w:rFonts w:ascii="SimSun" w:hAnsi="SimSun" w:eastAsia="宋体" w:cs="SimSun"/>
          <w:sz w:val="24"/>
          <w:szCs w:val="24"/>
        </w:rPr>
        <w:t xml:space="preserve">下表列明本项目关键施工节点的计划完成时间、责任岗位、投入资源、检查频次与滞后纠偏措施，作为工期违约金风险防控的执行依据。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普工60人、挖掘机、自卸汽车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增加清杂班组，延长有效作业时间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污水管网沟槽开挖与管道铺设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开工令下发后第70日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管道工80人、普工120人、挖掘机、蛙式打夯机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增开作业面，调用备用挖掘机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道路级配碎石基层与混凝土面层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混凝土工、压路机、搅拌运输车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增加混凝土工班组，延长浇筑时段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景观绿化与亮化收尾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开工令下发后第88日至第90日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绿化工、电工、高空作业车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多村平行收尾，集中调配高空作业车</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8.5.4 工期违约金风险防控的资源保障措施</w:t>
      </w:r>
    </w:p>
    <w:p>
      <w:pPr>
        <w:spacing w:line="360" w:lineRule="exact" w:before="0" w:after="120"/>
        <w:ind w:firstLine="560"/>
        <w:jc w:val="both"/>
      </w:pPr>
      <w:r>
        <w:rPr>
          <w:rFonts w:ascii="SimSun" w:hAnsi="SimSun" w:eastAsia="宋体" w:cs="SimSun"/>
          <w:sz w:val="24"/>
          <w:szCs w:val="24"/>
        </w:rPr>
        <w:t xml:space="preserve">针对本项目水泥混凝土20872.82m²、级配碎石20931.02m²、挖沟槽土方12599.51m³等主要工程量，项目部按各分项工程劳动力峰值叠加配置施工力量，其中管道工80人、普工120人，混凝土工、绿化工、电工按各分项工程实际施工强度配置，并预留不低于总劳动力5%的机动班组用于赶工支援。主要机械按挖掘机5台、自卸汽车5台、压路机5台、蛙式打夯机5台、混凝土搅拌运输车5台、洒水车5台、高空作业车3台配置，其中挖掘机与自卸汽车各预留1台作为应急备用设备，由材料员每月检查一次设备完好状态，确保备用设备随时可投入作业。</w:t>
      </w:r>
    </w:p>
    <w:p>
      <w:pPr>
        <w:spacing w:line="360" w:lineRule="exact" w:before="0" w:after="120"/>
        <w:ind w:firstLine="560"/>
        <w:jc w:val="both"/>
      </w:pPr>
      <w:r>
        <w:rPr>
          <w:rFonts w:ascii="SimSun" w:hAnsi="SimSun" w:eastAsia="宋体" w:cs="SimSun"/>
          <w:sz w:val="24"/>
          <w:szCs w:val="24"/>
        </w:rPr>
        <w:t xml:space="preserve">材料供应方面，级配碎石、水泥混凝土、塑料管材等主要材料按施工进度提前3天组织进场，材料员每日核查库存量与次日需求量，对低于1天用量的材料立即启动紧急采购程序。商品混凝土供应与搅拌站签订连续供应协议，明确单日最大供应能力不低于300m³，避免因混凝土供应中断造成道路面层浇筑停滞。施工员在每次混凝土浇筑前4小时确认供应车辆到位情况，发现供应异常立即通知技术负责人调整浇筑顺序，防止已开盘混凝土因等待时间超过初凝时间而报废。</w:t>
      </w:r>
    </w:p>
    <w:p>
      <w:pPr>
        <w:pStyle w:val="Heading3"/>
        <w:keepNext/>
        <w:spacing w:line="360" w:lineRule="exact" w:before="120" w:after="80"/>
        <w:jc w:val="left"/>
        <w:outlineLvl w:val="2"/>
      </w:pPr>
      <w:r>
        <w:rPr>
          <w:rFonts w:ascii="SimHei" w:hAnsi="SimHei" w:eastAsia="黑体" w:cs="SimHei"/>
          <w:b/>
          <w:sz w:val="28"/>
          <w:szCs w:val="28"/>
        </w:rPr>
        <w:t xml:space="preserve">8.5.5 工期违约风险的过程检查与整改闭环</w:t>
      </w:r>
    </w:p>
    <w:p>
      <w:pPr>
        <w:spacing w:line="360" w:lineRule="exact" w:before="0" w:after="120"/>
        <w:ind w:firstLine="560"/>
        <w:jc w:val="both"/>
      </w:pPr>
      <w:r>
        <w:rPr>
          <w:rFonts w:ascii="SimSun" w:hAnsi="SimSun" w:eastAsia="宋体" w:cs="SimSun"/>
          <w:sz w:val="24"/>
          <w:szCs w:val="24"/>
        </w:rPr>
        <w:t xml:space="preserve">技术负责人每月编制一次工期风险分析报告，将各自然村分组的进度偏差、资源消耗、天气影响及外部协调事项进行汇总分析，识别下一阶段可能影响工期的风险因素并提前制定应对措施。报告经项目经理审核后报公司工程管理部门备案，作为公司层面资源支援决策的依据。全部工期检查记录、预警处置记录、整改销项记录在竣工验收前由资料员统一归档，确保工期管理过程可追溯、可核查。</w:t>
      </w:r>
    </w:p>
    <w:p>
      <w:pPr>
        <w:spacing w:line="360" w:lineRule="exact" w:before="0" w:after="120"/>
        <w:ind w:firstLine="560"/>
        <w:jc w:val="both"/>
      </w:pPr>
      <w:r>
        <w:rPr>
          <w:rFonts w:ascii="SimSun" w:hAnsi="SimSun" w:eastAsia="宋体" w:cs="SimSun"/>
          <w:sz w:val="24"/>
          <w:szCs w:val="24"/>
        </w:rPr>
        <w:t xml:space="preserve">招标要求响应（前附表响应条款）：工期总日历天数与根据前述计划开竣工日期计算的工期天数不一致的，以工期总日历天数为准。。本工程工期天数计算以工期总日历天数为准，进度计划按总日历天数编制并动态校核。</w:t>
      </w:r>
    </w:p>
    <w:p>
      <w:pPr>
        <w:pStyle w:val="Heading1"/>
        <w:keepNext/>
        <w:spacing w:line="360" w:lineRule="exact" w:before="260" w:after="180"/>
        <w:jc w:val="center"/>
        <w:outlineLvl w:val="0"/>
      </w:pPr>
      <w:r>
        <w:rPr>
          <w:rFonts w:ascii="SimHei" w:hAnsi="SimHei" w:eastAsia="黑体" w:cs="SimHei"/>
          <w:b/>
          <w:sz w:val="44"/>
          <w:szCs w:val="44"/>
        </w:rPr>
        <w:t xml:space="preserve">第九章 确保文明施工的技术组织措施</w:t>
      </w:r>
    </w:p>
    <w:p>
      <w:pPr>
        <w:pStyle w:val="Heading2"/>
        <w:keepNext/>
        <w:spacing w:line="360" w:lineRule="exact" w:before="180" w:after="100"/>
        <w:jc w:val="left"/>
        <w:outlineLvl w:val="1"/>
      </w:pPr>
      <w:r>
        <w:rPr>
          <w:rFonts w:ascii="SimHei" w:hAnsi="SimHei" w:eastAsia="黑体" w:cs="SimHei"/>
          <w:b/>
          <w:sz w:val="30"/>
          <w:szCs w:val="30"/>
        </w:rPr>
        <w:t xml:space="preserve">9.1 文明施工、扬尘、噪声与绿色施工</w:t>
      </w:r>
    </w:p>
    <w:p>
      <w:pPr>
        <w:pStyle w:val="Heading3"/>
        <w:keepNext/>
        <w:spacing w:line="360" w:lineRule="exact" w:before="120" w:after="80"/>
        <w:jc w:val="left"/>
        <w:outlineLvl w:val="2"/>
      </w:pPr>
      <w:r>
        <w:rPr>
          <w:rFonts w:ascii="SimHei" w:hAnsi="SimHei" w:eastAsia="黑体" w:cs="SimHei"/>
          <w:b/>
          <w:sz w:val="28"/>
          <w:szCs w:val="28"/>
        </w:rPr>
        <w:t xml:space="preserve">9.1.1 扬尘污染控制措施</w:t>
      </w:r>
    </w:p>
    <w:p>
      <w:pPr>
        <w:spacing w:line="360" w:lineRule="exact" w:before="0" w:after="120"/>
        <w:ind w:firstLine="560"/>
        <w:jc w:val="both"/>
      </w:pPr>
      <w:r>
        <w:rPr>
          <w:rFonts w:ascii="SimSun" w:hAnsi="SimSun" w:eastAsia="宋体" w:cs="SimSun"/>
          <w:sz w:val="24"/>
          <w:szCs w:val="24"/>
        </w:rPr>
        <w:t xml:space="preserve">环境污染物管控指标及责任分工见下表。</w:t>
      </w:r>
    </w:p>
    <w:p>
      <w:pPr>
        <w:pStyle w:val="Heading3"/>
        <w:keepNext/>
        <w:spacing w:line="360" w:lineRule="exact" w:before="120" w:after="80"/>
        <w:jc w:val="left"/>
        <w:outlineLvl w:val="2"/>
      </w:pPr>
      <w:r>
        <w:rPr>
          <w:rFonts w:ascii="SimHei" w:hAnsi="SimHei" w:eastAsia="黑体" w:cs="SimHei"/>
          <w:b/>
          <w:sz w:val="28"/>
          <w:szCs w:val="28"/>
        </w:rPr>
        <w:t xml:space="preserve">9.1.2 噪声控制与作业时间管理</w:t>
      </w:r>
    </w:p>
    <w:p>
      <w:pPr>
        <w:spacing w:line="360" w:lineRule="exact" w:before="0" w:after="120"/>
        <w:ind w:firstLine="560"/>
        <w:jc w:val="both"/>
      </w:pPr>
      <w:r>
        <w:rPr>
          <w:rFonts w:ascii="SimSun" w:hAnsi="SimSun" w:eastAsia="宋体" w:cs="SimSun"/>
          <w:sz w:val="24"/>
          <w:szCs w:val="24"/>
        </w:rPr>
        <w:t xml:space="preserve">村庄内施工噪声源主要为挖掘机、压路机、蛙式打夯机和混凝土搅拌运输车。项目部优先选用低噪声设备，挖掘机、压路机进场时核查设备噪声铭牌，噪声值超过85dB(A)的设备不得投入使用。施工作业时间控制在每日6:00至20:00之间，午间12:00至14:00停止高噪声作业，夜间20:00至次日6:00严禁施工。确需连续作业的混凝土浇筑工序，提前向属地村委会和周边居民公告，并采取移动式隔声屏围护，隔声屏高度不低于2m。施工员每日对作业时间执行情况进行检查，安全员每周对噪声敏感点抽测1次，对超时作业班组由项目经理约谈班组长并责令当日整改。</w:t>
      </w:r>
    </w:p>
    <w:p>
      <w:pPr>
        <w:pStyle w:val="Heading3"/>
        <w:keepNext/>
        <w:spacing w:line="360" w:lineRule="exact" w:before="120" w:after="80"/>
        <w:jc w:val="left"/>
        <w:outlineLvl w:val="2"/>
      </w:pPr>
      <w:r>
        <w:rPr>
          <w:rFonts w:ascii="SimHei" w:hAnsi="SimHei" w:eastAsia="黑体" w:cs="SimHei"/>
          <w:b/>
          <w:sz w:val="28"/>
          <w:szCs w:val="28"/>
        </w:rPr>
        <w:t xml:space="preserve">9.1.3 绿色施工与资源节约措施</w:t>
      </w:r>
    </w:p>
    <w:p>
      <w:pPr>
        <w:spacing w:line="360" w:lineRule="exact" w:before="0" w:after="120"/>
        <w:ind w:firstLine="560"/>
        <w:jc w:val="both"/>
      </w:pPr>
      <w:r>
        <w:rPr>
          <w:rFonts w:ascii="SimSun" w:hAnsi="SimSun" w:eastAsia="宋体" w:cs="SimSun"/>
          <w:sz w:val="24"/>
          <w:szCs w:val="24"/>
        </w:rPr>
        <w:t xml:space="preserve">绿色施工围绕节水、节材、节地和环境保护展开。施工废水经沉淀池处理后回用于洒水降尘和车辆冲洗，沉淀池容积按每个自然村施工段2m³设置，每周清理沉淀物1次。清杂产生的杂草、杂树及废弃物按环保要求分类处理，可回收材料由材料员统一收集，不可回收废弃物深坑填埋或外弃填埋，严禁就地焚烧。建筑垃圾分类管理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垃圾类别</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堆放区域</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处理方式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清运频次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可回收材料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各施工段指定回收点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分类收集，统一外运回收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每周清运1次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施工段临时堆放点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外运至指定消纳场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日产日清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生活区垃圾桶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统一收集，环卫外运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每日清运1次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保洁员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危险废弃物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专用密闭容器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交有资质单位处置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产生后48小时内清运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上表分类管理由材料员建立垃圾清运台账，安全员每周核对清运记录与实际堆放情况，发现未按分类要求堆放或清运不及时的，责令责任人在当日完成整改并复查销项。</w:t>
      </w:r>
    </w:p>
    <w:p>
      <w:pPr>
        <w:pStyle w:val="Heading2"/>
        <w:keepNext/>
        <w:spacing w:line="360" w:lineRule="exact" w:before="180" w:after="100"/>
        <w:jc w:val="left"/>
        <w:outlineLvl w:val="1"/>
      </w:pPr>
      <w:r>
        <w:rPr>
          <w:rFonts w:ascii="SimHei" w:hAnsi="SimHei" w:eastAsia="黑体" w:cs="SimHei"/>
          <w:b/>
          <w:sz w:val="30"/>
          <w:szCs w:val="30"/>
        </w:rPr>
        <w:t xml:space="preserve">9.2 施工场地围挡与出入口管理</w:t>
      </w:r>
    </w:p>
    <w:p>
      <w:pPr>
        <w:pStyle w:val="Heading3"/>
        <w:keepNext/>
        <w:spacing w:line="360" w:lineRule="exact" w:before="120" w:after="80"/>
        <w:jc w:val="left"/>
        <w:outlineLvl w:val="2"/>
      </w:pPr>
      <w:r>
        <w:rPr>
          <w:rFonts w:ascii="SimHei" w:hAnsi="SimHei" w:eastAsia="黑体" w:cs="SimHei"/>
          <w:b/>
          <w:sz w:val="28"/>
          <w:szCs w:val="28"/>
        </w:rPr>
        <w:t xml:space="preserve">9.2.1 围挡设置与分区管理</w:t>
      </w:r>
    </w:p>
    <w:p>
      <w:pPr>
        <w:spacing w:line="360" w:lineRule="exact" w:before="0" w:after="120"/>
        <w:ind w:firstLine="560"/>
        <w:jc w:val="both"/>
      </w:pPr>
      <w:r>
        <w:rPr>
          <w:rFonts w:ascii="SimSun" w:hAnsi="SimSun" w:eastAsia="宋体" w:cs="SimSun"/>
          <w:sz w:val="24"/>
          <w:szCs w:val="24"/>
        </w:rPr>
        <w:t xml:space="preserve">围挡设置按“集中施工区硬质围挡＋零散作业区移动警戒”双档配置，适应村内道路、沟塘、房前屋后分散作业面。道路硬化、广场铺装、管网沟槽等连续作业段采用定型彩钢板围挡，高度不低于1.8m，底部用膨胀螺栓与地面固定，围挡外侧张贴工程名称、施工单位和安全警示标识；房前屋后整理、绿化种植等短周期零散点位采用移动式警戒带加锥形桶围护，作业完成后当日撤除。围挡由施工员按自然村分组每日巡查不少于1次，发现倾斜、破损、缺失的，当日通知班组修复并复查销项。</w:t>
      </w:r>
    </w:p>
    <w:p>
      <w:pPr>
        <w:pStyle w:val="Heading3"/>
        <w:keepNext/>
        <w:spacing w:line="360" w:lineRule="exact" w:before="120" w:after="80"/>
        <w:jc w:val="left"/>
        <w:outlineLvl w:val="2"/>
      </w:pPr>
      <w:r>
        <w:rPr>
          <w:rFonts w:ascii="SimHei" w:hAnsi="SimHei" w:eastAsia="黑体" w:cs="SimHei"/>
          <w:b/>
          <w:sz w:val="28"/>
          <w:szCs w:val="28"/>
        </w:rPr>
        <w:t xml:space="preserve">9.2.2 出入口布置与车辆冲洗</w:t>
      </w:r>
    </w:p>
    <w:p>
      <w:pPr>
        <w:spacing w:line="360" w:lineRule="exact" w:before="0" w:after="120"/>
        <w:ind w:firstLine="560"/>
        <w:jc w:val="both"/>
      </w:pPr>
      <w:r>
        <w:rPr>
          <w:rFonts w:ascii="SimSun" w:hAnsi="SimSun" w:eastAsia="宋体" w:cs="SimSun"/>
          <w:sz w:val="24"/>
          <w:szCs w:val="24"/>
        </w:rPr>
        <w:t xml:space="preserve">每个自然村施工组团设置1个主出入口，20个自然村共设20处出入口，位置避开学校、卫生室和主要村道交叉口。出入口处铺设宽度不小于4m、长度不小于8m的碎石硬化段，配置1台高压冲洗设备和1座三级沉淀池，冲洗水经沉淀后循环使用。材料员负责出入口冲洗设备日常维护，安全员每周检查沉淀池清掏情况不少于2次，发现淤积超过池容1/3时当日安排清掏并复查。所有出场车辆先经冲洗台冲洗轮胎和底盘，再经专人检查确认无带泥上路后方可放行。</w:t>
      </w:r>
    </w:p>
    <w:p>
      <w:pPr>
        <w:pStyle w:val="Heading3"/>
        <w:keepNext/>
        <w:spacing w:line="360" w:lineRule="exact" w:before="120" w:after="80"/>
        <w:jc w:val="left"/>
        <w:outlineLvl w:val="2"/>
      </w:pPr>
      <w:r>
        <w:rPr>
          <w:rFonts w:ascii="SimHei" w:hAnsi="SimHei" w:eastAsia="黑体" w:cs="SimHei"/>
          <w:b/>
          <w:sz w:val="28"/>
          <w:szCs w:val="28"/>
        </w:rPr>
        <w:t xml:space="preserve">9.2.3 临电消防与应急响应</w:t>
      </w:r>
    </w:p>
    <w:p>
      <w:pPr>
        <w:spacing w:line="360" w:lineRule="exact" w:before="0" w:after="120"/>
        <w:ind w:firstLine="560"/>
        <w:jc w:val="both"/>
      </w:pPr>
      <w:r>
        <w:rPr>
          <w:rFonts w:ascii="SimSun" w:hAnsi="SimSun" w:eastAsia="宋体" w:cs="SimSun"/>
          <w:sz w:val="24"/>
          <w:szCs w:val="24"/>
        </w:rPr>
        <w:t xml:space="preserve">出入口值班室配置4kg干粉灭火器2具，围挡沿线每50m设置1处灭火器材点，各自然村施工段灭火器配置数量按应急物资清单执行。出入口照明采用36V安全电压，线路穿管敷设，由电工每日检查漏电保护装置动作情况。发生车辆伤害、机械碰撞等突发情况时，值班人员立即切断相关区域电源，疏散人员，并在10分钟内报告项目经理，启动现场应急处置流程。</w:t>
      </w:r>
    </w:p>
    <w:p>
      <w:pPr>
        <w:pStyle w:val="Heading2"/>
        <w:keepNext/>
        <w:spacing w:line="360" w:lineRule="exact" w:before="180" w:after="100"/>
        <w:jc w:val="left"/>
        <w:outlineLvl w:val="1"/>
      </w:pPr>
      <w:r>
        <w:rPr>
          <w:rFonts w:ascii="SimHei" w:hAnsi="SimHei" w:eastAsia="黑体" w:cs="SimHei"/>
          <w:b/>
          <w:sz w:val="30"/>
          <w:szCs w:val="30"/>
        </w:rPr>
        <w:t xml:space="preserve">9.3 建筑垃圾与清理物环保处置</w:t>
      </w:r>
    </w:p>
    <w:p>
      <w:pPr>
        <w:pStyle w:val="Heading3"/>
        <w:keepNext/>
        <w:spacing w:line="360" w:lineRule="exact" w:before="120" w:after="80"/>
        <w:jc w:val="left"/>
        <w:outlineLvl w:val="2"/>
      </w:pPr>
      <w:r>
        <w:rPr>
          <w:rFonts w:ascii="SimHei" w:hAnsi="SimHei" w:eastAsia="黑体" w:cs="SimHei"/>
          <w:b/>
          <w:sz w:val="28"/>
          <w:szCs w:val="28"/>
        </w:rPr>
        <w:t xml:space="preserve">9.3.1 深坑填埋与环保控制</w:t>
      </w:r>
    </w:p>
    <w:p>
      <w:pPr>
        <w:spacing w:line="360" w:lineRule="exact" w:before="0" w:after="120"/>
        <w:ind w:firstLine="560"/>
        <w:jc w:val="both"/>
      </w:pPr>
      <w:r>
        <w:rPr>
          <w:rFonts w:ascii="SimSun" w:hAnsi="SimSun" w:eastAsia="宋体" w:cs="SimSun"/>
          <w:sz w:val="24"/>
          <w:szCs w:val="24"/>
        </w:rPr>
        <w:t xml:space="preserve">对杂草、草堆、修剪枝叶等可降解清理物，优先在村内指定低洼地块深坑填埋。填埋坑开挖深度不小于2m，分层摊铺清理物，每层厚度不大于50cm，层间覆盖素土厚度不小于20cm，最后覆土压实至与周边地面平齐。填埋点避开村民取水点、沟渠汇水区和房前屋后活动区域，距最近建筑物不小于6m。填埋完成后由施工员会同文明施工管理员现场验收覆土厚度与压实度，验收记录当日归档；验收不合格的，由责任班组在24小时内返工复验。</w:t>
      </w:r>
    </w:p>
    <w:p>
      <w:pPr>
        <w:pStyle w:val="Heading3"/>
        <w:keepNext/>
        <w:spacing w:line="360" w:lineRule="exact" w:before="120" w:after="80"/>
        <w:jc w:val="left"/>
        <w:outlineLvl w:val="2"/>
      </w:pPr>
      <w:r>
        <w:rPr>
          <w:rFonts w:ascii="SimHei" w:hAnsi="SimHei" w:eastAsia="黑体" w:cs="SimHei"/>
          <w:b/>
          <w:sz w:val="28"/>
          <w:szCs w:val="28"/>
        </w:rPr>
        <w:t xml:space="preserve">9.3.2 环境污染物管控指标</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目测无明显扬尘，PM10日均值≤150μg/m³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目测巡查+便携式粉尘仪抽测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清杂前洒水湿润，作业面保持微湿</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文明施工管理员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拆除噪声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昼间≤70dB(A)，夜间禁止拆除作业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声级计抽测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采用人工配合小型机械拆除，避开午休时段</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运输遗撒</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路面无泥土、无散落物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每日巡查+台账核对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密闭覆盖、出场冲洗、限速15km/h</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填埋渗滤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填埋点周边无积水、无异味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每周目测检查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分层覆土、远离水体、覆土压实</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废水排放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冲洗水经沉淀后回用，不直排沟渠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沉淀池目测+pH试纸抽测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出入口设沉淀池，定期清掏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文明施工管理员</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9.4 居民出行保障与交通疏导</w:t>
      </w:r>
    </w:p>
    <w:p>
      <w:pPr>
        <w:pStyle w:val="Heading3"/>
        <w:keepNext/>
        <w:spacing w:line="360" w:lineRule="exact" w:before="120" w:after="80"/>
        <w:jc w:val="left"/>
        <w:outlineLvl w:val="2"/>
      </w:pPr>
      <w:r>
        <w:rPr>
          <w:rFonts w:ascii="SimHei" w:hAnsi="SimHei" w:eastAsia="黑体" w:cs="SimHei"/>
          <w:b/>
          <w:sz w:val="28"/>
          <w:szCs w:val="28"/>
        </w:rPr>
        <w:t xml:space="preserve">9.4.1 分段封闭与临时道路设置</w:t>
      </w:r>
    </w:p>
    <w:p>
      <w:pPr>
        <w:spacing w:line="360" w:lineRule="exact" w:before="0" w:after="120"/>
        <w:ind w:firstLine="560"/>
        <w:jc w:val="both"/>
      </w:pPr>
      <w:r>
        <w:rPr>
          <w:rFonts w:ascii="SimSun" w:hAnsi="SimSun" w:eastAsia="宋体" w:cs="SimSun"/>
          <w:sz w:val="24"/>
          <w:szCs w:val="24"/>
        </w:rPr>
        <w:t xml:space="preserve">项目部按自然村分组划分施工段，每个自然村内部再按道路走向和管网敷设顺序划分流水段，单段封闭长度控制在50m以内，确保同一自然村内至少保留一条可供行人和非机动车通行的临时通道。具体实施顺序为：先完成该施工段临时导行道路的整平与压实，再封闭原道路进行开挖或基层施工，随后完成该段管道安装与回填，最后恢复临时通行并转入下一施工段。临时道路采用级配碎石铺设，厚度不小于100mm，宽度不小于1.5m，表面平整度偏差控制在20mm以内；对沟槽横穿路段，铺设厚度不小于20mm的钢板覆盖，钢板边缘设置缓坡过渡，坡度不大于1:3。</w:t>
      </w:r>
    </w:p>
    <w:p>
      <w:pPr>
        <w:pStyle w:val="Heading3"/>
        <w:keepNext/>
        <w:spacing w:line="360" w:lineRule="exact" w:before="120" w:after="80"/>
        <w:jc w:val="left"/>
        <w:outlineLvl w:val="2"/>
      </w:pPr>
      <w:r>
        <w:rPr>
          <w:rFonts w:ascii="SimHei" w:hAnsi="SimHei" w:eastAsia="黑体" w:cs="SimHei"/>
          <w:b/>
          <w:sz w:val="28"/>
          <w:szCs w:val="28"/>
        </w:rPr>
        <w:t xml:space="preserve">9.4.2 居民出行保障措施</w:t>
      </w:r>
    </w:p>
    <w:p>
      <w:pPr>
        <w:spacing w:line="360" w:lineRule="exact" w:before="0" w:after="120"/>
        <w:ind w:firstLine="560"/>
        <w:jc w:val="both"/>
      </w:pPr>
      <w:r>
        <w:rPr>
          <w:rFonts w:ascii="SimSun" w:hAnsi="SimSun" w:eastAsia="宋体" w:cs="SimSun"/>
          <w:sz w:val="24"/>
          <w:szCs w:val="24"/>
        </w:rPr>
        <w:t xml:space="preserve">针对沟槽开挖可能阻断农户入户通道的情况，项目部在开挖前逐户确认入户需求，对确需保留通行的部位搭设临时便桥，便桥采用型钢骨架上铺50mm厚木板，宽度不小于1.2m，两侧设置高度不低于1.2m的防护栏杆。混凝土浇筑和基层碾压期间，施工员提前1天通知周边住户，明确封闭时段和绕行路线；对老人、儿童集中出行时段，交通疏导员在每日7:00—8:00和17:00—18:00加强值守，优先保障行人通行。施工段完成混凝土面层浇筑后，养护期内禁止车辆通行，养护时间不少于14天，达到设计强度的80%以上方可开放交通。</w:t>
      </w:r>
    </w:p>
    <w:p>
      <w:pPr>
        <w:pStyle w:val="Heading2"/>
        <w:keepNext/>
        <w:spacing w:line="360" w:lineRule="exact" w:before="180" w:after="100"/>
        <w:jc w:val="left"/>
        <w:outlineLvl w:val="1"/>
      </w:pPr>
      <w:r>
        <w:rPr>
          <w:rFonts w:ascii="SimHei" w:hAnsi="SimHei" w:eastAsia="黑体" w:cs="SimHei"/>
          <w:b/>
          <w:sz w:val="30"/>
          <w:szCs w:val="30"/>
        </w:rPr>
        <w:t xml:space="preserve">9.5 扬尘防治与实名制扣款防控</w:t>
      </w:r>
    </w:p>
    <w:p>
      <w:pPr>
        <w:pStyle w:val="Heading3"/>
        <w:keepNext/>
        <w:spacing w:line="360" w:lineRule="exact" w:before="120" w:after="80"/>
        <w:jc w:val="left"/>
        <w:outlineLvl w:val="2"/>
      </w:pPr>
      <w:r>
        <w:rPr>
          <w:rFonts w:ascii="SimHei" w:hAnsi="SimHei" w:eastAsia="黑体" w:cs="SimHei"/>
          <w:b/>
          <w:sz w:val="28"/>
          <w:szCs w:val="28"/>
        </w:rPr>
        <w:t xml:space="preserve">9.5.1 扬尘防治费用专款专用与实名制管理联动</w:t>
      </w:r>
    </w:p>
    <w:p>
      <w:pPr>
        <w:spacing w:line="360" w:lineRule="exact" w:before="0" w:after="120"/>
        <w:ind w:firstLine="560"/>
        <w:jc w:val="both"/>
      </w:pPr>
      <w:r>
        <w:rPr>
          <w:rFonts w:ascii="SimSun" w:hAnsi="SimSun" w:eastAsia="宋体" w:cs="SimSun"/>
          <w:sz w:val="24"/>
          <w:szCs w:val="24"/>
        </w:rPr>
        <w:t xml:space="preserve">项目部将两项费用纳入文明施工专项账户，由项目经理审批使用，材料员建立费用台账，安全员每月核对支出与措施落实对应关系，确保费用投入与现场管控同步到位。</w:t>
      </w:r>
    </w:p>
    <w:p>
      <w:pPr>
        <w:pStyle w:val="Heading3"/>
        <w:keepNext/>
        <w:spacing w:line="360" w:lineRule="exact" w:before="120" w:after="80"/>
        <w:jc w:val="left"/>
        <w:outlineLvl w:val="2"/>
      </w:pPr>
      <w:r>
        <w:rPr>
          <w:rFonts w:ascii="SimHei" w:hAnsi="SimHei" w:eastAsia="黑体" w:cs="SimHei"/>
          <w:b/>
          <w:sz w:val="28"/>
          <w:szCs w:val="28"/>
        </w:rPr>
        <w:t xml:space="preserve">9.5.2 扬尘防治措施与扣款风险防控</w:t>
      </w:r>
    </w:p>
    <w:p>
      <w:pPr>
        <w:spacing w:line="360" w:lineRule="exact" w:before="0" w:after="120"/>
        <w:ind w:firstLine="560"/>
        <w:jc w:val="both"/>
      </w:pPr>
      <w:r>
        <w:rPr>
          <w:rFonts w:ascii="SimSun" w:hAnsi="SimSun" w:eastAsia="宋体" w:cs="SimSun"/>
          <w:sz w:val="24"/>
          <w:szCs w:val="24"/>
        </w:rPr>
        <w:t xml:space="preserve">针对20个自然村分散施工、村庄内道路作业面紧邻居民住宅的特点，项目部按扬尘治理六个百分百要求逐项落实。施工工地周边100%围挡：每个自然村施工区域周边设置高度不低于1.8m的装配式围挡，围挡底部采用砂浆封堵，防止泥浆外溢。物料堆放100%覆盖：级配碎石、回填土方等易扬尘材料集中堆放，采用密目网覆盖，覆盖网搭接宽度不小于100mm。出入车辆100%冲洗：每个自然村主要出入口设置车辆冲洗点，配备高压水枪和沉淀池，运输车辆驶出前冲洗轮胎及车身，冲洗水经沉淀后循环使用。施工现场地面100%硬化：施工便道和材料堆放区采用级配碎石或混凝土硬化，硬化厚度不小于100mm。渣土车辆100%密闭运输：自卸汽车运输土方、建筑垃圾时采用密闭篷布覆盖，装载高度不得超过车厢挡板，运输路线避开村庄主要通行时段。</w:t>
      </w:r>
    </w:p>
    <w:p>
      <w:pPr>
        <w:spacing w:line="360" w:lineRule="exact" w:before="0" w:after="120"/>
        <w:ind w:firstLine="560"/>
        <w:jc w:val="both"/>
      </w:pPr>
      <w:r>
        <w:rPr>
          <w:rFonts w:ascii="SimSun" w:hAnsi="SimSun" w:eastAsia="宋体" w:cs="SimSun"/>
          <w:sz w:val="24"/>
          <w:szCs w:val="24"/>
        </w:rPr>
        <w:t xml:space="preserve">扬尘防治扣款风险防控实行每日巡查制度。安全员每日对20个自然村施工区域巡查不少于2次，重点检查围挡完整性、覆盖网固定状态、车辆冲洗记录和道路洒水频次。洒水车按每日不少于4次对施工便道和作业面进行洒水降尘，干燥大风天气增加至每日不少于6次。巡查发现扬尘措施未落实的，安全员当场下达整改通知，限定当日完成整改；整改完成后由安全员复查确认，复查合格方可继续施工。项目经理每周组织一次扬尘防治专项检查，检查结果与施工队月度考核挂钩，连续两次检查不合格的施工队暂停进场作业，整改验收合格后恢复施工。</w:t>
      </w:r>
    </w:p>
    <w:p>
      <w:pPr>
        <w:pStyle w:val="Heading3"/>
        <w:keepNext/>
        <w:spacing w:line="360" w:lineRule="exact" w:before="120" w:after="80"/>
        <w:jc w:val="left"/>
        <w:outlineLvl w:val="2"/>
      </w:pPr>
      <w:r>
        <w:rPr>
          <w:rFonts w:ascii="SimHei" w:hAnsi="SimHei" w:eastAsia="黑体" w:cs="SimHei"/>
          <w:b/>
          <w:sz w:val="28"/>
          <w:szCs w:val="28"/>
        </w:rPr>
        <w:t xml:space="preserve">9.5.3 环境污染物管控指标一览表</w:t>
      </w:r>
    </w:p>
    <w:p>
      <w:pPr>
        <w:spacing w:line="360" w:lineRule="exact" w:before="0" w:after="120"/>
        <w:ind w:firstLine="560"/>
        <w:jc w:val="both"/>
      </w:pPr>
      <w:r>
        <w:rPr>
          <w:rFonts w:ascii="SimSun" w:hAnsi="SimSun" w:eastAsia="宋体" w:cs="SimSun"/>
          <w:sz w:val="24"/>
          <w:szCs w:val="24"/>
        </w:rPr>
        <w:t xml:space="preserve">下表明确本项目施工期主要环境污染物的控制指标、监测方式与管控责任，作为现场文明施工日常检查与整改验收的量化依据。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施工区域目测无明显扬尘，道路积尘厚度不超过5mm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安全员每日巡查目测，每周使用便携式粉尘仪检测1次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洒水车每日不少于4次洒水，物料覆盖密目网，车辆冲洗后出场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施工噪声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昼间等效声级不超过70dB(A)，夜间22时至次日6时禁止高噪声作业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每周使用声级计在最近居民点外1m处检测1次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选用低噪声机械，挖掘机、压路机错峰作业，禁止夜间破碎作业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施工废水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冲洗水经沉淀后SS浓度不超过70mg/L，pH值6～9</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沉淀池出水每周取样送检1次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设置三级沉淀池，冲洗水循环使用，严禁直排村庄沟渠</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分类堆放，可回收利用率不低于30%，清运及时率100%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材料员每日登记清运台账，项目经理每周核查1次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拆除废料、清杂废弃物分类装袋，当日清运至指定填埋点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所列指标由安全员负责日常监测记录，项目经理每周核查监测台账，发现超标项当日组织整改，整改完成后由安全员复测确认，复测数据记入文明施工管理档案，作为扬尘防治费用结算与实名制措施落实的佐证材料。</w:t>
      </w:r>
    </w:p>
    <w:p>
      <w:pPr>
        <w:pStyle w:val="Heading3"/>
        <w:keepNext/>
        <w:spacing w:line="360" w:lineRule="exact" w:before="120" w:after="80"/>
        <w:jc w:val="left"/>
        <w:outlineLvl w:val="2"/>
      </w:pPr>
      <w:r>
        <w:rPr>
          <w:rFonts w:ascii="SimHei" w:hAnsi="SimHei" w:eastAsia="黑体" w:cs="SimHei"/>
          <w:b/>
          <w:sz w:val="28"/>
          <w:szCs w:val="28"/>
        </w:rPr>
        <w:t xml:space="preserve">9.5.4 质量通病防治清单表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道路基层压实度不足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碾压遍数不够、含水量偏离最佳值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路床碾压检验按每层每200m²不少于1点检测，压实度不低于95%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压实度检测合格，表面无松散、无轮迹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质检员每日检查不少于2次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混凝土面层养护不到位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浇筑后未及时覆盖洒水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C30混凝土面层浇筑后12小时内覆盖土工布，养护不少于14天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养护期内表面保持湿润，无干缩裂缝</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质检员每日检查1次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沟槽回填沉降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分层厚度过大、夯实遍数不足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回填分层厚度不超过300mm，蛙式打夯机每层夯实不少于3遍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回填面平整，压实度满足设计要求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施工员每层回填检查1次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绿化种植成活率低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苗木进场未验收、栽植后浇水不及时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苗木进场逐批验收，栽植后24小时内浇透定根水，二级养护期内每周浇水不少于2次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养护期满成活率不低于95%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绿化工每日巡查，质检员每周复查1次</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第十章 施工总平面布置图</w:t>
      </w:r>
    </w:p>
    <w:p>
      <w:pPr>
        <w:pStyle w:val="Heading2"/>
        <w:keepNext/>
        <w:spacing w:line="360" w:lineRule="exact" w:before="180" w:after="100"/>
        <w:jc w:val="left"/>
        <w:outlineLvl w:val="1"/>
      </w:pPr>
      <w:r>
        <w:rPr>
          <w:rFonts w:ascii="SimHei" w:hAnsi="SimHei" w:eastAsia="黑体" w:cs="SimHei"/>
          <w:b/>
          <w:sz w:val="30"/>
          <w:szCs w:val="30"/>
        </w:rPr>
        <w:t xml:space="preserve">10.1 施工现场平面布置与临设管理</w:t>
      </w:r>
    </w:p>
    <w:p>
      <w:pPr>
        <w:pStyle w:val="Heading3"/>
        <w:keepNext/>
        <w:spacing w:line="360" w:lineRule="exact" w:before="120" w:after="80"/>
        <w:jc w:val="left"/>
        <w:outlineLvl w:val="2"/>
      </w:pPr>
      <w:r>
        <w:rPr>
          <w:rFonts w:ascii="SimHei" w:hAnsi="SimHei" w:eastAsia="黑体" w:cs="SimHei"/>
          <w:b/>
          <w:sz w:val="28"/>
          <w:szCs w:val="28"/>
        </w:rPr>
        <w:t xml:space="preserve">10.1.1 现场总平面分区布置</w:t>
      </w:r>
    </w:p>
    <w:p>
      <w:pPr>
        <w:spacing w:line="360" w:lineRule="exact" w:before="0" w:after="120"/>
        <w:ind w:firstLine="560"/>
        <w:jc w:val="both"/>
      </w:pPr>
      <w:r>
        <w:rPr>
          <w:rFonts w:ascii="SimSun" w:hAnsi="SimSun" w:eastAsia="宋体" w:cs="SimSun"/>
          <w:sz w:val="24"/>
          <w:szCs w:val="24"/>
        </w:rPr>
        <w:t xml:space="preserve">本项目覆盖20个自然村，施工面分散于9个自然村分组，现场总平面布置按“一村一区、集中加工、分散作业”原则组织。项目部在靠近主要施工道路的村庄入口处设置集中材料周转区，在各自然村内利用既有空地设置临时堆料点，避免材料二次转运距离超过500m。办公生活区依托村庄既有房屋租赁设置，不新建永久性临建。</w:t>
      </w:r>
    </w:p>
    <w:p>
      <w:pPr>
        <w:spacing w:line="360" w:lineRule="exact" w:before="0" w:after="120"/>
        <w:ind w:firstLine="560"/>
        <w:jc w:val="both"/>
      </w:pPr>
      <w:r>
        <w:rPr>
          <w:rFonts w:ascii="SimSun" w:hAnsi="SimSun" w:eastAsia="宋体" w:cs="SimSun"/>
          <w:sz w:val="24"/>
          <w:szCs w:val="24"/>
        </w:rPr>
        <w:t xml:space="preserve">现场总平面分区布置如下表所示。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区域名称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面积</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搭设标准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项目部办公区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主要施工道路旁租赁民房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办公、资料存放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按租赁房屋实际面积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满足消防与用电安全要求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材料集中周转区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村庄入口硬化空地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级配碎石、水泥、管材周转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按现场条件确定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地面硬化、分类堆放、标识齐全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对应村组施工完成后7日内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临时堆料点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各自然村内既有空地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当日施工材料临时存放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按现场条件确定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不占用通行道路、设置围挡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当日施工结束后清理</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机械停放区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村庄外围空地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挖掘机、压路机等停放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按现场条件确定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地面平整、设置警示标识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机械退场后</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交通导行区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村内施工路段两端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临时道路保障居民出行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按施工段宽度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设置导向牌、夜间警示灯</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分段施工完成后</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10.1.2 临时用电负荷统计与布置</w:t>
      </w:r>
    </w:p>
    <w:p>
      <w:pPr>
        <w:spacing w:line="360" w:lineRule="exact" w:before="0" w:after="120"/>
        <w:ind w:firstLine="560"/>
        <w:jc w:val="both"/>
      </w:pPr>
      <w:r>
        <w:rPr>
          <w:rFonts w:ascii="SimSun" w:hAnsi="SimSun" w:eastAsia="宋体" w:cs="SimSun"/>
          <w:sz w:val="24"/>
          <w:szCs w:val="24"/>
        </w:rPr>
        <w:t xml:space="preserve">临时用电按机械设备负荷计算，机械总功率约3168kW，同时系数取0.7，计算负荷约2218kW。现场采用“总配电箱—分配电箱—开关箱”三级配电两级保护系统，各自然村施工点从就近村庄变压器接引，电缆采用架空或穿管埋地敷设，埋地深度不小于0.6m。</w:t>
      </w:r>
    </w:p>
    <w:p>
      <w:pPr>
        <w:spacing w:line="360" w:lineRule="exact" w:before="0" w:after="120"/>
        <w:ind w:firstLine="560"/>
        <w:jc w:val="both"/>
      </w:pPr>
      <w:r>
        <w:rPr>
          <w:rFonts w:ascii="SimSun" w:hAnsi="SimSun" w:eastAsia="宋体" w:cs="SimSun"/>
          <w:sz w:val="24"/>
          <w:szCs w:val="24"/>
        </w:rPr>
        <w:t xml:space="preserve">临时用电负荷统计如下表所示。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按车辆配置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按车辆配置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按设备铭牌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按设备铭牌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按设备铭牌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按设备铭牌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现场照明及小型机具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按实际配置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按施工点配置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按实际配置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电工每日对配电箱、电缆线路巡查不少于1次，重点检查漏电保护器动作灵敏性、电缆绝缘层完好情况，发现隐患当日整改并复查销项。项目经理每周组织临时用电专项检查不少于1次，检查记录由安全员归档。</w:t>
      </w:r>
    </w:p>
    <w:p>
      <w:pPr>
        <w:pStyle w:val="Heading3"/>
        <w:keepNext/>
        <w:spacing w:line="360" w:lineRule="exact" w:before="120" w:after="80"/>
        <w:jc w:val="left"/>
        <w:outlineLvl w:val="2"/>
      </w:pPr>
      <w:r>
        <w:rPr>
          <w:rFonts w:ascii="SimHei" w:hAnsi="SimHei" w:eastAsia="黑体" w:cs="SimHei"/>
          <w:b/>
          <w:sz w:val="28"/>
          <w:szCs w:val="28"/>
        </w:rPr>
        <w:t xml:space="preserve">10.1.3 临时用水与排水布置</w:t>
      </w:r>
    </w:p>
    <w:p>
      <w:pPr>
        <w:spacing w:line="360" w:lineRule="exact" w:before="0" w:after="120"/>
        <w:ind w:firstLine="560"/>
        <w:jc w:val="both"/>
      </w:pPr>
      <w:r>
        <w:rPr>
          <w:rFonts w:ascii="SimSun" w:hAnsi="SimSun" w:eastAsia="宋体" w:cs="SimSun"/>
          <w:sz w:val="24"/>
          <w:szCs w:val="24"/>
        </w:rPr>
        <w:t xml:space="preserve">施工用水从村庄既有给水管网接引，高峰人数1222人按生活用水60L/人·日配置，施工用水按管网分段配置。各自然村施工点设置临时蓄水桶，混凝土养护、绿化浇水采用洒水车配合软管输送。管网沟槽施工段设置临时排水沟，沟底坡度不小于0.3%，将雨水和渗水引至既有排水系统，防止沟槽积水浸泡基底。</w:t>
      </w:r>
    </w:p>
    <w:p>
      <w:pPr>
        <w:pStyle w:val="Heading2"/>
        <w:keepNext/>
        <w:spacing w:line="360" w:lineRule="exact" w:before="180" w:after="100"/>
        <w:jc w:val="left"/>
        <w:outlineLvl w:val="1"/>
      </w:pPr>
      <w:r>
        <w:rPr>
          <w:rFonts w:ascii="SimHei" w:hAnsi="SimHei" w:eastAsia="黑体" w:cs="SimHei"/>
          <w:b/>
          <w:sz w:val="30"/>
          <w:szCs w:val="30"/>
        </w:rPr>
        <w:t xml:space="preserve">10.2 竣工清理、验收移交与保修</w:t>
      </w:r>
    </w:p>
    <w:p>
      <w:pPr>
        <w:pStyle w:val="Heading3"/>
        <w:keepNext/>
        <w:spacing w:line="360" w:lineRule="exact" w:before="120" w:after="80"/>
        <w:jc w:val="left"/>
        <w:outlineLvl w:val="2"/>
      </w:pPr>
      <w:r>
        <w:rPr>
          <w:rFonts w:ascii="SimHei" w:hAnsi="SimHei" w:eastAsia="黑体" w:cs="SimHei"/>
          <w:b/>
          <w:sz w:val="28"/>
          <w:szCs w:val="28"/>
        </w:rPr>
        <w:t xml:space="preserve">10.2.1 缺陷责任期与保修响应</w:t>
      </w:r>
    </w:p>
    <w:p>
      <w:pPr>
        <w:spacing w:line="360" w:lineRule="exact" w:before="0" w:after="120"/>
        <w:ind w:firstLine="560"/>
        <w:jc w:val="both"/>
      </w:pPr>
      <w:r>
        <w:rPr>
          <w:rFonts w:ascii="SimSun" w:hAnsi="SimSun" w:eastAsia="宋体" w:cs="SimSun"/>
          <w:sz w:val="24"/>
          <w:szCs w:val="24"/>
        </w:rPr>
        <w:t xml:space="preserve">缺陷责任期为24个月，自工程竣工验收合格之日起算。保修期内项目部保留专职保修联络员1名，负责受理发包人及村民报修信息；收到保修通知后24小时内到达现场，一般缺陷在48小时内完成修复，涉及道路面层开裂、管道渗漏、路灯不亮等影响使用的缺陷，由技术负责人现场判定原因后48小时内提出处理方案并组织修复。保修范围覆盖20个自然村全部施工内容，重点为水泥混凝土面层裂缝、检查井周边沉降、塑料管接口渗漏、绿化苗木成活及一般路灯100W LED高4.5m含基础的运行状态。每次保修完成后由质检员复查，确认修复部位满足合格标准后报发包人确认销项；保修期满前30天由项目经理组织全面回访，逐村检查并形成回访记录，确保缺陷责任期内问题全部闭环。</w:t>
      </w:r>
    </w:p>
    <w:p>
      <w:pPr>
        <w:pStyle w:val="Heading2"/>
        <w:keepNext/>
        <w:spacing w:line="360" w:lineRule="exact" w:before="180" w:after="100"/>
        <w:jc w:val="left"/>
        <w:outlineLvl w:val="1"/>
      </w:pPr>
      <w:r>
        <w:rPr>
          <w:rFonts w:ascii="SimHei" w:hAnsi="SimHei" w:eastAsia="黑体" w:cs="SimHei"/>
          <w:b/>
          <w:sz w:val="30"/>
          <w:szCs w:val="30"/>
        </w:rPr>
        <w:t xml:space="preserve">10.3 施工总平面布置原则与分区管理</w:t>
      </w:r>
    </w:p>
    <w:p>
      <w:pPr>
        <w:pStyle w:val="Heading3"/>
        <w:keepNext/>
        <w:spacing w:line="360" w:lineRule="exact" w:before="120" w:after="80"/>
        <w:jc w:val="left"/>
        <w:outlineLvl w:val="2"/>
      </w:pPr>
      <w:r>
        <w:rPr>
          <w:rFonts w:ascii="SimHei" w:hAnsi="SimHei" w:eastAsia="黑体" w:cs="SimHei"/>
          <w:b/>
          <w:sz w:val="28"/>
          <w:szCs w:val="28"/>
        </w:rPr>
        <w:t xml:space="preserve">10.3.1 布置原则与总体分区</w:t>
      </w:r>
    </w:p>
    <w:p>
      <w:pPr>
        <w:spacing w:line="360" w:lineRule="exact" w:before="0" w:after="120"/>
        <w:ind w:firstLine="560"/>
        <w:jc w:val="both"/>
      </w:pPr>
      <w:r>
        <w:rPr>
          <w:rFonts w:ascii="SimSun" w:hAnsi="SimSun" w:eastAsia="宋体" w:cs="SimSun"/>
          <w:sz w:val="24"/>
          <w:szCs w:val="24"/>
        </w:rPr>
        <w:t xml:space="preserve">各自然村施工区不设永久性集中生活区，材料堆场、机械停放点随施工段推进动态转移，避免长时间占用村庄道路和公共场地。</w:t>
      </w:r>
    </w:p>
    <w:p>
      <w:pPr>
        <w:pStyle w:val="Heading3"/>
        <w:keepNext/>
        <w:spacing w:line="360" w:lineRule="exact" w:before="120" w:after="80"/>
        <w:jc w:val="left"/>
        <w:outlineLvl w:val="2"/>
      </w:pPr>
      <w:r>
        <w:rPr>
          <w:rFonts w:ascii="SimHei" w:hAnsi="SimHei" w:eastAsia="黑体" w:cs="SimHei"/>
          <w:b/>
          <w:sz w:val="28"/>
          <w:szCs w:val="28"/>
        </w:rPr>
        <w:t xml:space="preserve">10.3.2 分区管理责任与动态调整</w:t>
      </w:r>
    </w:p>
    <w:p>
      <w:pPr>
        <w:spacing w:line="360" w:lineRule="exact" w:before="0" w:after="120"/>
        <w:ind w:firstLine="560"/>
        <w:jc w:val="both"/>
      </w:pPr>
      <w:r>
        <w:rPr>
          <w:rFonts w:ascii="SimSun" w:hAnsi="SimSun" w:eastAsia="宋体" w:cs="SimSun"/>
          <w:sz w:val="24"/>
          <w:szCs w:val="24"/>
        </w:rPr>
        <w:t xml:space="preserve">各自然村施工分区由施工员担任分区责任人，负责本区材料堆放、机械停放、道路占用和文明施工的日常管理。分区责任人每日对材料堆放高度、机械停放位置、临时道路通行状况检查不少于2次，发现占用居民出行通道、材料超高堆放或机械越界停放等问题，当日组织整改并复查销项。</w:t>
      </w:r>
    </w:p>
    <w:p>
      <w:pPr>
        <w:pStyle w:val="Heading2"/>
        <w:keepNext/>
        <w:spacing w:line="360" w:lineRule="exact" w:before="180" w:after="100"/>
        <w:jc w:val="left"/>
        <w:outlineLvl w:val="1"/>
      </w:pPr>
      <w:r>
        <w:rPr>
          <w:rFonts w:ascii="SimHei" w:hAnsi="SimHei" w:eastAsia="黑体" w:cs="SimHei"/>
          <w:b/>
          <w:sz w:val="30"/>
          <w:szCs w:val="30"/>
        </w:rPr>
        <w:t xml:space="preserve">10.4 临时用水用电布置与管线接引</w:t>
      </w:r>
    </w:p>
    <w:p>
      <w:pPr>
        <w:pStyle w:val="Heading3"/>
        <w:keepNext/>
        <w:spacing w:line="360" w:lineRule="exact" w:before="120" w:after="80"/>
        <w:jc w:val="left"/>
        <w:outlineLvl w:val="2"/>
      </w:pPr>
      <w:r>
        <w:rPr>
          <w:rFonts w:ascii="SimHei" w:hAnsi="SimHei" w:eastAsia="黑体" w:cs="SimHei"/>
          <w:b/>
          <w:sz w:val="28"/>
          <w:szCs w:val="28"/>
        </w:rPr>
        <w:t xml:space="preserve">10.4.1 临时用电系统布置与线路接引</w:t>
      </w:r>
    </w:p>
    <w:p>
      <w:pPr>
        <w:spacing w:line="360" w:lineRule="exact" w:before="0" w:after="120"/>
        <w:ind w:firstLine="560"/>
        <w:jc w:val="both"/>
      </w:pPr>
      <w:r>
        <w:rPr>
          <w:rFonts w:ascii="SimSun" w:hAnsi="SimSun" w:eastAsia="宋体" w:cs="SimSun"/>
          <w:sz w:val="24"/>
          <w:szCs w:val="24"/>
        </w:rPr>
        <w:t xml:space="preserve">临时用电按“三级配电、两级漏电保护”原则设置，电源从各自然村现有低压线路或专用变压器接引，经总配电箱、分配电箱至开关箱。机械总功率约3168kW，按同时系数0.7计算，临时用电负荷约2218kW，配置总配电箱1台、分配电箱18台，分别对应20个自然村施工分组。</w:t>
      </w:r>
    </w:p>
    <w:p>
      <w:pPr>
        <w:spacing w:line="360" w:lineRule="exact" w:before="0" w:after="120"/>
        <w:ind w:firstLine="560"/>
        <w:jc w:val="both"/>
      </w:pPr>
      <w:r>
        <w:rPr>
          <w:rFonts w:ascii="SimSun" w:hAnsi="SimSun" w:eastAsia="宋体" w:cs="SimSun"/>
          <w:sz w:val="24"/>
          <w:szCs w:val="24"/>
        </w:rPr>
        <w:t xml:space="preserve">线路敷设按以下顺序实施：先由电气技术员复核接引点容量并办理用电手续，再沿施工便道架空敷设主干线，架空高度不低于6m，随后在每村设置总配电箱并做重复接地，接地电阻不大于4Ω，最后经漏电保护器接入各分配电箱。电缆穿越道路处穿DN50钢管保护，埋深不小于0.5m。电工每日巡检配电箱、漏电保护器及线路接头不少于1次，每月由项目技术负责人组织绝缘电阻测试不少于1次，测试值低于0.5MΩ的回路立即停电检修，整改后复测合格方可恢复送电，形成“巡检—整改—复测—销项”闭环。</w:t>
      </w:r>
    </w:p>
    <w:sectPr>
      <w:pgSz w:w="11906" w:h="16838"/>
      <w:pgMar w:top="1418" w:right="1134" w:bottom="1134" w:left="1134"/>
    </w:sectPr>
  </w:body>
</w:document>
</file>

<file path=word/fontTable.xml><?xml version="1.0" encoding="utf-8"?>
<w:fonts xmlns:w="http://schemas.openxmlformats.org/wordprocessingml/2006/main">
  <w:font w:name="宋体">
    <w:charset w:val="86"/>
    <w:family w:val="roman"/>
  </w:font>
  <w:font w:name="SimSun">
    <w:family w:val="roman"/>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720" w:hanging="360"/>
      </w:pPr>
    </w:lvl>
    <w:lvl w:ilvl="1">
      <w:start w:val="1"/>
      <w:numFmt w:val="decimal"/>
      <w:lvlText w:val="%1.%2"/>
      <w:lvlJc w:val="left"/>
      <w:pPr>
        <w:ind w:left="1080" w:hanging="420"/>
      </w:pPr>
    </w:lvl>
    <w:lvl w:ilvl="2">
      <w:start w:val="1"/>
      <w:numFmt w:val="decimal"/>
      <w:lvlText w:val="%1.%2.%3"/>
      <w:lvlJc w:val="left"/>
      <w:pPr>
        <w:ind w:left="1440" w:hanging="480"/>
      </w:pPr>
    </w:lvl>
  </w:abstractNum>
  <w:num w:numId="1">
    <w:abstractNumId w:val="1"/>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imSun" w:hAnsi="SimSun" w:eastAsia="宋体" w:cs="SimSun"/>
        <w:sz w:val="24"/>
        <w:szCs w:val="24"/>
      </w:rPr>
    </w:rPrDefault>
    <w:pPrDefault>
      <w:pPr>
        <w:spacing w:line="360" w:lineRule="exact" w:after="120"/>
      </w:pPr>
    </w:pPrDefault>
  </w:docDefaults>
  <w:style w:type="paragraph" w:default="1" w:styleId="Normal">
    <w:name w:val="Normal"/>
    <w:qFormat/>
    <w:rPr>
      <w:rFonts w:ascii="SimSun" w:hAnsi="SimSun" w:eastAsia="宋体" w:cs="SimSun"/>
      <w:sz w:val="24"/>
      <w:szCs w:val="24"/>
    </w:rPr>
    <w:pPr>
      <w:spacing w:line="360" w:lineRule="exact" w:after="120"/>
    </w:pPr>
  </w:style>
  <w:style w:type="paragraph" w:styleId="Heading1">
    <w:name w:val="heading 1"/>
    <w:basedOn w:val="Normal"/>
    <w:next w:val="Normal"/>
    <w:uiPriority w:val="9"/>
    <w:qFormat/>
    <w:rPr>
      <w:b/>
      <w:rFonts w:ascii="SimSun" w:hAnsi="SimSun" w:eastAsia="宋体" w:cs="SimSun"/>
      <w:sz w:val="48"/>
      <w:szCs w:val="48"/>
    </w:rPr>
    <w:pPr>
      <w:keepNext/>
      <w:keepLines/>
      <w:outlineLvl w:val="0"/>
      <w:spacing w:line="360" w:lineRule="exact" w:before="260" w:after="180"/>
      <w:jc w:val="center"/>
    </w:pPr>
  </w:style>
  <w:style w:type="paragraph" w:styleId="Heading2">
    <w:name w:val="heading 2"/>
    <w:basedOn w:val="Normal"/>
    <w:next w:val="Normal"/>
    <w:uiPriority w:val="10"/>
    <w:qFormat/>
    <w:rPr>
      <w:b/>
      <w:rFonts w:ascii="SimSun" w:hAnsi="SimSun" w:eastAsia="宋体" w:cs="SimSun"/>
      <w:sz w:val="44"/>
      <w:szCs w:val="44"/>
    </w:rPr>
    <w:pPr>
      <w:keepNext/>
      <w:keepLines/>
      <w:outlineLvl w:val="1"/>
      <w:spacing w:line="360" w:lineRule="exact" w:before="180" w:after="100"/>
    </w:pPr>
  </w:style>
  <w:style w:type="paragraph" w:styleId="Heading3">
    <w:name w:val="heading 3"/>
    <w:basedOn w:val="Normal"/>
    <w:next w:val="Normal"/>
    <w:uiPriority w:val="11"/>
    <w:qFormat/>
    <w:rPr>
      <w:b/>
      <w:rFonts w:ascii="SimSun" w:hAnsi="SimSun" w:eastAsia="宋体" w:cs="SimSun"/>
      <w:sz w:val="28"/>
      <w:szCs w:val="28"/>
    </w:rPr>
    <w:pPr>
      <w:keepNext/>
      <w:keepLines/>
      <w:outlineLvl w:val="2"/>
      <w:spacing w:line="360" w:lineRule="exact" w:before="120" w:after="80"/>
    </w:pPr>
  </w:style>
  <w:style w:type="paragraph" w:styleId="ListParagraph">
    <w:name w:val="List Paragraph"/>
    <w:basedOn w:val="Normal"/>
    <w:uiPriority w:val="34"/>
    <w:qFormat/>
    <w:pPr>
      <w:ind w:left="720" w:hanging="360"/>
    </w:pPr>
  </w:style>
</w:styles>
</file>

<file path=word/_rels/document.xml.rels><?xml version="1.0" encoding="UTF-8"?><Relationships xmlns="http://schemas.openxmlformats.org/package/2006/relationships"><Relationship Id="rStyle" Type="http://schemas.openxmlformats.org/officeDocument/2006/relationships/styles" Target="styles.xml"/><Relationship Id="rNumbering" Type="http://schemas.openxmlformats.org/officeDocument/2006/relationships/numbering" Target="numbering.xml"/><Relationship Id="rSettings" Type="http://schemas.openxmlformats.org/officeDocument/2006/relationships/settings" Target="settings.xml"/><Relationship Id="rFontTable"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Customize Agent</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丰乐镇</dc:title>
  <dc:creator>Customize Agent</dc:creator>
  <cp:lastModifiedBy>Customize Agent</cp:lastModifiedBy>
  <dcterms:created xsi:type="dcterms:W3CDTF">2026-09-08T07:29:38.299Z</dcterms:created>
  <dcterms:modified xsi:type="dcterms:W3CDTF">2026-09-08T07:29:38.299Z</dcterms:modified>
</cp:coreProperties>
</file>