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工程概况</w:t>
      </w:r>
    </w:p>
    <w:p>
      <w:pPr>
        <w:spacing w:line="360" w:lineRule="exact" w:before="0" w:after="30"/>
        <w:ind w:left="420"/>
        <w:jc w:val="left"/>
      </w:pPr>
      <w:r>
        <w:rPr>
          <w:rFonts w:ascii="SimSun" w:hAnsi="SimSun" w:eastAsia="宋体" w:cs="SimSun"/>
          <w:sz w:val="24"/>
          <w:szCs w:val="24"/>
        </w:rPr>
        <w:t xml:space="preserve">1.1 编制说明与工程概况</w:t>
      </w:r>
    </w:p>
    <w:p>
      <w:pPr>
        <w:spacing w:line="360" w:lineRule="exact" w:before="0" w:after="30"/>
        <w:ind w:left="420"/>
        <w:jc w:val="left"/>
      </w:pPr>
      <w:r>
        <w:rPr>
          <w:rFonts w:ascii="SimSun" w:hAnsi="SimSun" w:eastAsia="宋体" w:cs="SimSun"/>
          <w:sz w:val="24"/>
          <w:szCs w:val="24"/>
        </w:rPr>
        <w:t xml:space="preserve">1.2 项目主要施工内容</w:t>
      </w:r>
    </w:p>
    <w:p>
      <w:pPr>
        <w:spacing w:line="360" w:lineRule="exact" w:before="0" w:after="30"/>
        <w:ind w:left="420"/>
        <w:jc w:val="left"/>
      </w:pPr>
      <w:r>
        <w:rPr>
          <w:rFonts w:ascii="SimSun" w:hAnsi="SimSun" w:eastAsia="宋体" w:cs="SimSun"/>
          <w:sz w:val="24"/>
          <w:szCs w:val="24"/>
        </w:rPr>
        <w:t xml:space="preserve">1.3 项目管理组织机构与职责</w:t>
      </w:r>
    </w:p>
    <w:p>
      <w:pPr>
        <w:spacing w:line="360" w:lineRule="exact" w:before="0" w:after="30"/>
        <w:ind w:left="420"/>
        <w:jc w:val="left"/>
      </w:pPr>
      <w:r>
        <w:rPr>
          <w:rFonts w:ascii="SimSun" w:hAnsi="SimSun" w:eastAsia="宋体" w:cs="SimSun"/>
          <w:sz w:val="24"/>
          <w:szCs w:val="24"/>
        </w:rPr>
        <w:t xml:space="preserve">1.4 新技术、新工艺、新材料、新设备的应用</w:t>
      </w:r>
    </w:p>
    <w:p>
      <w:pPr>
        <w:spacing w:line="360" w:lineRule="exact" w:before="0" w:after="30"/>
        <w:ind w:left="420"/>
        <w:jc w:val="left"/>
      </w:pPr>
      <w:r>
        <w:rPr>
          <w:rFonts w:ascii="SimSun" w:hAnsi="SimSun" w:eastAsia="宋体" w:cs="SimSun"/>
          <w:sz w:val="24"/>
          <w:szCs w:val="24"/>
        </w:rPr>
        <w:t xml:space="preserve">1.5 竣工清理、验收移交与保修</w:t>
      </w:r>
    </w:p>
    <w:p>
      <w:pPr>
        <w:spacing w:line="360" w:lineRule="exact" w:before="0" w:after="30"/>
        <w:ind w:left="420"/>
        <w:jc w:val="left"/>
      </w:pPr>
      <w:r>
        <w:rPr>
          <w:rFonts w:ascii="SimSun" w:hAnsi="SimSun" w:eastAsia="宋体" w:cs="SimSun"/>
          <w:sz w:val="24"/>
          <w:szCs w:val="24"/>
        </w:rPr>
        <w:t xml:space="preserve">1.6 工程特点与施工条件分析</w:t>
      </w:r>
    </w:p>
    <w:p>
      <w:pPr>
        <w:spacing w:line="360" w:lineRule="exact" w:before="0" w:after="80"/>
        <w:jc w:val="left"/>
      </w:pPr>
      <w:r>
        <w:rPr>
          <w:rFonts w:ascii="SimSun" w:hAnsi="SimSun" w:eastAsia="宋体" w:cs="SimSun"/>
          <w:b/>
          <w:sz w:val="24"/>
          <w:szCs w:val="24"/>
        </w:rPr>
        <w:t xml:space="preserve">第二章 主要施工方法</w:t>
      </w:r>
    </w:p>
    <w:p>
      <w:pPr>
        <w:spacing w:line="360" w:lineRule="exact" w:before="0" w:after="30"/>
        <w:ind w:left="420"/>
        <w:jc w:val="left"/>
      </w:pPr>
      <w:r>
        <w:rPr>
          <w:rFonts w:ascii="SimSun" w:hAnsi="SimSun" w:eastAsia="宋体" w:cs="SimSun"/>
          <w:sz w:val="24"/>
          <w:szCs w:val="24"/>
        </w:rPr>
        <w:t xml:space="preserve">2.1 道路工程</w:t>
      </w:r>
    </w:p>
    <w:p>
      <w:pPr>
        <w:spacing w:line="360" w:lineRule="exact" w:before="0" w:after="30"/>
        <w:ind w:left="420"/>
        <w:jc w:val="left"/>
      </w:pPr>
      <w:r>
        <w:rPr>
          <w:rFonts w:ascii="SimSun" w:hAnsi="SimSun" w:eastAsia="宋体" w:cs="SimSun"/>
          <w:sz w:val="24"/>
          <w:szCs w:val="24"/>
        </w:rPr>
        <w:t xml:space="preserve">2.2 排水工程</w:t>
      </w:r>
    </w:p>
    <w:p>
      <w:pPr>
        <w:spacing w:line="360" w:lineRule="exact" w:before="0" w:after="30"/>
        <w:ind w:left="420"/>
        <w:jc w:val="left"/>
      </w:pPr>
      <w:r>
        <w:rPr>
          <w:rFonts w:ascii="SimSun" w:hAnsi="SimSun" w:eastAsia="宋体" w:cs="SimSun"/>
          <w:sz w:val="24"/>
          <w:szCs w:val="24"/>
        </w:rPr>
        <w:t xml:space="preserve">2.3 景观工程</w:t>
      </w:r>
    </w:p>
    <w:p>
      <w:pPr>
        <w:spacing w:line="360" w:lineRule="exact" w:before="0" w:after="30"/>
        <w:ind w:left="420"/>
        <w:jc w:val="left"/>
      </w:pPr>
      <w:r>
        <w:rPr>
          <w:rFonts w:ascii="SimSun" w:hAnsi="SimSun" w:eastAsia="宋体" w:cs="SimSun"/>
          <w:sz w:val="24"/>
          <w:szCs w:val="24"/>
        </w:rPr>
        <w:t xml:space="preserve">2.4 小菜园</w:t>
      </w:r>
    </w:p>
    <w:p>
      <w:pPr>
        <w:spacing w:line="360" w:lineRule="exact" w:before="0" w:after="30"/>
        <w:ind w:left="420"/>
        <w:jc w:val="left"/>
      </w:pPr>
      <w:r>
        <w:rPr>
          <w:rFonts w:ascii="SimSun" w:hAnsi="SimSun" w:eastAsia="宋体" w:cs="SimSun"/>
          <w:sz w:val="24"/>
          <w:szCs w:val="24"/>
        </w:rPr>
        <w:t xml:space="preserve">2.5 沟塘清淤</w:t>
      </w:r>
    </w:p>
    <w:p>
      <w:pPr>
        <w:spacing w:line="360" w:lineRule="exact" w:before="0" w:after="30"/>
        <w:ind w:left="420"/>
        <w:jc w:val="left"/>
      </w:pPr>
      <w:r>
        <w:rPr>
          <w:rFonts w:ascii="SimSun" w:hAnsi="SimSun" w:eastAsia="宋体" w:cs="SimSun"/>
          <w:sz w:val="24"/>
          <w:szCs w:val="24"/>
        </w:rPr>
        <w:t xml:space="preserve">2.6 绿化工程</w:t>
      </w:r>
    </w:p>
    <w:p>
      <w:pPr>
        <w:spacing w:line="360" w:lineRule="exact" w:before="0" w:after="30"/>
        <w:ind w:left="420"/>
        <w:jc w:val="left"/>
      </w:pPr>
      <w:r>
        <w:rPr>
          <w:rFonts w:ascii="SimSun" w:hAnsi="SimSun" w:eastAsia="宋体" w:cs="SimSun"/>
          <w:sz w:val="24"/>
          <w:szCs w:val="24"/>
        </w:rPr>
        <w:t xml:space="preserve">2.7 亮化工程</w:t>
      </w:r>
    </w:p>
    <w:p>
      <w:pPr>
        <w:spacing w:line="360" w:lineRule="exact" w:before="0" w:after="30"/>
        <w:ind w:left="420"/>
        <w:jc w:val="left"/>
      </w:pPr>
      <w:r>
        <w:rPr>
          <w:rFonts w:ascii="SimSun" w:hAnsi="SimSun" w:eastAsia="宋体" w:cs="SimSun"/>
          <w:sz w:val="24"/>
          <w:szCs w:val="24"/>
        </w:rPr>
        <w:t xml:space="preserve">2.8 环境整治工程</w:t>
      </w:r>
    </w:p>
    <w:p>
      <w:pPr>
        <w:spacing w:line="360" w:lineRule="exact" w:before="0" w:after="30"/>
        <w:ind w:left="420"/>
        <w:jc w:val="left"/>
      </w:pPr>
      <w:r>
        <w:rPr>
          <w:rFonts w:ascii="SimSun" w:hAnsi="SimSun" w:eastAsia="宋体" w:cs="SimSun"/>
          <w:sz w:val="24"/>
          <w:szCs w:val="24"/>
        </w:rPr>
        <w:t xml:space="preserve">2.9 公厕（1）</w:t>
      </w:r>
    </w:p>
    <w:p>
      <w:pPr>
        <w:spacing w:line="360" w:lineRule="exact" w:before="0" w:after="30"/>
        <w:ind w:left="420"/>
        <w:jc w:val="left"/>
      </w:pPr>
      <w:r>
        <w:rPr>
          <w:rFonts w:ascii="SimSun" w:hAnsi="SimSun" w:eastAsia="宋体" w:cs="SimSun"/>
          <w:sz w:val="24"/>
          <w:szCs w:val="24"/>
        </w:rPr>
        <w:t xml:space="preserve">2.10 公厕（2）</w:t>
      </w:r>
    </w:p>
    <w:p>
      <w:pPr>
        <w:spacing w:line="360" w:lineRule="exact" w:before="0" w:after="30"/>
        <w:ind w:left="420"/>
        <w:jc w:val="left"/>
      </w:pPr>
      <w:r>
        <w:rPr>
          <w:rFonts w:ascii="SimSun" w:hAnsi="SimSun" w:eastAsia="宋体" w:cs="SimSun"/>
          <w:sz w:val="24"/>
          <w:szCs w:val="24"/>
        </w:rPr>
        <w:t xml:space="preserve">2.11 公厕（3）</w:t>
      </w:r>
    </w:p>
    <w:p>
      <w:pPr>
        <w:spacing w:line="360" w:lineRule="exact" w:before="0" w:after="30"/>
        <w:ind w:left="420"/>
        <w:jc w:val="left"/>
      </w:pPr>
      <w:r>
        <w:rPr>
          <w:rFonts w:ascii="SimSun" w:hAnsi="SimSun" w:eastAsia="宋体" w:cs="SimSun"/>
          <w:sz w:val="24"/>
          <w:szCs w:val="24"/>
        </w:rPr>
        <w:t xml:space="preserve">2.12 主要分部分项工程施工方案</w:t>
      </w:r>
    </w:p>
    <w:p>
      <w:pPr>
        <w:spacing w:line="360" w:lineRule="exact" w:before="0" w:after="80"/>
        <w:jc w:val="left"/>
      </w:pPr>
      <w:r>
        <w:rPr>
          <w:rFonts w:ascii="SimSun" w:hAnsi="SimSun" w:eastAsia="宋体" w:cs="SimSun"/>
          <w:b/>
          <w:sz w:val="24"/>
          <w:szCs w:val="24"/>
        </w:rPr>
        <w:t xml:space="preserve">第三章 拟投入的主要物资计划</w:t>
      </w:r>
    </w:p>
    <w:p>
      <w:pPr>
        <w:spacing w:line="360" w:lineRule="exact" w:before="0" w:after="30"/>
        <w:ind w:left="420"/>
        <w:jc w:val="left"/>
      </w:pPr>
      <w:r>
        <w:rPr>
          <w:rFonts w:ascii="SimSun" w:hAnsi="SimSun" w:eastAsia="宋体" w:cs="SimSun"/>
          <w:sz w:val="24"/>
          <w:szCs w:val="24"/>
        </w:rPr>
        <w:t xml:space="preserve">3.1 主要物资分类与采购计划</w:t>
      </w:r>
    </w:p>
    <w:p>
      <w:pPr>
        <w:spacing w:line="360" w:lineRule="exact" w:before="0" w:after="30"/>
        <w:ind w:left="420"/>
        <w:jc w:val="left"/>
      </w:pPr>
      <w:r>
        <w:rPr>
          <w:rFonts w:ascii="SimSun" w:hAnsi="SimSun" w:eastAsia="宋体" w:cs="SimSun"/>
          <w:sz w:val="24"/>
          <w:szCs w:val="24"/>
        </w:rPr>
        <w:t xml:space="preserve">3.2 道路结构层材料供应</w:t>
      </w:r>
    </w:p>
    <w:p>
      <w:pPr>
        <w:spacing w:line="360" w:lineRule="exact" w:before="0" w:after="30"/>
        <w:ind w:left="420"/>
        <w:jc w:val="left"/>
      </w:pPr>
      <w:r>
        <w:rPr>
          <w:rFonts w:ascii="SimSun" w:hAnsi="SimSun" w:eastAsia="宋体" w:cs="SimSun"/>
          <w:sz w:val="24"/>
          <w:szCs w:val="24"/>
        </w:rPr>
        <w:t xml:space="preserve">3.3 管网及生态处理物资</w:t>
      </w:r>
    </w:p>
    <w:p>
      <w:pPr>
        <w:spacing w:line="360" w:lineRule="exact" w:before="0" w:after="30"/>
        <w:ind w:left="420"/>
        <w:jc w:val="left"/>
      </w:pPr>
      <w:r>
        <w:rPr>
          <w:rFonts w:ascii="SimSun" w:hAnsi="SimSun" w:eastAsia="宋体" w:cs="SimSun"/>
          <w:sz w:val="24"/>
          <w:szCs w:val="24"/>
        </w:rPr>
        <w:t xml:space="preserve">3.4 物资进场验收与检验</w:t>
      </w:r>
    </w:p>
    <w:p>
      <w:pPr>
        <w:spacing w:line="360" w:lineRule="exact" w:before="0" w:after="30"/>
        <w:ind w:left="420"/>
        <w:jc w:val="left"/>
      </w:pPr>
      <w:r>
        <w:rPr>
          <w:rFonts w:ascii="SimSun" w:hAnsi="SimSun" w:eastAsia="宋体" w:cs="SimSun"/>
          <w:sz w:val="24"/>
          <w:szCs w:val="24"/>
        </w:rPr>
        <w:t xml:space="preserve">3.5 物资供应保障与应急调配措施</w:t>
      </w:r>
    </w:p>
    <w:p>
      <w:pPr>
        <w:spacing w:line="360" w:lineRule="exact" w:before="0" w:after="80"/>
        <w:jc w:val="left"/>
      </w:pPr>
      <w:r>
        <w:rPr>
          <w:rFonts w:ascii="SimSun" w:hAnsi="SimSun" w:eastAsia="宋体" w:cs="SimSun"/>
          <w:b/>
          <w:sz w:val="24"/>
          <w:szCs w:val="24"/>
        </w:rPr>
        <w:t xml:space="preserve">第四章 拟投入的主要施工机械、设备计划</w:t>
      </w:r>
    </w:p>
    <w:p>
      <w:pPr>
        <w:spacing w:line="360" w:lineRule="exact" w:before="0" w:after="30"/>
        <w:ind w:left="420"/>
        <w:jc w:val="left"/>
      </w:pPr>
      <w:r>
        <w:rPr>
          <w:rFonts w:ascii="SimSun" w:hAnsi="SimSun" w:eastAsia="宋体" w:cs="SimSun"/>
          <w:sz w:val="24"/>
          <w:szCs w:val="24"/>
        </w:rPr>
        <w:t xml:space="preserve">4.1 每个单位工程独立制表</w:t>
      </w:r>
    </w:p>
    <w:p>
      <w:pPr>
        <w:spacing w:line="360" w:lineRule="exact" w:before="0" w:after="30"/>
        <w:ind w:left="420"/>
        <w:jc w:val="left"/>
      </w:pPr>
      <w:r>
        <w:rPr>
          <w:rFonts w:ascii="SimSun" w:hAnsi="SimSun" w:eastAsia="宋体" w:cs="SimSun"/>
          <w:sz w:val="24"/>
          <w:szCs w:val="24"/>
        </w:rPr>
        <w:t xml:space="preserve">4.2 主要施工机械设备配置原则与进出场计划</w:t>
      </w:r>
    </w:p>
    <w:p>
      <w:pPr>
        <w:spacing w:line="360" w:lineRule="exact" w:before="0" w:after="30"/>
        <w:ind w:left="420"/>
        <w:jc w:val="left"/>
      </w:pPr>
      <w:r>
        <w:rPr>
          <w:rFonts w:ascii="SimSun" w:hAnsi="SimSun" w:eastAsia="宋体" w:cs="SimSun"/>
          <w:sz w:val="24"/>
          <w:szCs w:val="24"/>
        </w:rPr>
        <w:t xml:space="preserve">4.3 机械设备管理与维护保养措施</w:t>
      </w:r>
    </w:p>
    <w:p>
      <w:pPr>
        <w:spacing w:line="360" w:lineRule="exact" w:before="0" w:after="80"/>
        <w:jc w:val="left"/>
      </w:pPr>
      <w:r>
        <w:rPr>
          <w:rFonts w:ascii="SimSun" w:hAnsi="SimSun" w:eastAsia="宋体" w:cs="SimSun"/>
          <w:b/>
          <w:sz w:val="24"/>
          <w:szCs w:val="24"/>
        </w:rPr>
        <w:t xml:space="preserve">第五章 劳动力安排计划</w:t>
      </w:r>
    </w:p>
    <w:p>
      <w:pPr>
        <w:spacing w:line="360" w:lineRule="exact" w:before="0" w:after="30"/>
        <w:ind w:left="420"/>
        <w:jc w:val="left"/>
      </w:pPr>
      <w:r>
        <w:rPr>
          <w:rFonts w:ascii="SimSun" w:hAnsi="SimSun" w:eastAsia="宋体" w:cs="SimSun"/>
          <w:sz w:val="24"/>
          <w:szCs w:val="24"/>
        </w:rPr>
        <w:t xml:space="preserve">5.1 劳动力投入与施工进度匹配计划</w:t>
      </w:r>
    </w:p>
    <w:p>
      <w:pPr>
        <w:spacing w:line="360" w:lineRule="exact" w:before="0" w:after="30"/>
        <w:ind w:left="420"/>
        <w:jc w:val="left"/>
      </w:pPr>
      <w:r>
        <w:rPr>
          <w:rFonts w:ascii="SimSun" w:hAnsi="SimSun" w:eastAsia="宋体" w:cs="SimSun"/>
          <w:sz w:val="24"/>
          <w:szCs w:val="24"/>
        </w:rPr>
        <w:t xml:space="preserve">5.2 劳动力组织管理与实名制保障措施</w:t>
      </w:r>
    </w:p>
    <w:p>
      <w:pPr>
        <w:spacing w:line="360" w:lineRule="exact" w:before="0" w:after="30"/>
        <w:ind w:left="420"/>
        <w:jc w:val="left"/>
      </w:pPr>
      <w:r>
        <w:rPr>
          <w:rFonts w:ascii="SimSun" w:hAnsi="SimSun" w:eastAsia="宋体" w:cs="SimSun"/>
          <w:sz w:val="24"/>
          <w:szCs w:val="24"/>
        </w:rPr>
        <w:t xml:space="preserve">5.3 劳动力技能配置与培训交底计划</w:t>
      </w:r>
    </w:p>
    <w:p>
      <w:pPr>
        <w:spacing w:line="360" w:lineRule="exact" w:before="0" w:after="30"/>
        <w:ind w:left="420"/>
        <w:jc w:val="left"/>
      </w:pPr>
      <w:r>
        <w:rPr>
          <w:rFonts w:ascii="SimSun" w:hAnsi="SimSun" w:eastAsia="宋体" w:cs="SimSun"/>
          <w:sz w:val="24"/>
          <w:szCs w:val="24"/>
        </w:rPr>
        <w:t xml:space="preserve">5.4 资源配置计划</w:t>
      </w:r>
    </w:p>
    <w:p>
      <w:pPr>
        <w:spacing w:line="360" w:lineRule="exact" w:before="0" w:after="80"/>
        <w:jc w:val="left"/>
      </w:pPr>
      <w:r>
        <w:rPr>
          <w:rFonts w:ascii="SimSun" w:hAnsi="SimSun" w:eastAsia="宋体" w:cs="SimSun"/>
          <w:b/>
          <w:sz w:val="24"/>
          <w:szCs w:val="24"/>
        </w:rPr>
        <w:t xml:space="preserve">第六章 确保工程质量的技术组织措施</w:t>
      </w:r>
    </w:p>
    <w:p>
      <w:pPr>
        <w:spacing w:line="360" w:lineRule="exact" w:before="0" w:after="30"/>
        <w:ind w:left="420"/>
        <w:jc w:val="left"/>
      </w:pPr>
      <w:r>
        <w:rPr>
          <w:rFonts w:ascii="SimSun" w:hAnsi="SimSun" w:eastAsia="宋体" w:cs="SimSun"/>
          <w:sz w:val="24"/>
          <w:szCs w:val="24"/>
        </w:rPr>
        <w:t xml:space="preserve">6.1 质量管理体系与质量保证措施</w:t>
      </w:r>
    </w:p>
    <w:p>
      <w:pPr>
        <w:spacing w:line="360" w:lineRule="exact" w:before="0" w:after="30"/>
        <w:ind w:left="420"/>
        <w:jc w:val="left"/>
      </w:pPr>
      <w:r>
        <w:rPr>
          <w:rFonts w:ascii="SimSun" w:hAnsi="SimSun" w:eastAsia="宋体" w:cs="SimSun"/>
          <w:sz w:val="24"/>
          <w:szCs w:val="24"/>
        </w:rPr>
        <w:t xml:space="preserve">6.2 季节性施工保障</w:t>
      </w:r>
    </w:p>
    <w:p>
      <w:pPr>
        <w:spacing w:line="360" w:lineRule="exact" w:before="0" w:after="30"/>
        <w:ind w:left="420"/>
        <w:jc w:val="left"/>
      </w:pPr>
      <w:r>
        <w:rPr>
          <w:rFonts w:ascii="SimSun" w:hAnsi="SimSun" w:eastAsia="宋体" w:cs="SimSun"/>
          <w:sz w:val="24"/>
          <w:szCs w:val="24"/>
        </w:rPr>
        <w:t xml:space="preserve">6.3 农民工工资保障与劳务管理</w:t>
      </w:r>
    </w:p>
    <w:p>
      <w:pPr>
        <w:spacing w:line="360" w:lineRule="exact" w:before="0" w:after="30"/>
        <w:ind w:left="420"/>
        <w:jc w:val="left"/>
      </w:pPr>
      <w:r>
        <w:rPr>
          <w:rFonts w:ascii="SimSun" w:hAnsi="SimSun" w:eastAsia="宋体" w:cs="SimSun"/>
          <w:sz w:val="24"/>
          <w:szCs w:val="24"/>
        </w:rPr>
        <w:t xml:space="preserve">6.4 创优目标与奖惩承诺</w:t>
      </w:r>
    </w:p>
    <w:p>
      <w:pPr>
        <w:spacing w:line="360" w:lineRule="exact" w:before="0" w:after="30"/>
        <w:ind w:left="420"/>
        <w:jc w:val="left"/>
      </w:pPr>
      <w:r>
        <w:rPr>
          <w:rFonts w:ascii="SimSun" w:hAnsi="SimSun" w:eastAsia="宋体" w:cs="SimSun"/>
          <w:sz w:val="24"/>
          <w:szCs w:val="24"/>
        </w:rPr>
        <w:t xml:space="preserve">6.5 新技术、新工艺、新材料、新设备的应用</w:t>
      </w:r>
    </w:p>
    <w:p>
      <w:pPr>
        <w:spacing w:line="360" w:lineRule="exact" w:before="0" w:after="80"/>
        <w:jc w:val="left"/>
      </w:pPr>
      <w:r>
        <w:rPr>
          <w:rFonts w:ascii="SimSun" w:hAnsi="SimSun" w:eastAsia="宋体" w:cs="SimSun"/>
          <w:b/>
          <w:sz w:val="24"/>
          <w:szCs w:val="24"/>
        </w:rPr>
        <w:t xml:space="preserve">第七章 确保安全生产的技术组织措施</w:t>
      </w:r>
    </w:p>
    <w:p>
      <w:pPr>
        <w:spacing w:line="360" w:lineRule="exact" w:before="0" w:after="30"/>
        <w:ind w:left="420"/>
        <w:jc w:val="left"/>
      </w:pPr>
      <w:r>
        <w:rPr>
          <w:rFonts w:ascii="SimSun" w:hAnsi="SimSun" w:eastAsia="宋体" w:cs="SimSun"/>
          <w:sz w:val="24"/>
          <w:szCs w:val="24"/>
        </w:rPr>
        <w:t xml:space="preserve">7.1 安全管理、风险分级与危大工程管控</w:t>
      </w:r>
    </w:p>
    <w:p>
      <w:pPr>
        <w:spacing w:line="360" w:lineRule="exact" w:before="0" w:after="30"/>
        <w:ind w:left="420"/>
        <w:jc w:val="left"/>
      </w:pPr>
      <w:r>
        <w:rPr>
          <w:rFonts w:ascii="SimSun" w:hAnsi="SimSun" w:eastAsia="宋体" w:cs="SimSun"/>
          <w:sz w:val="24"/>
          <w:szCs w:val="24"/>
        </w:rPr>
        <w:t xml:space="preserve">7.2 施工机械与临时用电安全管理</w:t>
      </w:r>
    </w:p>
    <w:p>
      <w:pPr>
        <w:spacing w:line="360" w:lineRule="exact" w:before="0" w:after="80"/>
        <w:jc w:val="left"/>
      </w:pPr>
      <w:r>
        <w:rPr>
          <w:rFonts w:ascii="SimSun" w:hAnsi="SimSun" w:eastAsia="宋体" w:cs="SimSun"/>
          <w:b/>
          <w:sz w:val="24"/>
          <w:szCs w:val="24"/>
        </w:rPr>
        <w:t xml:space="preserve">第八章 确保工期的技术组织措施</w:t>
      </w:r>
    </w:p>
    <w:p>
      <w:pPr>
        <w:spacing w:line="360" w:lineRule="exact" w:before="0" w:after="30"/>
        <w:ind w:left="420"/>
        <w:jc w:val="left"/>
      </w:pPr>
      <w:r>
        <w:rPr>
          <w:rFonts w:ascii="SimSun" w:hAnsi="SimSun" w:eastAsia="宋体" w:cs="SimSun"/>
          <w:sz w:val="24"/>
          <w:szCs w:val="24"/>
        </w:rPr>
        <w:t xml:space="preserve">8.1 进度计划与工期保障</w:t>
      </w:r>
    </w:p>
    <w:p>
      <w:pPr>
        <w:spacing w:line="360" w:lineRule="exact" w:before="0" w:after="30"/>
        <w:ind w:left="420"/>
        <w:jc w:val="left"/>
      </w:pPr>
      <w:r>
        <w:rPr>
          <w:rFonts w:ascii="SimSun" w:hAnsi="SimSun" w:eastAsia="宋体" w:cs="SimSun"/>
          <w:sz w:val="24"/>
          <w:szCs w:val="24"/>
        </w:rPr>
        <w:t xml:space="preserve">8.2 工期滞后纠偏与赶工措施</w:t>
      </w:r>
    </w:p>
    <w:p>
      <w:pPr>
        <w:spacing w:line="360" w:lineRule="exact" w:before="0" w:after="30"/>
        <w:ind w:left="420"/>
        <w:jc w:val="left"/>
      </w:pPr>
      <w:r>
        <w:rPr>
          <w:rFonts w:ascii="SimSun" w:hAnsi="SimSun" w:eastAsia="宋体" w:cs="SimSun"/>
          <w:sz w:val="24"/>
          <w:szCs w:val="24"/>
        </w:rPr>
        <w:t xml:space="preserve">8.3 多村分散作业面的流水组织与工序穿插保障</w:t>
      </w:r>
    </w:p>
    <w:p>
      <w:pPr>
        <w:spacing w:line="360" w:lineRule="exact" w:before="0" w:after="30"/>
        <w:ind w:left="420"/>
        <w:jc w:val="left"/>
      </w:pPr>
      <w:r>
        <w:rPr>
          <w:rFonts w:ascii="SimSun" w:hAnsi="SimSun" w:eastAsia="宋体" w:cs="SimSun"/>
          <w:sz w:val="24"/>
          <w:szCs w:val="24"/>
        </w:rPr>
        <w:t xml:space="preserve">8.4 工期保障的资源动态调配与外部协调措施</w:t>
      </w:r>
    </w:p>
    <w:p>
      <w:pPr>
        <w:spacing w:line="360" w:lineRule="exact" w:before="0" w:after="30"/>
        <w:ind w:left="420"/>
        <w:jc w:val="left"/>
      </w:pPr>
      <w:r>
        <w:rPr>
          <w:rFonts w:ascii="SimSun" w:hAnsi="SimSun" w:eastAsia="宋体" w:cs="SimSun"/>
          <w:sz w:val="24"/>
          <w:szCs w:val="24"/>
        </w:rPr>
        <w:t xml:space="preserve">8.5 工期违约金风险防控</w:t>
      </w:r>
    </w:p>
    <w:p>
      <w:pPr>
        <w:spacing w:line="360" w:lineRule="exact" w:before="0" w:after="80"/>
        <w:jc w:val="left"/>
      </w:pPr>
      <w:r>
        <w:rPr>
          <w:rFonts w:ascii="SimSun" w:hAnsi="SimSun" w:eastAsia="宋体" w:cs="SimSun"/>
          <w:b/>
          <w:sz w:val="24"/>
          <w:szCs w:val="24"/>
        </w:rPr>
        <w:t xml:space="preserve">第九章 确保文明施工的技术组织措施</w:t>
      </w:r>
    </w:p>
    <w:p>
      <w:pPr>
        <w:spacing w:line="360" w:lineRule="exact" w:before="0" w:after="30"/>
        <w:ind w:left="420"/>
        <w:jc w:val="left"/>
      </w:pPr>
      <w:r>
        <w:rPr>
          <w:rFonts w:ascii="SimSun" w:hAnsi="SimSun" w:eastAsia="宋体" w:cs="SimSun"/>
          <w:sz w:val="24"/>
          <w:szCs w:val="24"/>
        </w:rPr>
        <w:t xml:space="preserve">9.1 文明施工、扬尘、噪声与绿色施工</w:t>
      </w:r>
    </w:p>
    <w:p>
      <w:pPr>
        <w:spacing w:line="360" w:lineRule="exact" w:before="0" w:after="30"/>
        <w:ind w:left="420"/>
        <w:jc w:val="left"/>
      </w:pPr>
      <w:r>
        <w:rPr>
          <w:rFonts w:ascii="SimSun" w:hAnsi="SimSun" w:eastAsia="宋体" w:cs="SimSun"/>
          <w:sz w:val="24"/>
          <w:szCs w:val="24"/>
        </w:rPr>
        <w:t xml:space="preserve">9.2 现场围挡与居民出行保障</w:t>
      </w:r>
    </w:p>
    <w:p>
      <w:pPr>
        <w:spacing w:line="360" w:lineRule="exact" w:before="0" w:after="30"/>
        <w:ind w:left="420"/>
        <w:jc w:val="left"/>
      </w:pPr>
      <w:r>
        <w:rPr>
          <w:rFonts w:ascii="SimSun" w:hAnsi="SimSun" w:eastAsia="宋体" w:cs="SimSun"/>
          <w:sz w:val="24"/>
          <w:szCs w:val="24"/>
        </w:rPr>
        <w:t xml:space="preserve">9.3 实名制管理费用专项</w:t>
      </w:r>
    </w:p>
    <w:p>
      <w:pPr>
        <w:spacing w:line="360" w:lineRule="exact" w:before="0" w:after="80"/>
        <w:jc w:val="left"/>
      </w:pPr>
      <w:r>
        <w:rPr>
          <w:rFonts w:ascii="SimSun" w:hAnsi="SimSun" w:eastAsia="宋体" w:cs="SimSun"/>
          <w:b/>
          <w:sz w:val="24"/>
          <w:szCs w:val="24"/>
        </w:rPr>
        <w:t xml:space="preserve">第十章 施工总平面布置图</w:t>
      </w:r>
    </w:p>
    <w:p>
      <w:pPr>
        <w:spacing w:line="360" w:lineRule="exact" w:before="0" w:after="30"/>
        <w:ind w:left="420"/>
        <w:jc w:val="left"/>
      </w:pPr>
      <w:r>
        <w:rPr>
          <w:rFonts w:ascii="SimSun" w:hAnsi="SimSun" w:eastAsia="宋体" w:cs="SimSun"/>
          <w:sz w:val="24"/>
          <w:szCs w:val="24"/>
        </w:rPr>
        <w:t xml:space="preserve">10.1 施工现场平面布置与临设管理</w:t>
      </w:r>
    </w:p>
    <w:p>
      <w:pPr>
        <w:spacing w:line="360" w:lineRule="exact" w:before="0" w:after="30"/>
        <w:ind w:left="420"/>
        <w:jc w:val="left"/>
      </w:pPr>
      <w:r>
        <w:rPr>
          <w:rFonts w:ascii="SimSun" w:hAnsi="SimSun" w:eastAsia="宋体" w:cs="SimSun"/>
          <w:sz w:val="24"/>
          <w:szCs w:val="24"/>
        </w:rPr>
        <w:t xml:space="preserve">10.2 竣工清理、验收移交与保修</w:t>
      </w:r>
    </w:p>
    <w:p>
      <w:pPr>
        <w:spacing w:line="360" w:lineRule="exact" w:before="0" w:after="30"/>
        <w:ind w:left="420"/>
        <w:jc w:val="left"/>
      </w:pPr>
      <w:r>
        <w:rPr>
          <w:rFonts w:ascii="SimSun" w:hAnsi="SimSun" w:eastAsia="宋体" w:cs="SimSun"/>
          <w:sz w:val="24"/>
          <w:szCs w:val="24"/>
        </w:rPr>
        <w:t xml:space="preserve">10.3 施工临时用水用电布置</w:t>
      </w:r>
    </w:p>
    <w:p>
      <w:pPr>
        <w:spacing w:line="360" w:lineRule="exact" w:before="0" w:after="30"/>
        <w:ind w:left="420"/>
        <w:jc w:val="left"/>
      </w:pPr>
      <w:r>
        <w:rPr>
          <w:rFonts w:ascii="SimSun" w:hAnsi="SimSun" w:eastAsia="宋体" w:cs="SimSun"/>
          <w:sz w:val="24"/>
          <w:szCs w:val="24"/>
        </w:rPr>
        <w:t xml:space="preserve">10.4 施工便道与材料转运布置</w:t>
      </w:r>
    </w:p>
    <w:p>
      <w:pPr>
        <w:spacing w:line="360" w:lineRule="exact" w:before="0" w:after="30"/>
        <w:ind w:left="420"/>
        <w:jc w:val="left"/>
      </w:pPr>
      <w:r>
        <w:rPr>
          <w:rFonts w:ascii="SimSun" w:hAnsi="SimSun" w:eastAsia="宋体" w:cs="SimSun"/>
          <w:sz w:val="24"/>
          <w:szCs w:val="24"/>
        </w:rPr>
        <w:t xml:space="preserve">10.5 扬尘控制与围挡设施布置</w:t>
      </w:r>
    </w:p>
    <w:p>
      <w:pPr>
        <w:pStyle w:val="Heading1"/>
        <w:keepNext/>
        <w:spacing w:line="360" w:lineRule="exact" w:before="260" w:after="180"/>
        <w:jc w:val="center"/>
        <w:outlineLvl w:val="0"/>
      </w:pPr>
      <w:r>
        <w:rPr>
          <w:rFonts w:ascii="SimHei" w:hAnsi="SimHei" w:eastAsia="黑体" w:cs="SimHei"/>
          <w:b/>
          <w:sz w:val="44"/>
          <w:szCs w:val="44"/>
        </w:rPr>
        <w:t xml:space="preserve">第一章 工程概况</w:t>
      </w:r>
    </w:p>
    <w:p>
      <w:pPr>
        <w:pStyle w:val="Heading2"/>
        <w:keepNext/>
        <w:spacing w:line="360" w:lineRule="exact" w:before="180" w:after="100"/>
        <w:jc w:val="left"/>
        <w:outlineLvl w:val="1"/>
      </w:pPr>
      <w:r>
        <w:rPr>
          <w:rFonts w:ascii="SimHei" w:hAnsi="SimHei" w:eastAsia="黑体" w:cs="SimHei"/>
          <w:b/>
          <w:sz w:val="30"/>
          <w:szCs w:val="30"/>
        </w:rPr>
        <w:t xml:space="preserve">1.1 编制说明与工程概况</w:t>
      </w:r>
    </w:p>
    <w:p>
      <w:pPr>
        <w:pStyle w:val="ListParagraph"/>
        <w:spacing w:line="360" w:lineRule="exact" w:before="0" w:after="60"/>
        <w:ind w:left="720" w:hanging="360"/>
      </w:pPr>
      <w:r>
        <w:rPr>
          <w:rFonts w:ascii="SimSun" w:hAnsi="SimSun" w:eastAsia="宋体" w:cs="SimSun"/>
          <w:sz w:val="24"/>
          <w:szCs w:val="24"/>
        </w:rPr>
        <w:t xml:space="preserve">• 企业管理体系：公司质量、环境、职业健康安全管理体系文件及企业施工工艺标准。</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2026年度丰乐镇20个美丽宜居自然村建设项目</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安徽省合肥市肥西县丰乐镇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建设规模</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本项目建设范围覆盖20个自然村，重点实施以下配套基础设施工程：一是交通与照明设施，包括村内道路硬化及亮化提升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计划工期</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90日历天</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质量标准</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1100万元</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2026年度丰乐镇20个美丽宜居自然村建设项目位于安徽省合肥市肥西县丰乐镇，招标项目编号为2026AEEGZ50048，建设单位为肥西县丰乐镇人民政府。本项目建设范围覆盖20个自然村，重点实施交通与照明设施、水环境治理、人居环境改善三类配套基础设施工程。计划工期90日历天，计划开工日期为2026年9月24日，具体开工日期以开工通知为准。工程质量标准为合格。</w:t>
      </w:r>
    </w:p>
    <w:p>
      <w:pPr>
        <w:spacing w:line="360" w:lineRule="exact" w:before="0" w:after="120"/>
        <w:ind w:firstLine="560"/>
        <w:jc w:val="both"/>
      </w:pPr>
      <w:r>
        <w:rPr>
          <w:rFonts w:ascii="SimSun" w:hAnsi="SimSun" w:eastAsia="宋体" w:cs="SimSun"/>
          <w:sz w:val="24"/>
          <w:szCs w:val="24"/>
        </w:rPr>
        <w:t xml:space="preserve">下表汇总本项目工程基本信息，作为全文施工组织、资源配置和进度控制的基础口径。</w:t>
      </w:r>
    </w:p>
    <w:p>
      <w:pPr>
        <w:spacing w:line="360" w:lineRule="exact" w:before="0" w:after="120"/>
        <w:ind w:firstLine="560"/>
        <w:jc w:val="both"/>
      </w:pPr>
      <w:r>
        <w:rPr>
          <w:rFonts w:ascii="SimSun" w:hAnsi="SimSun" w:eastAsia="宋体" w:cs="SimSun"/>
          <w:sz w:val="24"/>
          <w:szCs w:val="24"/>
        </w:rPr>
        <w:t xml:space="preserve">沟塘清淤施工不得破坏塘埂既有植被与岸坡稳定，清淤机械作业范围距塘埂外缘不小于2m。房前屋后清杂涉及村民私有树木、围墙等附着物的，施工前由专职协调员会同村委会逐户确认清理范围，形成书面记录，严禁超范围清理。材料员每周核查一次保护措施落实情况，发现警示标识缺失或保护措施失效的当日整改，由安全员复查销项。</w:t>
      </w:r>
    </w:p>
    <w:p>
      <w:pPr>
        <w:spacing w:line="360" w:lineRule="exact" w:before="0" w:after="120"/>
        <w:ind w:firstLine="560"/>
        <w:jc w:val="both"/>
      </w:pPr>
      <w:r>
        <w:rPr>
          <w:rFonts w:ascii="SimSun" w:hAnsi="SimSun" w:eastAsia="宋体" w:cs="SimSun"/>
          <w:sz w:val="24"/>
          <w:szCs w:val="24"/>
        </w:rPr>
        <w:t xml:space="preserve">主要工程量按道路、排水、景观绿化、土方四类分部分项工程汇总，作为施工部署、资源配置和进度计划的基础数据。下表按分部分项工程、工程内容、计量单位、工程量及备注字段列示，其中备注栏注明关键质量控制参数或施工要求，便于各专业班组按表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路床(槽)碾压检验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19930.52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C30，厚度15cm</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挖沟槽土方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12599.51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综合类土</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塑料管铺设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DN200钢带PE增强螺旋波纹管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塑料管铺设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 UPVC管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房前屋后整理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405570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含清杂、挖高填低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整理绿化用地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25490.44</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满足种植要求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荷兰菊、紫花地丁、白三叶等</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挖淤泥、流砂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21273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15481.48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满足设计要求</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污水管网管道总长16345m，管道闭水试验按每200m一段划分约82段；检查井共557座，逐座验收。道路工程路床压实度按每层每200m²不少于1点检验，约309点。土方平衡方面，挖方总量16855.57m³，填方总量16646.08m³，弃方209.49m³。一般路灯采用100W LED高4.5m及120W LED高4.5m两种规格，均含基础。过路涵涵头混凝土采用C25。绿化工程养护期为二级养护，养护2年；喷播草籽种类为荷兰菊（混色）、紫花地丁、白三叶等，满足设计要求。</w:t>
      </w:r>
    </w:p>
    <w:p>
      <w:pPr>
        <w:pStyle w:val="Heading2"/>
        <w:keepNext/>
        <w:spacing w:line="360" w:lineRule="exact" w:before="180" w:after="100"/>
        <w:jc w:val="left"/>
        <w:outlineLvl w:val="1"/>
      </w:pPr>
      <w:r>
        <w:rPr>
          <w:rFonts w:ascii="SimHei" w:hAnsi="SimHei" w:eastAsia="黑体" w:cs="SimHei"/>
          <w:b/>
          <w:sz w:val="30"/>
          <w:szCs w:val="30"/>
        </w:rPr>
        <w:t xml:space="preserve">1.2 项目主要施工内容</w:t>
      </w:r>
    </w:p>
    <w:p>
      <w:pPr>
        <w:pStyle w:val="Heading3"/>
        <w:keepNext/>
        <w:spacing w:line="360" w:lineRule="exact" w:before="120" w:after="80"/>
        <w:jc w:val="left"/>
        <w:outlineLvl w:val="2"/>
      </w:pPr>
      <w:r>
        <w:rPr>
          <w:rFonts w:ascii="SimHei" w:hAnsi="SimHei" w:eastAsia="黑体" w:cs="SimHei"/>
          <w:b/>
          <w:sz w:val="28"/>
          <w:szCs w:val="28"/>
        </w:rPr>
        <w:t xml:space="preserve">1.2.1 污水工程</w:t>
      </w:r>
    </w:p>
    <w:p>
      <w:pPr>
        <w:spacing w:line="360" w:lineRule="exact" w:before="0" w:after="120"/>
        <w:ind w:firstLine="560"/>
        <w:jc w:val="both"/>
      </w:pPr>
      <w:r>
        <w:rPr>
          <w:rFonts w:ascii="SimSun" w:hAnsi="SimSun" w:eastAsia="宋体" w:cs="SimSun"/>
          <w:sz w:val="24"/>
          <w:szCs w:val="24"/>
        </w:rPr>
        <w:t xml:space="preserve">污水工程作业对象为20个自然村内污水管网及附属构筑物，污水管网管道总长16345m，检查井共557座，管道闭水试验按每200m一段划分约82段。管道材质为DN200钢带PE增强螺旋波纹管及DN110 UPVC管，其中DN200钢带PE增强螺旋波纹管铺设8205.53m，DN110 UPVC管铺设7525.01m。</w:t>
      </w:r>
    </w:p>
    <w:p>
      <w:pPr>
        <w:pStyle w:val="Heading3"/>
        <w:keepNext/>
        <w:spacing w:line="360" w:lineRule="exact" w:before="120" w:after="80"/>
        <w:jc w:val="left"/>
        <w:outlineLvl w:val="2"/>
      </w:pPr>
      <w:r>
        <w:rPr>
          <w:rFonts w:ascii="SimHei" w:hAnsi="SimHei" w:eastAsia="黑体" w:cs="SimHei"/>
          <w:b/>
          <w:sz w:val="28"/>
          <w:szCs w:val="28"/>
        </w:rPr>
        <w:t xml:space="preserve">1.2.2 项目主要施工内容要点</w:t>
      </w:r>
    </w:p>
    <w:p>
      <w:pPr>
        <w:pStyle w:val="Heading3"/>
        <w:keepNext/>
        <w:spacing w:line="360" w:lineRule="exact" w:before="120" w:after="80"/>
        <w:jc w:val="left"/>
        <w:outlineLvl w:val="2"/>
      </w:pPr>
      <w:r>
        <w:rPr>
          <w:rFonts w:ascii="SimHei" w:hAnsi="SimHei" w:eastAsia="黑体" w:cs="SimHei"/>
          <w:b/>
          <w:sz w:val="28"/>
          <w:szCs w:val="28"/>
        </w:rPr>
        <w:t xml:space="preserve">1.2.3 绿化工程要点</w:t>
      </w:r>
    </w:p>
    <w:p>
      <w:pPr>
        <w:spacing w:line="360" w:lineRule="exact" w:before="0" w:after="120"/>
        <w:ind w:firstLine="560"/>
        <w:jc w:val="both"/>
      </w:pPr>
      <w:r>
        <w:rPr>
          <w:rFonts w:ascii="SimSun" w:hAnsi="SimSun" w:eastAsia="宋体" w:cs="SimSun"/>
          <w:sz w:val="24"/>
          <w:szCs w:val="24"/>
        </w:rPr>
        <w:t xml:space="preserve">灌木与色带栽植按设计图案放线，先由施工员用白灰撒出栽植边界和株行距控制点，再组织绿化工按“由内向外、先中间后边缘”的顺序栽植。灌木栽植株距按设计密度控制，相邻两株间距偏差不超过±50mm；色带栽植做到线条顺直、宽窄一致，栽植后立即修剪整形，修剪高度偏差控制在±20mm以内。栽植完成后由质检员逐段检查栽植密度和线条顺直度，每日检查不少于1次，对密度不足或线条不顺直段由绿化工在当日补植或调整，整改后由质检员复验并销项。</w:t>
      </w:r>
    </w:p>
    <w:p>
      <w:pPr>
        <w:spacing w:line="360" w:lineRule="exact" w:before="0" w:after="120"/>
        <w:ind w:firstLine="560"/>
        <w:jc w:val="both"/>
      </w:pPr>
      <w:r>
        <w:rPr>
          <w:rFonts w:ascii="SimSun" w:hAnsi="SimSun" w:eastAsia="宋体" w:cs="SimSun"/>
          <w:sz w:val="24"/>
          <w:szCs w:val="24"/>
        </w:rPr>
        <w:t xml:space="preserve">红花酢浆草等地被植物采用分株栽植方式，栽植密度按每平方米不少于25株控制。栽植前将种植区域土壤细整至粒径不大于15mm，施入腐熟有机肥并翻拌均匀；栽植时按梅花形布点，栽植深度以原土痕为准，栽后压实并浇透水。地被栽植完成后由绿化工每日巡查一次，发现缺株、倒伏的当日补植扶正，连续管护不少于30天。</w:t>
      </w:r>
    </w:p>
    <w:p>
      <w:pPr>
        <w:spacing w:line="360" w:lineRule="exact" w:before="0" w:after="120"/>
        <w:ind w:firstLine="560"/>
        <w:jc w:val="both"/>
      </w:pPr>
      <w:r>
        <w:rPr>
          <w:rFonts w:ascii="SimSun" w:hAnsi="SimSun" w:eastAsia="宋体" w:cs="SimSun"/>
          <w:sz w:val="24"/>
          <w:szCs w:val="24"/>
        </w:rPr>
        <w:t xml:space="preserve">绿化工程验收按《园林绿化工程施工及验收规范》（CJJ 82-2012）执行。栽植完成后由项目部组织自检，自检内容包括苗木品种规格、栽植密度、成活率、地形平整度和喷播出苗率，自检合格后报监理单位验收。苗木成活率验收标准为：乔木成活率不低于95%，灌木和地被成活率不低于90%，喷播草籽出苗率不低于85%。验收合格后进入养护期，养护期满由项目部会同建设单位、监理单位进行养护期满验收，验收合格后办理移交手续。</w:t>
      </w:r>
    </w:p>
    <w:p>
      <w:pPr>
        <w:pStyle w:val="Heading2"/>
        <w:keepNext/>
        <w:spacing w:line="360" w:lineRule="exact" w:before="180" w:after="100"/>
        <w:jc w:val="left"/>
        <w:outlineLvl w:val="1"/>
      </w:pPr>
      <w:r>
        <w:rPr>
          <w:rFonts w:ascii="SimHei" w:hAnsi="SimHei" w:eastAsia="黑体" w:cs="SimHei"/>
          <w:b/>
          <w:sz w:val="30"/>
          <w:szCs w:val="30"/>
        </w:rPr>
        <w:t xml:space="preserve">1.3 项目管理组织机构与职责</w:t>
      </w:r>
    </w:p>
    <w:p>
      <w:pPr>
        <w:spacing w:line="360" w:lineRule="exact" w:before="0" w:after="120"/>
        <w:ind w:firstLine="560"/>
        <w:jc w:val="both"/>
      </w:pPr>
      <w:r>
        <w:rPr>
          <w:rFonts w:ascii="SimSun" w:hAnsi="SimSun" w:eastAsia="宋体" w:cs="SimSun"/>
          <w:sz w:val="24"/>
          <w:szCs w:val="24"/>
        </w:rPr>
        <w:t xml:space="preserve">本项目覆盖20个自然村，施工点分散、单体工程量小、工序交叉频繁，施工部署的核心是“以村为段、分组平行、村内流水、动态调配”。项目部将20个自然村按行政村归属和空间相邻关系划分为9个施工分组，即10.1、11.1、3.1、4.1、5.1、6.1、7.1、8.1、9.1组，每组配置独立施工班组和现场协调员，实行多村平行施工与村内流水作业相结合的总体组织方式。</w:t>
      </w:r>
    </w:p>
    <w:p>
      <w:pPr>
        <w:spacing w:line="360" w:lineRule="exact" w:before="0" w:after="120"/>
        <w:ind w:firstLine="560"/>
        <w:jc w:val="both"/>
      </w:pPr>
      <w:r>
        <w:rPr>
          <w:rFonts w:ascii="SimSun" w:hAnsi="SimSun" w:eastAsia="宋体" w:cs="SimSun"/>
          <w:sz w:val="24"/>
          <w:szCs w:val="24"/>
        </w:rPr>
        <w:t xml:space="preserve">各阶段持续时间之和与90日历天总工期衔接，以监理工程师签发开工令之日为第1日，具体开工日期以开工通知为准。</w:t>
      </w:r>
    </w:p>
    <w:p>
      <w:pPr>
        <w:pStyle w:val="Heading2"/>
        <w:keepNext/>
        <w:spacing w:line="360" w:lineRule="exact" w:before="180" w:after="100"/>
        <w:jc w:val="left"/>
        <w:outlineLvl w:val="1"/>
      </w:pPr>
      <w:r>
        <w:rPr>
          <w:rFonts w:ascii="SimHei" w:hAnsi="SimHei" w:eastAsia="黑体" w:cs="SimHei"/>
          <w:b/>
          <w:sz w:val="30"/>
          <w:szCs w:val="30"/>
        </w:rPr>
        <w:t xml:space="preserve">1.4 新技术、新工艺、新材料、新设备的应用</w:t>
      </w:r>
    </w:p>
    <w:p>
      <w:pPr>
        <w:spacing w:line="360" w:lineRule="exact" w:before="0" w:after="120"/>
        <w:ind w:firstLine="560"/>
        <w:jc w:val="both"/>
      </w:pPr>
      <w:r>
        <w:rPr>
          <w:rFonts w:ascii="SimSun" w:hAnsi="SimSun" w:eastAsia="宋体" w:cs="SimSun"/>
          <w:sz w:val="24"/>
          <w:szCs w:val="24"/>
        </w:rPr>
        <w:t xml:space="preserve">本工程以村内道路硬化、雨污水管网铺设、沟渠清淤、景观绿化、亮化照明及房前屋后环境整治为主要施工内容，施工工艺以成熟可靠的常规市政与园林绿化技术为主，未采用行业认定的专利技术或特定品牌技术。结合项目点多面广、自然村分散、工期紧凑的特点，项目部在以下方面进行技术优化与适用性应用，以提升施工效率与实体质量。</w:t>
      </w:r>
    </w:p>
    <w:p>
      <w:pPr>
        <w:spacing w:line="360" w:lineRule="exact" w:before="0" w:after="120"/>
        <w:ind w:firstLine="560"/>
        <w:jc w:val="both"/>
      </w:pPr>
      <w:r>
        <w:rPr>
          <w:rFonts w:ascii="SimSun" w:hAnsi="SimSun" w:eastAsia="宋体" w:cs="SimSun"/>
          <w:sz w:val="24"/>
          <w:szCs w:val="24"/>
        </w:rPr>
        <w:t xml:space="preserve">下表列明本工程拟采用的新技术、新工艺应用部位、与传统做法对比、预期效果及实施保障，作为技术优化落地的控制依据。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技术名称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与传统做法对比</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预期效果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实施保障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钢带PE增强螺旋波纹管铺设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相比传统混凝土管，接口少、施工快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缩短管道铺设工期，减少渗漏点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材料员按分组进度分批供应，质检员逐段闭水试验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喷播植草（灌木）籽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相比人工撒播，出苗均匀、效率高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提高出苗率，缩短绿化成型周期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绿化工按设计配比喷播，技术负责人每周检查出苗率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多村平行流水施工组织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全线施工部署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相比单村顺序施工，减少窝工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压缩总工期，提高机械利用率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专职协调员每日汇总调配，项目经理每周检查进度</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1.5 竣工清理、验收移交与保修</w:t>
      </w:r>
    </w:p>
    <w:p>
      <w:pPr>
        <w:spacing w:line="360" w:lineRule="exact" w:before="0" w:after="120"/>
        <w:ind w:firstLine="560"/>
        <w:jc w:val="both"/>
      </w:pPr>
      <w:r>
        <w:rPr>
          <w:rFonts w:ascii="SimSun" w:hAnsi="SimSun" w:eastAsia="宋体" w:cs="SimSun"/>
          <w:sz w:val="24"/>
          <w:szCs w:val="24"/>
        </w:rPr>
        <w:t xml:space="preserve">本工程质量目标为合格，验收程序按自检、预验收、竣工验收三级组织。各自然村完成竣工清理后，由绿化苗木栽植密度与养护状态。自检合格后形成书面记录，由项目经理向监理人提交预验收申请。</w:t>
      </w:r>
    </w:p>
    <w:p>
      <w:pPr>
        <w:spacing w:line="360" w:lineRule="exact" w:before="0" w:after="120"/>
        <w:ind w:firstLine="560"/>
        <w:jc w:val="both"/>
      </w:pPr>
      <w:r>
        <w:rPr>
          <w:rFonts w:ascii="SimSun" w:hAnsi="SimSun" w:eastAsia="宋体" w:cs="SimSun"/>
          <w:sz w:val="24"/>
          <w:szCs w:val="24"/>
        </w:rPr>
        <w:t xml:space="preserve">竣工验收合格后，项目部在14日内向发包人办理移交手续。移交内容包括实体工程、竣工资料和备品备件，实体工程按自然村分组逐村移交，移交时由发包人代表、监理人、项目经理三方现场签认移交清单。竣工资料按《建设工程文件归档规范》（GB/T 50328-2014）整理，包括施工技术资料、质量验收资料、材料质量证明文件、试验检测报告、竣工图等，资料移交与实体移交同步完成。</w:t>
      </w:r>
    </w:p>
    <w:p>
      <w:pPr>
        <w:spacing w:line="360" w:lineRule="exact" w:before="0" w:after="120"/>
        <w:ind w:firstLine="560"/>
        <w:jc w:val="both"/>
      </w:pPr>
      <w:r>
        <w:rPr>
          <w:rFonts w:ascii="SimSun" w:hAnsi="SimSun" w:eastAsia="宋体" w:cs="SimSun"/>
          <w:sz w:val="24"/>
          <w:szCs w:val="24"/>
        </w:rPr>
        <w:t xml:space="preserve">本工程缺陷责任期与保修期按合同约定执行。项目部在竣工验收前编制保修方案，明确保修责任人、响应时限和保修流程。保修期内，项目部安排专人负责受理发包人及村民报修信息，接到报修后24小时内到场查看，一般缺陷在7日内修复，较大缺陷在约定时限内完成修复并报发包人验收。</w:t>
      </w:r>
    </w:p>
    <w:p>
      <w:pPr>
        <w:spacing w:line="360" w:lineRule="exact" w:before="0" w:after="120"/>
        <w:ind w:firstLine="560"/>
        <w:jc w:val="both"/>
      </w:pPr>
      <w:r>
        <w:rPr>
          <w:rFonts w:ascii="SimSun" w:hAnsi="SimSun" w:eastAsia="宋体" w:cs="SimSun"/>
          <w:sz w:val="24"/>
          <w:szCs w:val="24"/>
        </w:rPr>
        <w:t xml:space="preserve">项目部在保修期内每季度对已移交工程进行一次回访，回访记录由项目经理签字归档。保修期满后，项目部配合发包人完成保修期终止确认，并提交保修期工作总结，确保保修责任闭环。</w:t>
      </w:r>
    </w:p>
    <w:p>
      <w:pPr>
        <w:pStyle w:val="Heading2"/>
        <w:keepNext/>
        <w:spacing w:line="360" w:lineRule="exact" w:before="180" w:after="100"/>
        <w:jc w:val="left"/>
        <w:outlineLvl w:val="1"/>
      </w:pPr>
      <w:r>
        <w:rPr>
          <w:rFonts w:ascii="SimHei" w:hAnsi="SimHei" w:eastAsia="黑体" w:cs="SimHei"/>
          <w:b/>
          <w:sz w:val="30"/>
          <w:szCs w:val="30"/>
        </w:rPr>
        <w:t xml:space="preserve">1.6 工程特点与施工条件分析</w:t>
      </w:r>
    </w:p>
    <w:p>
      <w:pPr>
        <w:spacing w:line="360" w:lineRule="exact" w:before="0" w:after="120"/>
        <w:ind w:firstLine="560"/>
        <w:jc w:val="both"/>
      </w:pPr>
      <w:r>
        <w:rPr>
          <w:rFonts w:ascii="SimSun" w:hAnsi="SimSun" w:eastAsia="宋体" w:cs="SimSun"/>
          <w:sz w:val="24"/>
          <w:szCs w:val="24"/>
        </w:rPr>
        <w:t xml:space="preserve">本工程覆盖丰乐镇20个自然村，施工范围分散、单体工程量小、工序交叉频繁，施工区域划分与总体施工顺序直接决定90日历天总工期的可实现性。项目部按“行政村归片、自然村分组、村内流水”三级组织施工，将20个自然村划分为9个施工分组，实行多村平行施工与村内流水作业相结合的组织方式。</w:t>
      </w:r>
    </w:p>
    <w:p>
      <w:pPr>
        <w:spacing w:line="360" w:lineRule="exact" w:before="0" w:after="120"/>
        <w:ind w:firstLine="560"/>
        <w:jc w:val="both"/>
      </w:pPr>
      <w:r>
        <w:rPr>
          <w:rFonts w:ascii="SimSun" w:hAnsi="SimSun" w:eastAsia="宋体" w:cs="SimSun"/>
          <w:sz w:val="24"/>
          <w:szCs w:val="24"/>
        </w:rPr>
        <w:t xml:space="preserve">下表识别本工程主要重难点及其形成原因、影响范围和专项措施，作为后续施工部署与管控的对应依据。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施工点分散、协调难度大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20个自然村分布范围广，单体工程量小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全线施工组织与机械转场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按行政村归片、自然村分组，设专职协调员统一调配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沟塘清淤岸坡保护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清淤机械作业临近塘埂，易扰动既有植被与岸坡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沟塘清淤及周边绿化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机械作业范围距塘埂外缘不小于2m，设警示标识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房前屋后清杂边界控制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涉及村民私有树木、围墙等附着物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房前屋后整理区域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施工前逐户确认清理范围，形成书面记录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专职协调员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污水管网闭水试验段多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管道总长16345m，检查井557座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污水管网及附属构筑物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按每200m一段划分约82段，逐段闭水试验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绿化栽植成活率控制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栽植密度、修剪高度、养护要求高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按设计密度放线，每日巡查补植，二级养护2年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景观与绿化工程阶段为第79日至第88日，完成房前屋后整理405570m²、整理绿化用地25490.44m²、喷播植草（灌木）籽19400m²、小型乔木与灌木及色带栽植。绿化工程投入绿化工16人，为全项目劳动力峰值阶段45人的主要构成。苗木栽植完成后进入二级养护期，养护2年。绿化工每日进行浇水、扶正、补植作业，技术负责人每周不少于1次检查苗木成活率，发现枯死苗木在48小时内完成补植并记录。</w:t>
      </w:r>
    </w:p>
    <w:p>
      <w:pPr>
        <w:spacing w:line="360" w:lineRule="exact" w:before="0" w:after="120"/>
        <w:ind w:firstLine="560"/>
        <w:jc w:val="both"/>
      </w:pPr>
      <w:r>
        <w:rPr>
          <w:rFonts w:ascii="SimSun" w:hAnsi="SimSun" w:eastAsia="宋体" w:cs="SimSun"/>
          <w:sz w:val="24"/>
          <w:szCs w:val="24"/>
        </w:rPr>
        <w:t xml:space="preserve">亮化与收尾阶段为第89日至第90日，完成一般路灯安装及全线收尾。一般路灯为100W LED高4.5m（含基础）和120W LED两种规格，按设计位置逐套安装。该阶段投入9人，完成路灯基础预埋件复核、灯杆垂直度校正、接地连接检查及亮灯调试。项目经理组织各分组负责人对20个自然村逐村巡查，施工员对巡查发现的缺陷当日安排整改，质检员在整改完成后24小时内复查销项，确保第90日历天达到竣工验收条件。</w:t>
      </w:r>
    </w:p>
    <w:p>
      <w:pPr>
        <w:spacing w:line="360" w:lineRule="exact" w:before="0" w:after="120"/>
        <w:ind w:firstLine="560"/>
        <w:jc w:val="both"/>
      </w:pPr>
      <w:r>
        <w:rPr>
          <w:rFonts w:ascii="SimSun" w:hAnsi="SimSun" w:eastAsia="宋体" w:cs="SimSun"/>
          <w:sz w:val="24"/>
          <w:szCs w:val="24"/>
        </w:rPr>
        <w:t xml:space="preserve">多村平行施工的协调由项目部设置专职协调员负责。协调员每日汇总9个分组的施工进展、机械需求和材料到场情况，统一调配挖掘机、自卸汽车、压路机等主要机械在各分组间的转场顺序。机械转场安排在每日收工后进行，转场前由机械操作手完成设备检查，协调员确认下一作业面具备进场条件后放行。材料员按分组需求提前1日组织材料进场，级配碎石、水泥混凝土等大宗材料按分组施工进度分批供应，避免材料积压占用村内道路。</w:t>
      </w:r>
    </w:p>
    <w:p>
      <w:pPr>
        <w:spacing w:line="360" w:lineRule="exact" w:before="0" w:after="120"/>
        <w:ind w:firstLine="560"/>
        <w:jc w:val="both"/>
      </w:pPr>
      <w:r>
        <w:rPr>
          <w:rFonts w:ascii="SimSun" w:hAnsi="SimSun" w:eastAsia="宋体" w:cs="SimSun"/>
          <w:sz w:val="24"/>
          <w:szCs w:val="24"/>
        </w:rPr>
        <w:t xml:space="preserve">本工程临近建筑及地下管线保护对象主要为村内既有房屋、围墙、村道及已建地下管线。下表列明保护对象、位置关系、风险影响、保护措施、监测频次和应急处置要求，由施工员按表落实，安全员每日巡查。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村内既有房屋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临近沟槽开挖及机械作业面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开挖扰动导致墙体开裂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开挖前设沉降观测点，控制开挖坡度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发现裂缝立即停止作业，由技术负责人现场判定并加固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既有围墙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房前屋后清杂及道路施工范围边缘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超范围清理或机械碰撞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施工前逐户确认边界，设警示标识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损坏当日修复，由安全员复查销项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材料运输及机械转场通道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重载车辆压损路面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限制载重，铺设临时钢板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发现破损当日修复，由施工员复查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已建地下管线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沟槽开挖及管道铺设区域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开挖破坏管线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开挖前人工探挖，明确管线位置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发现管线暴露立即保护，由技术负责人制定处理方案</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按招标文件约定：本工程履约保证金按招标文件约定的金额、提交期限与退还时限执行，可按约定以保函形式替代。</w:t>
      </w:r>
    </w:p>
    <w:p>
      <w:pPr>
        <w:spacing w:line="360" w:lineRule="exact" w:before="0" w:after="120"/>
        <w:ind w:firstLine="560"/>
        <w:jc w:val="both"/>
      </w:pPr>
      <w:r>
        <w:rPr>
          <w:rFonts w:ascii="SimSun" w:hAnsi="SimSun" w:eastAsia="宋体" w:cs="SimSun"/>
          <w:sz w:val="24"/>
          <w:szCs w:val="24"/>
        </w:rPr>
        <w:t xml:space="preserve">按招标文件约定：本工程工期延误违约金按招标文件约定条款执行，进度计划与纠偏措施见工期章节。</w:t>
      </w:r>
    </w:p>
    <w:p>
      <w:pPr>
        <w:spacing w:line="360" w:lineRule="exact" w:before="0" w:after="120"/>
        <w:ind w:firstLine="560"/>
        <w:jc w:val="both"/>
      </w:pPr>
      <w:r>
        <w:rPr>
          <w:rFonts w:ascii="SimSun" w:hAnsi="SimSun" w:eastAsia="宋体" w:cs="SimSun"/>
          <w:sz w:val="24"/>
          <w:szCs w:val="24"/>
        </w:rPr>
        <w:t xml:space="preserve">按招标文件要求：隐蔽工程检查：承包人自检合格后，在隐蔽和中间验收48小时前通知工程师或发包人代表参加；监理人不能按时检查时应提前24小时提交书面延期要求，延期最长不得超过48小时。本工程隐蔽验收按上述时限提前通知监理单位参加检查。</w:t>
      </w:r>
    </w:p>
    <w:p>
      <w:pPr>
        <w:spacing w:line="360" w:lineRule="exact" w:before="0" w:after="120"/>
        <w:ind w:firstLine="560"/>
        <w:jc w:val="both"/>
      </w:pPr>
      <w:r>
        <w:rPr>
          <w:rFonts w:ascii="SimSun" w:hAnsi="SimSun" w:eastAsia="宋体" w:cs="SimSun"/>
          <w:sz w:val="24"/>
          <w:szCs w:val="24"/>
        </w:rPr>
        <w:t xml:space="preserve">按招标文件要求：本项目不允许分包。本工程不进行分包，全部施工内容由我方自行组织完成。</w:t>
      </w:r>
    </w:p>
    <w:p>
      <w:pPr>
        <w:pStyle w:val="Heading1"/>
        <w:keepNext/>
        <w:spacing w:line="360" w:lineRule="exact" w:before="260" w:after="180"/>
        <w:jc w:val="center"/>
        <w:outlineLvl w:val="0"/>
      </w:pPr>
      <w:r>
        <w:rPr>
          <w:rFonts w:ascii="SimHei" w:hAnsi="SimHei" w:eastAsia="黑体" w:cs="SimHei"/>
          <w:b/>
          <w:sz w:val="44"/>
          <w:szCs w:val="44"/>
        </w:rPr>
        <w:t xml:space="preserve">第二章 主要施工方法</w:t>
      </w:r>
    </w:p>
    <w:p>
      <w:pPr>
        <w:pStyle w:val="Heading2"/>
        <w:keepNext/>
        <w:spacing w:line="360" w:lineRule="exact" w:before="180" w:after="100"/>
        <w:jc w:val="left"/>
        <w:outlineLvl w:val="1"/>
      </w:pPr>
      <w:r>
        <w:rPr>
          <w:rFonts w:ascii="SimHei" w:hAnsi="SimHei" w:eastAsia="黑体" w:cs="SimHei"/>
          <w:b/>
          <w:sz w:val="30"/>
          <w:szCs w:val="30"/>
        </w:rPr>
        <w:t xml:space="preserve">2.1 道路工程</w:t>
      </w:r>
    </w:p>
    <w:p>
      <w:pPr>
        <w:pStyle w:val="Heading3"/>
        <w:keepNext/>
        <w:spacing w:line="360" w:lineRule="exact" w:before="120" w:after="80"/>
        <w:jc w:val="left"/>
        <w:outlineLvl w:val="2"/>
      </w:pPr>
      <w:r>
        <w:rPr>
          <w:rFonts w:ascii="SimHei" w:hAnsi="SimHei" w:eastAsia="黑体" w:cs="SimHei"/>
          <w:b/>
          <w:sz w:val="28"/>
          <w:szCs w:val="28"/>
        </w:rPr>
        <w:t xml:space="preserve">2.1.1 施工概况</w:t>
      </w:r>
    </w:p>
    <w:p>
      <w:pPr>
        <w:spacing w:line="360" w:lineRule="exact" w:before="0" w:after="120"/>
        <w:ind w:firstLine="560"/>
        <w:jc w:val="both"/>
      </w:pPr>
      <w:r>
        <w:rPr>
          <w:rFonts w:ascii="SimSun" w:hAnsi="SimSun" w:eastAsia="宋体" w:cs="SimSun"/>
          <w:sz w:val="24"/>
          <w:szCs w:val="24"/>
        </w:rPr>
        <w:t xml:space="preserve">道路工程覆盖20个自然村内道路硬化及入户路建设，主要作业对象包括混凝土道路（支路宽度3m）、入户路（宽度1.5m）及配套涵管。本工程道路结构层自下而上依次为：路床碾压检验、级配碎石基层（厚度10cm）、C30水泥混凝土面层（厚度15cm）。主要工程量为：挖一般土方4040.45m³、路床(槽)碾压检验19930.52m²、级配碎石20931.02m²、水泥混凝土20872.82m²、路肩土1164.6m³、路肩培土19.8m³、拆除路面2134m²、拆除基层2134m²、余方弃置158.25m³、道路安全警示牌9套、波形梁护栏40m。过路涵采用定型混凝土管道基础C20、混凝土管道铺设DN200共307m，涵头138处采用C25混凝土。道路工程所用主要机械为挖掘机（0.6~1.0m³）、自卸汽车（8t）、压路机（8~12t）、蛙式打夯机及混凝土搅拌运输车，混凝土采用商品混凝土。</w:t>
      </w:r>
    </w:p>
    <w:p>
      <w:pPr>
        <w:pStyle w:val="Heading3"/>
        <w:keepNext/>
        <w:spacing w:line="360" w:lineRule="exact" w:before="120" w:after="80"/>
        <w:jc w:val="left"/>
        <w:outlineLvl w:val="2"/>
      </w:pPr>
      <w:r>
        <w:rPr>
          <w:rFonts w:ascii="SimHei" w:hAnsi="SimHei" w:eastAsia="黑体" w:cs="SimHei"/>
          <w:b/>
          <w:sz w:val="28"/>
          <w:szCs w:val="28"/>
        </w:rPr>
        <w:t xml:space="preserve">2.1.2 施工流程</w:t>
      </w:r>
    </w:p>
    <w:p>
      <w:pPr>
        <w:spacing w:line="360" w:lineRule="exact" w:before="0" w:after="120"/>
        <w:ind w:firstLine="560"/>
        <w:jc w:val="both"/>
      </w:pPr>
      <w:r>
        <w:rPr>
          <w:rFonts w:ascii="SimSun" w:hAnsi="SimSun" w:eastAsia="宋体" w:cs="SimSun"/>
          <w:sz w:val="24"/>
          <w:szCs w:val="24"/>
        </w:rPr>
        <w:t xml:space="preserve">第一步，施工准备与测量放线。施工员依据设计坐标和高程控制点放出道路中线、边线及高程控制桩，每20m设置一处控制桩；技术负责人每日复核放线记录不少于1次，发现桩位偏差超过20mm时由施工员在2小时内补测校正，经监理工程师复验合格后销项。</w:t>
      </w:r>
    </w:p>
    <w:p>
      <w:pPr>
        <w:spacing w:line="360" w:lineRule="exact" w:before="0" w:after="120"/>
        <w:ind w:firstLine="560"/>
        <w:jc w:val="both"/>
      </w:pPr>
      <w:r>
        <w:rPr>
          <w:rFonts w:ascii="SimSun" w:hAnsi="SimSun" w:eastAsia="宋体" w:cs="SimSun"/>
          <w:sz w:val="24"/>
          <w:szCs w:val="24"/>
        </w:rPr>
        <w:t xml:space="preserve">第二步，拆除旧路面及基层。对既有混凝土路面及基层采用挖掘机破碎、自卸汽车外运，拆除路面2134m²、拆除基层2134m²，余方弃置158.25m³运至指定弃土点。</w:t>
      </w:r>
    </w:p>
    <w:p>
      <w:pPr>
        <w:spacing w:line="360" w:lineRule="exact" w:before="0" w:after="120"/>
        <w:ind w:firstLine="560"/>
        <w:jc w:val="both"/>
      </w:pPr>
      <w:r>
        <w:rPr>
          <w:rFonts w:ascii="SimSun" w:hAnsi="SimSun" w:eastAsia="宋体" w:cs="SimSun"/>
          <w:sz w:val="24"/>
          <w:szCs w:val="24"/>
        </w:rPr>
        <w:t xml:space="preserve">第四步，路床碾压检验。路床(槽)碾压检验19930.52m²，采用8~12t压路机碾压，压实度≥95%，碾压遍数不少于6遍，轮迹重叠宽度不小于1/3轮宽。</w:t>
      </w:r>
    </w:p>
    <w:p>
      <w:pPr>
        <w:spacing w:line="360" w:lineRule="exact" w:before="0" w:after="120"/>
        <w:ind w:firstLine="560"/>
        <w:jc w:val="both"/>
      </w:pPr>
      <w:r>
        <w:rPr>
          <w:rFonts w:ascii="SimSun" w:hAnsi="SimSun" w:eastAsia="宋体" w:cs="SimSun"/>
          <w:sz w:val="24"/>
          <w:szCs w:val="24"/>
        </w:rPr>
        <w:t xml:space="preserve">第五步，级配碎石基层铺设。级配碎石20931.02m²，厚度10cm，采用摊铺机或人工配合摊铺，压路机碾压密实，压实度满足设计要求。</w:t>
      </w:r>
    </w:p>
    <w:p>
      <w:pPr>
        <w:spacing w:line="360" w:lineRule="exact" w:before="0" w:after="120"/>
        <w:ind w:firstLine="560"/>
        <w:jc w:val="both"/>
      </w:pPr>
      <w:r>
        <w:rPr>
          <w:rFonts w:ascii="SimSun" w:hAnsi="SimSun" w:eastAsia="宋体" w:cs="SimSun"/>
          <w:sz w:val="24"/>
          <w:szCs w:val="24"/>
        </w:rPr>
        <w:t xml:space="preserve">第六步，水泥混凝土面层浇筑。水泥混凝土20872.82m²，采用C30商品混凝土，厚度15cm，按支路宽度3m、入户路宽度1.5m分段支模浇筑，振捣密实后收面刻痕。</w:t>
      </w:r>
    </w:p>
    <w:p>
      <w:pPr>
        <w:spacing w:line="360" w:lineRule="exact" w:before="0" w:after="120"/>
        <w:ind w:firstLine="560"/>
        <w:jc w:val="both"/>
      </w:pPr>
      <w:r>
        <w:rPr>
          <w:rFonts w:ascii="SimSun" w:hAnsi="SimSun" w:eastAsia="宋体" w:cs="SimSun"/>
          <w:sz w:val="24"/>
          <w:szCs w:val="24"/>
        </w:rPr>
        <w:t xml:space="preserve">第七步，路肩培土与附属设施。路肩土1164.6m³、路肩培土19.8m³，采用人工配合小型夯实机分层回填夯实；道路安全警示牌9套、波形梁护栏40m按设计位置安装固定。</w:t>
      </w:r>
    </w:p>
    <w:p>
      <w:pPr>
        <w:spacing w:line="360" w:lineRule="exact" w:before="0" w:after="120"/>
        <w:ind w:firstLine="560"/>
        <w:jc w:val="both"/>
      </w:pPr>
      <w:r>
        <w:rPr>
          <w:rFonts w:ascii="SimSun" w:hAnsi="SimSun" w:eastAsia="宋体" w:cs="SimSun"/>
          <w:sz w:val="24"/>
          <w:szCs w:val="24"/>
        </w:rPr>
        <w:t xml:space="preserve">第八步，养护与验收。混凝土面层浇筑完成后覆盖土工布洒水养护不少于14天，养护期满后进行取芯厚度检测、平整度实测及弯沉检测，验收合格后开放交通。</w:t>
      </w:r>
    </w:p>
    <w:p>
      <w:pPr>
        <w:pStyle w:val="Heading3"/>
        <w:keepNext/>
        <w:spacing w:line="360" w:lineRule="exact" w:before="120" w:after="80"/>
        <w:jc w:val="left"/>
        <w:outlineLvl w:val="2"/>
      </w:pPr>
      <w:r>
        <w:rPr>
          <w:rFonts w:ascii="SimHei" w:hAnsi="SimHei" w:eastAsia="黑体" w:cs="SimHei"/>
          <w:b/>
          <w:sz w:val="28"/>
          <w:szCs w:val="28"/>
        </w:rPr>
        <w:t xml:space="preserve">2.1.3 施工方法</w:t>
      </w:r>
    </w:p>
    <w:p>
      <w:pPr>
        <w:spacing w:line="360" w:lineRule="exact" w:before="0" w:after="120"/>
        <w:ind w:firstLine="560"/>
        <w:jc w:val="both"/>
      </w:pPr>
      <w:r>
        <w:rPr>
          <w:rFonts w:ascii="SimSun" w:hAnsi="SimSun" w:eastAsia="宋体" w:cs="SimSun"/>
          <w:sz w:val="24"/>
          <w:szCs w:val="24"/>
        </w:rPr>
        <w:t xml:space="preserve">路床碾压采用8~12t压路机自路边向路中依次碾压，先静压1遍、再振压4~5遍、最后静压1遍收面，压实度≥95%，每层每200m²检测不少于1点；质检员逐点记录压实度检测数据，不合格点由施工员在4小时内组织补压，补压后由质检员复验，复验合格方可进入基层施工。级配碎石基层铺设厚度10cm，采用人工配合机械摊铺，摊铺后先用蛙式打夯机初压，再用压路机碾压至无明显轮迹，表面平整度允许偏差不大于15mm；质检员每日检查不少于2次，发现松散、离析部位由施工员在2小时内安排翻拌补料后重新碾压，经质检员复验合格后销项。</w:t>
      </w:r>
    </w:p>
    <w:p>
      <w:pPr>
        <w:spacing w:line="360" w:lineRule="exact" w:before="0" w:after="120"/>
        <w:ind w:firstLine="560"/>
        <w:jc w:val="both"/>
      </w:pPr>
      <w:r>
        <w:rPr>
          <w:rFonts w:ascii="SimSun" w:hAnsi="SimSun" w:eastAsia="宋体" w:cs="SimSun"/>
          <w:sz w:val="24"/>
          <w:szCs w:val="24"/>
        </w:rPr>
        <w:t xml:space="preserve">道路工程验收执行《城镇道路工程施工与质量验收规范》（CJJ 1-2008）及《建筑地基基础工程施工质量验收标准》（GB 50202-2018）。路床压实度检测按每层每200m²不少于1点执行，弯沉检测在基层施工前完成，混凝土面层取芯厚度检测在养护期满后进行，取芯数量按每200m不少于1处控制。全部检测记录由质检员整理归档，经监理工程师签认后作为分项工程验收依据。</w:t>
      </w:r>
    </w:p>
    <w:p>
      <w:pPr>
        <w:pStyle w:val="Heading2"/>
        <w:keepNext/>
        <w:spacing w:line="360" w:lineRule="exact" w:before="180" w:after="100"/>
        <w:jc w:val="left"/>
        <w:outlineLvl w:val="1"/>
      </w:pPr>
      <w:r>
        <w:rPr>
          <w:rFonts w:ascii="SimHei" w:hAnsi="SimHei" w:eastAsia="黑体" w:cs="SimHei"/>
          <w:b/>
          <w:sz w:val="30"/>
          <w:szCs w:val="30"/>
        </w:rPr>
        <w:t xml:space="preserve">2.2 排水工程</w:t>
      </w:r>
    </w:p>
    <w:p>
      <w:pPr>
        <w:pStyle w:val="Heading3"/>
        <w:keepNext/>
        <w:spacing w:line="360" w:lineRule="exact" w:before="120" w:after="80"/>
        <w:jc w:val="left"/>
        <w:outlineLvl w:val="2"/>
      </w:pPr>
      <w:r>
        <w:rPr>
          <w:rFonts w:ascii="SimHei" w:hAnsi="SimHei" w:eastAsia="黑体" w:cs="SimHei"/>
          <w:b/>
          <w:sz w:val="28"/>
          <w:szCs w:val="28"/>
        </w:rPr>
        <w:t xml:space="preserve">2.2.1 施工流程</w:t>
      </w:r>
    </w:p>
    <w:p>
      <w:pPr>
        <w:spacing w:line="360" w:lineRule="exact" w:before="0" w:after="120"/>
        <w:ind w:firstLine="560"/>
        <w:jc w:val="both"/>
      </w:pPr>
      <w:r>
        <w:rPr>
          <w:rFonts w:ascii="SimSun" w:hAnsi="SimSun" w:eastAsia="宋体" w:cs="SimSun"/>
          <w:sz w:val="24"/>
          <w:szCs w:val="24"/>
        </w:rPr>
        <w:t xml:space="preserve">排水工程施工按以下顺序组织：施工放线→既有路面切割破除→沟槽开挖→基底验槽→管道垫层铺设→管道安装→检查井及隔油池安装→闭水试验→沟槽回填→路面恢复→生态处理终端施工→设备调试与验收。施工员每日核对当日工序完成情况不少于1次，发现工序倒置或漏项时在2小时内纠正，经技术负责人复查合格后进入下道工序。各自然村内按先下游后上游、先主管后支管的顺序推进，每段沟槽完成闭水试验合格后方可回填，回填压实检测合格后方可恢复路面结构。施工员每周检查流水顺序执行情况不少于2次，发现未按顺序施工的段落由施工员在当日调整作业面，经技术负责人复查合格后销项。</w:t>
      </w:r>
    </w:p>
    <w:p>
      <w:pPr>
        <w:pStyle w:val="Heading3"/>
        <w:keepNext/>
        <w:spacing w:line="360" w:lineRule="exact" w:before="120" w:after="80"/>
        <w:jc w:val="left"/>
        <w:outlineLvl w:val="2"/>
      </w:pPr>
      <w:r>
        <w:rPr>
          <w:rFonts w:ascii="SimHei" w:hAnsi="SimHei" w:eastAsia="黑体" w:cs="SimHei"/>
          <w:b/>
          <w:sz w:val="28"/>
          <w:szCs w:val="28"/>
        </w:rPr>
        <w:t xml:space="preserve">2.2.2 施工方法</w:t>
      </w:r>
    </w:p>
    <w:p>
      <w:pPr>
        <w:spacing w:line="360" w:lineRule="exact" w:before="0" w:after="120"/>
        <w:ind w:firstLine="560"/>
        <w:jc w:val="both"/>
      </w:pPr>
      <w:r>
        <w:rPr>
          <w:rFonts w:ascii="SimSun" w:hAnsi="SimSun" w:eastAsia="宋体" w:cs="SimSun"/>
          <w:sz w:val="24"/>
          <w:szCs w:val="24"/>
        </w:rPr>
        <w:t xml:space="preserve">沟槽开挖采用0.6～1.0m³挖掘机配合人工修整，开挖前由施工员按设计管底标高放出沟槽中心线与开挖边线，槽底宽度按管外径加两侧各300mm工作面控制。质检员每日检查沟槽断面不少于2次，发现槽底超挖或边坡失稳时由施工员在2小时内组织回填修整，经监理工程师复验合格后进入垫层施工。机械开挖至距槽底标高200mm时停止，改用人工清底至设计标高，质检员会同监理工程师进行基底验槽，核对槽底标高、轴线及地基承载力，形成验槽记录后进入垫层施工。管道垫层铺设中粗砂，厚度按设计图纸控制，摊铺后洒水湿润并用蛙式打夯机夯实，压实度不低于93%；质检员按每段垫层检测压实度不少于1点，不合格部位由施工员在2小时内翻松补夯，经质检员复验合格后方可下管。</w:t>
      </w:r>
    </w:p>
    <w:p>
      <w:pPr>
        <w:pStyle w:val="Heading2"/>
        <w:keepNext/>
        <w:spacing w:line="360" w:lineRule="exact" w:before="180" w:after="100"/>
        <w:jc w:val="left"/>
        <w:outlineLvl w:val="1"/>
      </w:pPr>
      <w:r>
        <w:rPr>
          <w:rFonts w:ascii="SimHei" w:hAnsi="SimHei" w:eastAsia="黑体" w:cs="SimHei"/>
          <w:b/>
          <w:sz w:val="30"/>
          <w:szCs w:val="30"/>
        </w:rPr>
        <w:t xml:space="preserve">2.3 景观工程</w:t>
      </w:r>
    </w:p>
    <w:p>
      <w:pPr>
        <w:pStyle w:val="Heading3"/>
        <w:keepNext/>
        <w:spacing w:line="360" w:lineRule="exact" w:before="120" w:after="80"/>
        <w:jc w:val="left"/>
        <w:outlineLvl w:val="2"/>
      </w:pPr>
      <w:r>
        <w:rPr>
          <w:rFonts w:ascii="SimHei" w:hAnsi="SimHei" w:eastAsia="黑体" w:cs="SimHei"/>
          <w:b/>
          <w:sz w:val="28"/>
          <w:szCs w:val="28"/>
        </w:rPr>
        <w:t xml:space="preserve">2.3.1 施工概况</w:t>
      </w:r>
    </w:p>
    <w:p>
      <w:pPr>
        <w:spacing w:line="360" w:lineRule="exact" w:before="0" w:after="120"/>
        <w:ind w:firstLine="560"/>
        <w:jc w:val="both"/>
      </w:pPr>
      <w:r>
        <w:rPr>
          <w:rFonts w:ascii="SimSun" w:hAnsi="SimSun" w:eastAsia="宋体" w:cs="SimSun"/>
          <w:sz w:val="24"/>
          <w:szCs w:val="24"/>
        </w:rPr>
        <w:t xml:space="preserve">景观工程分布于20个自然村内，主要施工内容包括入口标识38.8m、挖一般土方146.93m³、原土打夯572.3m²、级配碎石480.5m²、水泥混凝土572.3m²、压膜404.4m²、石桌石凳8个、健身器材17个、车挡石27个、仿木护栏333m、人行道板安砌114.8m²、块料台阶面18.5m²、休闲坐凳10m、仿竹围栏15m、景墙一4m、景墙二12.2m。景观工程所用仿木栏杆抗压强度平均值为55.6MPa，抗折强度平均值为6.40MPa，进场时由材料员逐批核验产品合格证与强度检测报告，质检员按每批不少于1组进行外观与尺寸抽检，不合格批次当日退场并形成退场记录，由项目经理复查销项。</w:t>
      </w:r>
    </w:p>
    <w:p>
      <w:pPr>
        <w:spacing w:line="360" w:lineRule="exact" w:before="0" w:after="120"/>
        <w:ind w:firstLine="560"/>
        <w:jc w:val="both"/>
      </w:pPr>
      <w:r>
        <w:rPr>
          <w:rFonts w:ascii="SimSun" w:hAnsi="SimSun" w:eastAsia="宋体" w:cs="SimSun"/>
          <w:sz w:val="24"/>
          <w:szCs w:val="24"/>
        </w:rPr>
        <w:t xml:space="preserve">景观工程以村庄公共活动空间为作业对象，各自然村施工点位分散，项目部按9个自然村分组平行组织施工，每组配置施工员1名负责现场放线与工序衔接。入口标识、景墙、仿木护栏、仿竹围栏等成品与半成品构件采用工厂预制、现场安装方式，预制构件进场前完成强度与外观验收，安装作业在基础混凝土强度达到设计值的80%以上后进行。</w:t>
      </w:r>
    </w:p>
    <w:p>
      <w:pPr>
        <w:pStyle w:val="Heading3"/>
        <w:keepNext/>
        <w:spacing w:line="360" w:lineRule="exact" w:before="120" w:after="80"/>
        <w:jc w:val="left"/>
        <w:outlineLvl w:val="2"/>
      </w:pPr>
      <w:r>
        <w:rPr>
          <w:rFonts w:ascii="SimHei" w:hAnsi="SimHei" w:eastAsia="黑体" w:cs="SimHei"/>
          <w:b/>
          <w:sz w:val="28"/>
          <w:szCs w:val="28"/>
        </w:rPr>
        <w:t xml:space="preserve">2.3.2 施工流程</w:t>
      </w:r>
    </w:p>
    <w:p>
      <w:pPr>
        <w:spacing w:line="360" w:lineRule="exact" w:before="0" w:after="120"/>
        <w:ind w:firstLine="560"/>
        <w:jc w:val="both"/>
      </w:pPr>
      <w:r>
        <w:rPr>
          <w:rFonts w:ascii="SimSun" w:hAnsi="SimSun" w:eastAsia="宋体" w:cs="SimSun"/>
          <w:sz w:val="24"/>
          <w:szCs w:val="24"/>
        </w:rPr>
        <w:t xml:space="preserve">第一步，施工员依据设计坐标对入口标识、景墙、坐凳、护栏基础进行测量放线，放出基础开挖边线与标高控制点，经质检员复核轴线偏差不大于10mm后进入土方开挖。</w:t>
      </w:r>
    </w:p>
    <w:p>
      <w:pPr>
        <w:spacing w:line="360" w:lineRule="exact" w:before="0" w:after="120"/>
        <w:ind w:firstLine="560"/>
        <w:jc w:val="both"/>
      </w:pPr>
      <w:r>
        <w:rPr>
          <w:rFonts w:ascii="SimSun" w:hAnsi="SimSun" w:eastAsia="宋体" w:cs="SimSun"/>
          <w:sz w:val="24"/>
          <w:szCs w:val="24"/>
        </w:rPr>
        <w:t xml:space="preserve">第二步，采用小型挖掘机开挖基础土方，挖一般土方总量146.93m³，开挖至设计标高后由人工清底修整，质检员对基底标高与轴线进行复核，基底验槽合格后形成隐蔽验收记录。</w:t>
      </w:r>
    </w:p>
    <w:p>
      <w:pPr>
        <w:spacing w:line="360" w:lineRule="exact" w:before="0" w:after="120"/>
        <w:ind w:firstLine="560"/>
        <w:jc w:val="both"/>
      </w:pPr>
      <w:r>
        <w:rPr>
          <w:rFonts w:ascii="SimSun" w:hAnsi="SimSun" w:eastAsia="宋体" w:cs="SimSun"/>
          <w:sz w:val="24"/>
          <w:szCs w:val="24"/>
        </w:rPr>
        <w:t xml:space="preserve">第三步，对基础底面进行原土打夯，打夯面积572.3m²，采用蛙式打夯机分层夯实，每层虚铺厚度不大于250mm，夯实遍数不少于3遍，压实度满足设计要求。</w:t>
      </w:r>
    </w:p>
    <w:p>
      <w:pPr>
        <w:spacing w:line="360" w:lineRule="exact" w:before="0" w:after="120"/>
        <w:ind w:firstLine="560"/>
        <w:jc w:val="both"/>
      </w:pPr>
      <w:r>
        <w:rPr>
          <w:rFonts w:ascii="SimSun" w:hAnsi="SimSun" w:eastAsia="宋体" w:cs="SimSun"/>
          <w:sz w:val="24"/>
          <w:szCs w:val="24"/>
        </w:rPr>
        <w:t xml:space="preserve">第四步，铺设级配碎石基层，铺筑面积480.5m²，碎石摊铺后采用平板振动器压实，压实后表面平整度偏差不大于10mm。</w:t>
      </w:r>
    </w:p>
    <w:p>
      <w:pPr>
        <w:spacing w:line="360" w:lineRule="exact" w:before="0" w:after="120"/>
        <w:ind w:firstLine="560"/>
        <w:jc w:val="both"/>
      </w:pPr>
      <w:r>
        <w:rPr>
          <w:rFonts w:ascii="SimSun" w:hAnsi="SimSun" w:eastAsia="宋体" w:cs="SimSun"/>
          <w:sz w:val="24"/>
          <w:szCs w:val="24"/>
        </w:rPr>
        <w:t xml:space="preserve">第五步，浇筑水泥混凝土面层，浇筑面积572.3m²，混凝土采用C30商品混凝土，浇筑厚度按设计部位控制，振捣密实后收面压光，养护不少于7天。</w:t>
      </w:r>
    </w:p>
    <w:p>
      <w:pPr>
        <w:spacing w:line="360" w:lineRule="exact" w:before="0" w:after="120"/>
        <w:ind w:firstLine="560"/>
        <w:jc w:val="both"/>
      </w:pPr>
      <w:r>
        <w:rPr>
          <w:rFonts w:ascii="SimSun" w:hAnsi="SimSun" w:eastAsia="宋体" w:cs="SimSun"/>
          <w:sz w:val="24"/>
          <w:szCs w:val="24"/>
        </w:rPr>
        <w:t xml:space="preserve">第六步，依次安装入口标识、石桌石凳、健身器材、车挡石、仿木护栏、人行道板、休闲坐凳、仿竹围栏及景墙，安装完成后进行整体线形与标高复测。</w:t>
      </w:r>
    </w:p>
    <w:p>
      <w:pPr>
        <w:pStyle w:val="Heading3"/>
        <w:keepNext/>
        <w:spacing w:line="360" w:lineRule="exact" w:before="120" w:after="80"/>
        <w:jc w:val="left"/>
        <w:outlineLvl w:val="2"/>
      </w:pPr>
      <w:r>
        <w:rPr>
          <w:rFonts w:ascii="SimHei" w:hAnsi="SimHei" w:eastAsia="黑体" w:cs="SimHei"/>
          <w:b/>
          <w:sz w:val="28"/>
          <w:szCs w:val="28"/>
        </w:rPr>
        <w:t xml:space="preserve">2.3.3 施工方法</w:t>
      </w:r>
    </w:p>
    <w:p>
      <w:pPr>
        <w:spacing w:line="360" w:lineRule="exact" w:before="0" w:after="120"/>
        <w:ind w:firstLine="560"/>
        <w:jc w:val="both"/>
      </w:pPr>
      <w:r>
        <w:rPr>
          <w:rFonts w:ascii="SimSun" w:hAnsi="SimSun" w:eastAsia="宋体" w:cs="SimSun"/>
          <w:sz w:val="24"/>
          <w:szCs w:val="24"/>
        </w:rPr>
        <w:t xml:space="preserve">入口标识基础采用C30商品混凝土浇筑，标识立柱安装时用水平尺控制垂直度，垂直度偏差不大于3mm/m，安装就位后用C20细石混凝土二次灌浆固定，灌浆层厚度不小于30mm。景墙一、景墙二采用砖砌体与混凝土压顶组合构造，砌筑砂浆强度等级M7.5，墙体砌筑每皮拉线控制水平度，灰缝饱满度不低于80%，压顶混凝土浇筑后覆盖养护不少于7天。</w:t>
      </w:r>
    </w:p>
    <w:p>
      <w:pPr>
        <w:spacing w:line="360" w:lineRule="exact" w:before="0" w:after="120"/>
        <w:ind w:firstLine="560"/>
        <w:jc w:val="both"/>
      </w:pPr>
      <w:r>
        <w:rPr>
          <w:rFonts w:ascii="SimSun" w:hAnsi="SimSun" w:eastAsia="宋体" w:cs="SimSun"/>
          <w:sz w:val="24"/>
          <w:szCs w:val="24"/>
        </w:rPr>
        <w:t xml:space="preserve">压膜地面施工面积404.4m²，在C30混凝土面层初凝前撒布彩色强化料并压入模具纹理，压膜深度均匀一致，纹理清晰，完成后覆盖养护不少于7天。石桌石凳、健身器材、车挡石安装时，基础混凝土强度达到设计值后方可吊装就位，安装后用水平尺校核水平度，健身器材固定螺栓紧固后由质检员逐件检查，确认无松动后形成安装验收记录。</w:t>
      </w:r>
    </w:p>
    <w:p>
      <w:pPr>
        <w:pStyle w:val="Heading2"/>
        <w:keepNext/>
        <w:spacing w:line="360" w:lineRule="exact" w:before="180" w:after="100"/>
        <w:jc w:val="left"/>
        <w:outlineLvl w:val="1"/>
      </w:pPr>
      <w:r>
        <w:rPr>
          <w:rFonts w:ascii="SimHei" w:hAnsi="SimHei" w:eastAsia="黑体" w:cs="SimHei"/>
          <w:b/>
          <w:sz w:val="30"/>
          <w:szCs w:val="30"/>
        </w:rPr>
        <w:t xml:space="preserve">2.4 小菜园</w:t>
      </w:r>
    </w:p>
    <w:p>
      <w:pPr>
        <w:pStyle w:val="Heading3"/>
        <w:keepNext/>
        <w:spacing w:line="360" w:lineRule="exact" w:before="120" w:after="80"/>
        <w:jc w:val="left"/>
        <w:outlineLvl w:val="2"/>
      </w:pPr>
      <w:r>
        <w:rPr>
          <w:rFonts w:ascii="SimHei" w:hAnsi="SimHei" w:eastAsia="黑体" w:cs="SimHei"/>
          <w:b/>
          <w:sz w:val="28"/>
          <w:szCs w:val="28"/>
        </w:rPr>
        <w:t xml:space="preserve">2.4.1 施工概况</w:t>
      </w:r>
    </w:p>
    <w:p>
      <w:pPr>
        <w:spacing w:line="360" w:lineRule="exact" w:before="0" w:after="120"/>
        <w:ind w:firstLine="560"/>
        <w:jc w:val="both"/>
      </w:pPr>
      <w:r>
        <w:rPr>
          <w:rFonts w:ascii="SimSun" w:hAnsi="SimSun" w:eastAsia="宋体" w:cs="SimSun"/>
          <w:sz w:val="24"/>
          <w:szCs w:val="24"/>
        </w:rPr>
        <w:t xml:space="preserve">小菜园工程为2026年度丰乐镇20个美丽宜居自然村建设项目人居环境改善分项，施工对象为各自然村内房前屋后零散菜地及宅旁空地的规整围合。围栏采用预制混凝土仿木栅栏，单块构件高度15cm、宽度11.5cm，按标准段拼装成连续围合边界。本工程菜园围栏总量为2360m，分布于9个自然村分组内，其中部分自然村围栏长度分别为约800m、约200m、约180m，其余自然村按现场放样长度控制。围栏基础采用M7.5预拌水泥砂浆座浆，座浆厚度300mm，围栏构件抗压强度平均值55.6MPa、抗折强度平均值6.40MPa。小菜园围栏具体位置由建设单位现场选定，选定后项目部再组织施工。</w:t>
      </w:r>
    </w:p>
    <w:p>
      <w:pPr>
        <w:pStyle w:val="Heading3"/>
        <w:keepNext/>
        <w:spacing w:line="360" w:lineRule="exact" w:before="120" w:after="80"/>
        <w:jc w:val="left"/>
        <w:outlineLvl w:val="2"/>
      </w:pPr>
      <w:r>
        <w:rPr>
          <w:rFonts w:ascii="SimHei" w:hAnsi="SimHei" w:eastAsia="黑体" w:cs="SimHei"/>
          <w:b/>
          <w:sz w:val="28"/>
          <w:szCs w:val="28"/>
        </w:rPr>
        <w:t xml:space="preserve">2.4.2 施工流程</w:t>
      </w:r>
    </w:p>
    <w:p>
      <w:pPr>
        <w:spacing w:line="360" w:lineRule="exact" w:before="0" w:after="120"/>
        <w:ind w:firstLine="560"/>
        <w:jc w:val="both"/>
      </w:pPr>
      <w:r>
        <w:rPr>
          <w:rFonts w:ascii="SimSun" w:hAnsi="SimSun" w:eastAsia="宋体" w:cs="SimSun"/>
          <w:sz w:val="24"/>
          <w:szCs w:val="24"/>
        </w:rPr>
        <w:t xml:space="preserve">小菜园围栏施工按以下顺序组织：先由施工员会同建设单位代表逐村踏勘，确认围栏起止点与转折点并钉设木桩；再按桩位放出围栏中心线，标出基础开挖边线；随后进行基槽开挖与基底整平，经质检员验槽合格后浇筑M7.5水泥砂浆座浆层；座浆层初凝前安装预制混凝土围栏构件，逐块校正线形与垂直度；最后进行构件接缝勾缝处理与场地清理，报监理单位验收。各自然村围栏施工按村内流水作业组织，同一自然村内先施工主路可视侧围栏，再施工宅间次要围栏，避免材料二次倒运。</w:t>
      </w:r>
    </w:p>
    <w:p>
      <w:pPr>
        <w:pStyle w:val="Heading3"/>
        <w:keepNext/>
        <w:spacing w:line="360" w:lineRule="exact" w:before="120" w:after="80"/>
        <w:jc w:val="left"/>
        <w:outlineLvl w:val="2"/>
      </w:pPr>
      <w:r>
        <w:rPr>
          <w:rFonts w:ascii="SimHei" w:hAnsi="SimHei" w:eastAsia="黑体" w:cs="SimHei"/>
          <w:b/>
          <w:sz w:val="28"/>
          <w:szCs w:val="28"/>
        </w:rPr>
        <w:t xml:space="preserve">2.4.3 施工方法</w:t>
      </w:r>
    </w:p>
    <w:p>
      <w:pPr>
        <w:spacing w:line="360" w:lineRule="exact" w:before="0" w:after="120"/>
        <w:ind w:firstLine="560"/>
        <w:jc w:val="both"/>
      </w:pPr>
      <w:r>
        <w:rPr>
          <w:rFonts w:ascii="SimSun" w:hAnsi="SimSun" w:eastAsia="宋体" w:cs="SimSun"/>
          <w:sz w:val="24"/>
          <w:szCs w:val="24"/>
        </w:rPr>
        <w:t xml:space="preserve">围栏基础开挖采用人工配合小型机具进行，基槽宽度按围栏构件底部宽度每侧加宽50mm控制，开挖深度按座浆层厚度300mm加构件埋置深度确定。基槽开挖完成后，施工员用水准仪复核槽底标高，允许偏差控制在±20mm以内；质检员对基底土质进行检查，确认无松散土、树根及杂物后方可进入下道工序。座浆层采用M7.5预拌水泥砂浆，砂浆稠度控制在50～70mm，摊铺厚度300mm，摊铺后用刮尺刮平并轻压密实。</w:t>
      </w:r>
    </w:p>
    <w:p>
      <w:pPr>
        <w:spacing w:line="360" w:lineRule="exact" w:before="0" w:after="120"/>
        <w:ind w:firstLine="560"/>
        <w:jc w:val="both"/>
      </w:pPr>
      <w:r>
        <w:rPr>
          <w:rFonts w:ascii="SimSun" w:hAnsi="SimSun" w:eastAsia="宋体" w:cs="SimSun"/>
          <w:sz w:val="24"/>
          <w:szCs w:val="24"/>
        </w:rPr>
        <w:t xml:space="preserve">围栏构件安装采用人工抬运就位，单块构件安装时将底部嵌入座浆层内，用橡胶锤轻击校正。相邻构件之间预留5mm接缝，接缝采用1:2水泥砂浆勾缝，勾缝深度不小于10mm，表面压实抹光。围栏线形控制以放样中心线为基准，每10m用经纬仪复核一次，水平方向允许偏差不大于15mm，垂直度允许偏差不大于5mm。质检员每日对已安装围栏进行不少于1次实测检查，发现线形偏移或构件松动的，当场通知施工员组织返工整改，整改完成后由质检员复查合格并填写检查记录销项。</w:t>
      </w:r>
    </w:p>
    <w:p>
      <w:pPr>
        <w:spacing w:line="360" w:lineRule="exact" w:before="0" w:after="120"/>
        <w:ind w:firstLine="560"/>
        <w:jc w:val="both"/>
      </w:pPr>
      <w:r>
        <w:rPr>
          <w:rFonts w:ascii="SimSun" w:hAnsi="SimSun" w:eastAsia="宋体" w:cs="SimSun"/>
          <w:sz w:val="24"/>
          <w:szCs w:val="24"/>
        </w:rPr>
        <w:t xml:space="preserve">围栏与既有道路、排水沟、绿化带交叉部位，施工员在安装前复核交叉关系，确保围栏基础不侵占排水断面。围栏端部与建筑物墙体、挡墙相接处，采用M7.5水泥砂浆填塞密实，缝隙宽度不大于20mm。全部围栏安装完成后，项目部组织分村验收，验收内容包括围栏线形顺直度、构件完整度、座浆饱满度及勾缝质量，验收合格后报监理单位确认，形成分项工程验收记录。</w:t>
      </w:r>
    </w:p>
    <w:p>
      <w:pPr>
        <w:pStyle w:val="Heading2"/>
        <w:keepNext/>
        <w:spacing w:line="360" w:lineRule="exact" w:before="180" w:after="100"/>
        <w:jc w:val="left"/>
        <w:outlineLvl w:val="1"/>
      </w:pPr>
      <w:r>
        <w:rPr>
          <w:rFonts w:ascii="SimHei" w:hAnsi="SimHei" w:eastAsia="黑体" w:cs="SimHei"/>
          <w:b/>
          <w:sz w:val="30"/>
          <w:szCs w:val="30"/>
        </w:rPr>
        <w:t xml:space="preserve">2.5 沟塘清淤</w:t>
      </w:r>
    </w:p>
    <w:p>
      <w:pPr>
        <w:pStyle w:val="Heading3"/>
        <w:keepNext/>
        <w:spacing w:line="360" w:lineRule="exact" w:before="120" w:after="80"/>
        <w:jc w:val="left"/>
        <w:outlineLvl w:val="2"/>
      </w:pPr>
      <w:r>
        <w:rPr>
          <w:rFonts w:ascii="SimHei" w:hAnsi="SimHei" w:eastAsia="黑体" w:cs="SimHei"/>
          <w:b/>
          <w:sz w:val="28"/>
          <w:szCs w:val="28"/>
        </w:rPr>
        <w:t xml:space="preserve">2.5.1 施工概况</w:t>
      </w:r>
    </w:p>
    <w:p>
      <w:pPr>
        <w:spacing w:line="360" w:lineRule="exact" w:before="0" w:after="120"/>
        <w:ind w:firstLine="560"/>
        <w:jc w:val="both"/>
      </w:pPr>
      <w:r>
        <w:rPr>
          <w:rFonts w:ascii="SimSun" w:hAnsi="SimSun" w:eastAsia="宋体" w:cs="SimSun"/>
          <w:sz w:val="24"/>
          <w:szCs w:val="24"/>
        </w:rPr>
        <w:t xml:space="preserve">沟塘清淤工程覆盖丰乐镇20个自然村范围内的村庄沟渠、水塘及过路涵连接段，主要施工内容包括砌筑渠道4800m、挖淤泥及流砂21273m³、回填方4270m³，并配套实施涵管上部及回填区粉质粘土回填夯实，压实度不小于0.93。本工程按自然村分组组织施工，涉及上大墙、下大墙、方岗、侯岗（侯东、侯西）等多个施工段，各段清淤工程量以现场实际发生为准，由审计公司现场审计确认。清淤作业采用0.6～1.0m³挖掘机配合8t自卸汽车外运，渠道砌筑采用MU10煤矸石实心砖与M7.5预拌水泥砂浆，过路涵涵头混凝土强度等级为C25。施工用水以洒水车供水为主，临时用电依托村庄既有电源分散接入，各施工组单独设置配电箱与计量表。</w:t>
      </w:r>
    </w:p>
    <w:p>
      <w:pPr>
        <w:pStyle w:val="Heading3"/>
        <w:keepNext/>
        <w:spacing w:line="360" w:lineRule="exact" w:before="120" w:after="80"/>
        <w:jc w:val="left"/>
        <w:outlineLvl w:val="2"/>
      </w:pPr>
      <w:r>
        <w:rPr>
          <w:rFonts w:ascii="SimHei" w:hAnsi="SimHei" w:eastAsia="黑体" w:cs="SimHei"/>
          <w:b/>
          <w:sz w:val="28"/>
          <w:szCs w:val="28"/>
        </w:rPr>
        <w:t xml:space="preserve">2.5.2 施工流程</w:t>
      </w:r>
    </w:p>
    <w:p>
      <w:pPr>
        <w:spacing w:line="360" w:lineRule="exact" w:before="0" w:after="120"/>
        <w:ind w:firstLine="560"/>
        <w:jc w:val="both"/>
      </w:pPr>
      <w:r>
        <w:rPr>
          <w:rFonts w:ascii="SimSun" w:hAnsi="SimSun" w:eastAsia="宋体" w:cs="SimSun"/>
          <w:sz w:val="24"/>
          <w:szCs w:val="24"/>
        </w:rPr>
        <w:t xml:space="preserve">沟塘清淤按“测量放线→分段截流排水→淤泥开挖→渠道基础处理→砌筑渠道→涵管安装→回填夯实→护坡整理→验收”的顺序组织施工。具体工序为：先由测量员按设计坐标放出清淤边线与渠道中心线，经技术负责人复核后设置控制桩；随后按自然村分段设置临时挡水埂，采用污水泵抽排积水至下游；积水排净后，挖掘机自上游向下游依次开挖淤泥，自卸汽车装运至指定弃土点；渠道基底经人工清底修整并验槽合格后，浇筑C20混凝土垫层，砌筑MU10砖砌渠道；过路涵段先安装混凝土管，再施工C25涵头混凝土；管道及渠道砌体隐蔽验收合格后，采用粉质粘土分层回填，每层虚铺厚度不大于300mm，蛙式打夯机夯实至压实度不小于0.93；最后整理边坡并恢复地表排水。</w:t>
      </w:r>
    </w:p>
    <w:p>
      <w:pPr>
        <w:pStyle w:val="Heading3"/>
        <w:keepNext/>
        <w:spacing w:line="360" w:lineRule="exact" w:before="120" w:after="80"/>
        <w:jc w:val="left"/>
        <w:outlineLvl w:val="2"/>
      </w:pPr>
      <w:r>
        <w:rPr>
          <w:rFonts w:ascii="SimHei" w:hAnsi="SimHei" w:eastAsia="黑体" w:cs="SimHei"/>
          <w:b/>
          <w:sz w:val="28"/>
          <w:szCs w:val="28"/>
        </w:rPr>
        <w:t xml:space="preserve">2.5.3 施工方法</w:t>
      </w:r>
    </w:p>
    <w:p>
      <w:pPr>
        <w:spacing w:line="360" w:lineRule="exact" w:before="0" w:after="120"/>
        <w:ind w:firstLine="560"/>
        <w:jc w:val="both"/>
      </w:pPr>
      <w:r>
        <w:rPr>
          <w:rFonts w:ascii="SimSun" w:hAnsi="SimSun" w:eastAsia="宋体" w:cs="SimSun"/>
          <w:sz w:val="24"/>
          <w:szCs w:val="24"/>
        </w:rPr>
        <w:t xml:space="preserve">清淤开挖采用0.6～1.0m³挖掘机沿渠道纵向分段作业，每段开挖长度控制在50m以内，开挖深度按设计沟底标高控制，基底预留200mm厚保护层由人工清底修整，严禁超挖扰动原状土。淤泥及流砂采用8t自卸汽车外运，弃土运距由现场踏勘确定，弃土点按环保要求集中堆放并覆盖。渠道砌筑前，施工员对基底标高与轴线进行复核，质检员逐段检查基底承载力，验槽记录经监理工程师签认后方可进入下道工序。砌筑渠道采用MU10煤矸石实心砖与M7.5预拌水泥砂浆，灰缝饱满度不低于80%，砌体垂直度偏差不大于5mm，每日砌筑高度不超过1.2m。过路涵混凝土管安装采用人机配合下管，管口采用1:2水泥砂浆抹带，涵头混凝土采用C25商品混凝土浇筑，浇筑厚度按设计断面控制，振捣密实后养护不少于7天。回填采用粉质粘土分层摊铺，每层虚铺厚度不大于300mm，蛙式打夯机夯实不少于3遍，压实度按每层每200m²不少于1点检测，压实度不小于0.93。质检员每周对回填压实度进行不少于2次抽检，发现压实度不合格的区段由施工员组织返工，复验合格后由质检员销项闭合。</w:t>
      </w:r>
    </w:p>
    <w:p>
      <w:pPr>
        <w:pStyle w:val="Heading2"/>
        <w:keepNext/>
        <w:spacing w:line="360" w:lineRule="exact" w:before="180" w:after="100"/>
        <w:jc w:val="left"/>
        <w:outlineLvl w:val="1"/>
      </w:pPr>
      <w:r>
        <w:rPr>
          <w:rFonts w:ascii="SimHei" w:hAnsi="SimHei" w:eastAsia="黑体" w:cs="SimHei"/>
          <w:b/>
          <w:sz w:val="30"/>
          <w:szCs w:val="30"/>
        </w:rPr>
        <w:t xml:space="preserve">2.6 绿化工程</w:t>
      </w:r>
    </w:p>
    <w:p>
      <w:pPr>
        <w:pStyle w:val="Heading3"/>
        <w:keepNext/>
        <w:spacing w:line="360" w:lineRule="exact" w:before="120" w:after="80"/>
        <w:jc w:val="left"/>
        <w:outlineLvl w:val="2"/>
      </w:pPr>
      <w:r>
        <w:rPr>
          <w:rFonts w:ascii="SimHei" w:hAnsi="SimHei" w:eastAsia="黑体" w:cs="SimHei"/>
          <w:b/>
          <w:sz w:val="28"/>
          <w:szCs w:val="28"/>
        </w:rPr>
        <w:t xml:space="preserve">2.6.1 施工概况</w:t>
      </w:r>
    </w:p>
    <w:p>
      <w:pPr>
        <w:spacing w:line="360" w:lineRule="exact" w:before="0" w:after="120"/>
        <w:ind w:firstLine="560"/>
        <w:jc w:val="both"/>
      </w:pPr>
      <w:r>
        <w:rPr>
          <w:rFonts w:ascii="SimSun" w:hAnsi="SimSun" w:eastAsia="宋体" w:cs="SimSun"/>
          <w:sz w:val="24"/>
          <w:szCs w:val="24"/>
        </w:rPr>
        <w:t xml:space="preserve">绿化工程覆盖20个自然村内整理绿化用地、灌木栽植、草皮铺种、喷播植草及色带栽植等全部绿化施工内容。主要工程量为：整理绿化用地25490.44m²，栽植灌木274株，铺种草皮2822m²，喷播植草（灌木）籽19400m²，栽植色带552m²。灌木品种为红枫B（地径D10、冠丛高280—300cm、蓬径250—280cm）与腊梅（冠丛高250—300cm、蓬径250cm），色带品种为林下栀子花（株高或蓬径25—30cm），喷播草籽采用荷兰菊（混色）、紫花地丁、白三叶等混播组合。绿化工程养护等级为二级，养护期两年。绿化种植安排在主要建筑、地下管线、道路工程等主体工程完成后进行，施工顺序按先整理绿化用地、后栽植灌木、再铺种草皮与喷播植草、最后栽植色带组织，与道路、排水、景观等专业工序衔接。</w:t>
      </w:r>
    </w:p>
    <w:p>
      <w:pPr>
        <w:pStyle w:val="Heading3"/>
        <w:keepNext/>
        <w:spacing w:line="360" w:lineRule="exact" w:before="120" w:after="80"/>
        <w:jc w:val="left"/>
        <w:outlineLvl w:val="2"/>
      </w:pPr>
      <w:r>
        <w:rPr>
          <w:rFonts w:ascii="SimHei" w:hAnsi="SimHei" w:eastAsia="黑体" w:cs="SimHei"/>
          <w:b/>
          <w:sz w:val="28"/>
          <w:szCs w:val="28"/>
        </w:rPr>
        <w:t xml:space="preserve">2.6.2 施工流程</w:t>
      </w:r>
    </w:p>
    <w:p>
      <w:pPr>
        <w:spacing w:line="360" w:lineRule="exact" w:before="0" w:after="120"/>
        <w:ind w:firstLine="560"/>
        <w:jc w:val="both"/>
      </w:pPr>
      <w:r>
        <w:rPr>
          <w:rFonts w:ascii="SimSun" w:hAnsi="SimSun" w:eastAsia="宋体" w:cs="SimSun"/>
          <w:sz w:val="24"/>
          <w:szCs w:val="24"/>
        </w:rPr>
        <w:t xml:space="preserve">绿化施工按“绿化用地整理→定点放线→灌木栽植→草皮铺种→喷播植草→色带栽植→养护管理”七个环节依次推进。先完成整理绿化用地，清除地表杂草、杂树根及建筑垃圾，按设计标高进行地形整理；随后由施工员按设计图进行定点放线，标出灌木栽植穴位与色带边界；放线复核合格后，依次组织灌木栽植、草皮铺种、喷播植草和色带栽植；栽植完成后进入二级养护期，养护期两年，由绿化养护班组按养护方案进行浇水、施肥、修剪、病虫害防治及补植。</w:t>
      </w:r>
    </w:p>
    <w:p>
      <w:pPr>
        <w:pStyle w:val="Heading3"/>
        <w:keepNext/>
        <w:spacing w:line="360" w:lineRule="exact" w:before="120" w:after="80"/>
        <w:jc w:val="left"/>
        <w:outlineLvl w:val="2"/>
      </w:pPr>
      <w:r>
        <w:rPr>
          <w:rFonts w:ascii="SimHei" w:hAnsi="SimHei" w:eastAsia="黑体" w:cs="SimHei"/>
          <w:b/>
          <w:sz w:val="28"/>
          <w:szCs w:val="28"/>
        </w:rPr>
        <w:t xml:space="preserve">2.6.3 施工方法</w:t>
      </w:r>
    </w:p>
    <w:p>
      <w:pPr>
        <w:spacing w:line="360" w:lineRule="exact" w:before="0" w:after="120"/>
        <w:ind w:firstLine="560"/>
        <w:jc w:val="both"/>
      </w:pPr>
      <w:r>
        <w:rPr>
          <w:rFonts w:ascii="SimSun" w:hAnsi="SimSun" w:eastAsia="宋体" w:cs="SimSun"/>
          <w:sz w:val="24"/>
          <w:szCs w:val="24"/>
        </w:rPr>
        <w:t xml:space="preserve">整理绿化用地采用人工配合小型机械作业，清除地表杂草、杂树根及各类垃圾，清理深度不小于150mm；对局部低洼区域回填种植土，回填厚度按设计标高控制，每层虚铺厚度不大于300mm，采用蛙式打夯机夯实，压实度不低于90%。整理完成后由质检员会同监理工程师进行基底验槽，检查标高、平整度及土壤质量，验收合格并形成隐蔽验收记录后进入栽植工序。</w:t>
      </w:r>
    </w:p>
    <w:p>
      <w:pPr>
        <w:pStyle w:val="Heading2"/>
        <w:keepNext/>
        <w:spacing w:line="360" w:lineRule="exact" w:before="180" w:after="100"/>
        <w:jc w:val="left"/>
        <w:outlineLvl w:val="1"/>
      </w:pPr>
      <w:r>
        <w:rPr>
          <w:rFonts w:ascii="SimHei" w:hAnsi="SimHei" w:eastAsia="黑体" w:cs="SimHei"/>
          <w:b/>
          <w:sz w:val="30"/>
          <w:szCs w:val="30"/>
        </w:rPr>
        <w:t xml:space="preserve">2.7 亮化工程</w:t>
      </w:r>
    </w:p>
    <w:p>
      <w:pPr>
        <w:spacing w:line="360" w:lineRule="exact" w:before="0" w:after="120"/>
        <w:ind w:firstLine="560"/>
        <w:jc w:val="both"/>
      </w:pPr>
      <w:r>
        <w:rPr>
          <w:rFonts w:ascii="SimSun" w:hAnsi="SimSun" w:eastAsia="宋体" w:cs="SimSun"/>
          <w:sz w:val="24"/>
          <w:szCs w:val="24"/>
        </w:rPr>
        <w:t xml:space="preserve">亮化工程覆盖20个自然村村内主要道路及公共活动节点，施工对象为一般路灯118套，其中100W LED路灯111套、120W LED路灯7套，灯杆高度均为4.5m，含基础制作与安装。路灯布置按各自然村道路走向及村民活动集中区域分散设置，9个自然村分组同步推进，施工顺序安排在道路铺装工程完成后、景观与绿化工程收尾阶段插入，避免路灯基础开挖与道路面层施工相互干扰。</w:t>
      </w:r>
    </w:p>
    <w:p>
      <w:pPr>
        <w:spacing w:line="360" w:lineRule="exact" w:before="0" w:after="120"/>
        <w:ind w:firstLine="560"/>
        <w:jc w:val="both"/>
      </w:pPr>
      <w:r>
        <w:rPr>
          <w:rFonts w:ascii="SimSun" w:hAnsi="SimSun" w:eastAsia="宋体" w:cs="SimSun"/>
          <w:sz w:val="24"/>
          <w:szCs w:val="24"/>
        </w:rPr>
        <w:t xml:space="preserve">基础坑开挖采用人工配合小型机具进行，开挖尺寸按基础外轮廓每边加宽300mm作为支模操作空间，坑底原土夯实后浇筑100mm厚C15混凝土垫层。基础混凝土采用商品混凝土，坍落度控制在120mm～160mm，浇筑时振捣棒插入间距不大于400mm，每点振捣时间20s～30s，以表面泛浆不再冒气泡为准。基础顶面预埋4根M20地脚螺栓，螺栓中心圆直径按灯杆法兰盘孔位复核，偏差不大于2mm，螺栓外露长度控制在60mm～70mm。</w:t>
      </w:r>
    </w:p>
    <w:p>
      <w:pPr>
        <w:spacing w:line="360" w:lineRule="exact" w:before="0" w:after="120"/>
        <w:ind w:firstLine="560"/>
        <w:jc w:val="both"/>
      </w:pPr>
      <w:r>
        <w:rPr>
          <w:rFonts w:ascii="SimSun" w:hAnsi="SimSun" w:eastAsia="宋体" w:cs="SimSun"/>
          <w:sz w:val="24"/>
          <w:szCs w:val="24"/>
        </w:rPr>
        <w:t xml:space="preserve">灯杆组立前由质检员逐根检查灯杆镀锌层厚度，热镀锌层平均厚度不小于65μm，局部最小厚度不小于55μm，表面无起皮、漏镀、明显划伤。灯具安装采用高空作业车配合，灯具固定螺栓紧固后加装防松垫圈，灯具仰角按设计值调整，偏差不大于±1°。LED灯具功率与灯杆配置严格对应，100W LED灯杆与120W LED灯杆不得混装，安装完成后由施工员逐杆核对灯具铭牌参数并形成记录。</w:t>
      </w:r>
    </w:p>
    <w:p>
      <w:pPr>
        <w:spacing w:line="360" w:lineRule="exact" w:before="0" w:after="120"/>
        <w:ind w:firstLine="560"/>
        <w:jc w:val="both"/>
      </w:pPr>
      <w:r>
        <w:rPr>
          <w:rFonts w:ascii="SimSun" w:hAnsi="SimSun" w:eastAsia="宋体" w:cs="SimSun"/>
          <w:sz w:val="24"/>
          <w:szCs w:val="24"/>
        </w:rPr>
        <w:t xml:space="preserve">接地系统采用灯杆基础内预埋接地极与灯杆法兰盘可靠连接，接地连接线采用直径10mm热镀锌圆钢，焊接搭接长度不小于圆钢直径的6倍，双面施焊，焊缝饱满无夹渣。每座路灯接地电阻经接地电阻测试仪实测不大于4Ω，测试由专职电工逐杆进行，测试数据填入接地电阻测试记录，测试不合格的灯杆由施工员组织补打接地极并复测，复测合格后报监理工程师复查销项。</w:t>
      </w:r>
    </w:p>
    <w:p>
      <w:pPr>
        <w:spacing w:line="360" w:lineRule="exact" w:before="0" w:after="120"/>
        <w:ind w:firstLine="560"/>
        <w:jc w:val="both"/>
      </w:pPr>
      <w:r>
        <w:rPr>
          <w:rFonts w:ascii="SimSun" w:hAnsi="SimSun" w:eastAsia="宋体" w:cs="SimSun"/>
          <w:sz w:val="24"/>
          <w:szCs w:val="24"/>
        </w:rPr>
        <w:t xml:space="preserve">电缆敷设采用穿保护管埋地方式，保护管埋深不小于700mm，管口采用防水弯头接入灯杆检修口。电缆在管内不得有接头，灯杆内接线采用专用接线端子压接，导线绝缘层剥除长度与端子压接长度匹配，压接后逐根做绝缘电阻测试，相线与地线间绝缘电阻不小于0.5MΩ。通电试运行前由电气施工员检查全部回路接线无误，送电后连续试运行24h，期间每小时记录一次电流、电压，发现异常立即断电排查，整改后重新试运行，合格后由质检员签认通电试运行记录。</w:t>
      </w:r>
    </w:p>
    <w:p>
      <w:pPr>
        <w:pStyle w:val="Heading2"/>
        <w:keepNext/>
        <w:spacing w:line="360" w:lineRule="exact" w:before="180" w:after="100"/>
        <w:jc w:val="left"/>
        <w:outlineLvl w:val="1"/>
      </w:pPr>
      <w:r>
        <w:rPr>
          <w:rFonts w:ascii="SimHei" w:hAnsi="SimHei" w:eastAsia="黑体" w:cs="SimHei"/>
          <w:b/>
          <w:sz w:val="30"/>
          <w:szCs w:val="30"/>
        </w:rPr>
        <w:t xml:space="preserve">2.8 环境整治工程</w:t>
      </w:r>
    </w:p>
    <w:p>
      <w:pPr>
        <w:pStyle w:val="Heading3"/>
        <w:keepNext/>
        <w:spacing w:line="360" w:lineRule="exact" w:before="120" w:after="80"/>
        <w:jc w:val="left"/>
        <w:outlineLvl w:val="2"/>
      </w:pPr>
      <w:r>
        <w:rPr>
          <w:rFonts w:ascii="SimHei" w:hAnsi="SimHei" w:eastAsia="黑体" w:cs="SimHei"/>
          <w:b/>
          <w:sz w:val="28"/>
          <w:szCs w:val="28"/>
        </w:rPr>
        <w:t xml:space="preserve">2.8.1 施工概况</w:t>
      </w:r>
    </w:p>
    <w:p>
      <w:pPr>
        <w:spacing w:line="360" w:lineRule="exact" w:before="0" w:after="120"/>
        <w:ind w:firstLine="560"/>
        <w:jc w:val="both"/>
      </w:pPr>
      <w:r>
        <w:rPr>
          <w:rFonts w:ascii="SimSun" w:hAnsi="SimSun" w:eastAsia="宋体" w:cs="SimSun"/>
          <w:sz w:val="24"/>
          <w:szCs w:val="24"/>
        </w:rPr>
        <w:t xml:space="preserve">环境整治工程覆盖20个自然村项目区可视范围，主要作业内容包括房前屋后整理405570m²、墙面彩绘270m²、杆线整治9项、大型机械设备进出场及安拆9项、仿木护栏333m。房前屋后整理以人工配合小型机械清理为主，清除杂草、杂树（含挖根）、各类垃圾、无功能建筑、牲畜屋、草堆，并完成挖高填低、理顺地面排水、现状绿植移植修剪及墙头墙面损毁修复；墙面彩绘采用外墙耐候涂料分层涂饰；杆线整治对项目区可视范围内杂乱无章杆线进行归并、绑扎、标识；仿木护栏采用工厂预制成品构件现场安装，抗压强度平均值55.6MPa、抗折强度平均值6.40MPa。本工程环境整治与道路、排水、景观等分项交叉作业，按9个自然村分组平行推进，施工准备与清杂拆除阶段投入劳动力37人。</w:t>
      </w:r>
    </w:p>
    <w:p>
      <w:pPr>
        <w:pStyle w:val="Heading3"/>
        <w:keepNext/>
        <w:spacing w:line="360" w:lineRule="exact" w:before="120" w:after="80"/>
        <w:jc w:val="left"/>
        <w:outlineLvl w:val="2"/>
      </w:pPr>
      <w:r>
        <w:rPr>
          <w:rFonts w:ascii="SimHei" w:hAnsi="SimHei" w:eastAsia="黑体" w:cs="SimHei"/>
          <w:b/>
          <w:sz w:val="28"/>
          <w:szCs w:val="28"/>
        </w:rPr>
        <w:t xml:space="preserve">2.8.2 施工流程</w:t>
      </w:r>
    </w:p>
    <w:p>
      <w:pPr>
        <w:spacing w:line="360" w:lineRule="exact" w:before="0" w:after="120"/>
        <w:ind w:firstLine="560"/>
        <w:jc w:val="both"/>
      </w:pPr>
      <w:r>
        <w:rPr>
          <w:rFonts w:ascii="SimSun" w:hAnsi="SimSun" w:eastAsia="宋体" w:cs="SimSun"/>
          <w:sz w:val="24"/>
          <w:szCs w:val="24"/>
        </w:rPr>
        <w:t xml:space="preserve">环境整治工程按“先清理、后整治、再美化”的总体顺序组织。第一步完成房前屋后整理，清除项目区可视范围内全部废弃建筑物、乱搭乱建及杂物，同步完成挖高填低与地面排水理顺；第二步开展杆线整治，对杂乱杆线进行归并绑扎；第三步实施墙面彩绘基层处理与面层涂饰；第四步安装仿木护栏；第五步组织大型机械设备转场与安拆。各自然村内按“清理→整治→美化→验收”流水推进，相邻工序验收合格后进入下道工序。</w:t>
      </w:r>
    </w:p>
    <w:p>
      <w:pPr>
        <w:pStyle w:val="Heading3"/>
        <w:keepNext/>
        <w:spacing w:line="360" w:lineRule="exact" w:before="120" w:after="80"/>
        <w:jc w:val="left"/>
        <w:outlineLvl w:val="2"/>
      </w:pPr>
      <w:r>
        <w:rPr>
          <w:rFonts w:ascii="SimHei" w:hAnsi="SimHei" w:eastAsia="黑体" w:cs="SimHei"/>
          <w:b/>
          <w:sz w:val="28"/>
          <w:szCs w:val="28"/>
        </w:rPr>
        <w:t xml:space="preserve">2.8.3 施工方法</w:t>
      </w:r>
    </w:p>
    <w:p>
      <w:pPr>
        <w:spacing w:line="360" w:lineRule="exact" w:before="0" w:after="120"/>
        <w:ind w:firstLine="560"/>
        <w:jc w:val="both"/>
      </w:pPr>
      <w:r>
        <w:rPr>
          <w:rFonts w:ascii="SimSun" w:hAnsi="SimSun" w:eastAsia="宋体" w:cs="SimSun"/>
          <w:sz w:val="24"/>
          <w:szCs w:val="24"/>
        </w:rPr>
        <w:t xml:space="preserve">房前屋后整理采用人工配合0.6～1.0m³挖掘机作业，清理物按环保要求深坑填埋或外弃填埋，清理深度以露出原状土为准，挖高填低后地面坡度控制在0.3%～0.5%顺接既有排水方向。施工员每日检查清理范围与填埋深度，质检员每周不少于2次复核地面排水坡度，发现清理不彻底或填埋不实的部位，由施工员当日组织整改，质检员复查合格后销项。</w:t>
      </w:r>
    </w:p>
    <w:p>
      <w:pPr>
        <w:spacing w:line="360" w:lineRule="exact" w:before="0" w:after="120"/>
        <w:ind w:firstLine="560"/>
        <w:jc w:val="both"/>
      </w:pPr>
      <w:r>
        <w:rPr>
          <w:rFonts w:ascii="SimSun" w:hAnsi="SimSun" w:eastAsia="宋体" w:cs="SimSun"/>
          <w:sz w:val="24"/>
          <w:szCs w:val="24"/>
        </w:rPr>
        <w:t xml:space="preserve">墙面彩绘基层采用12厚1:3水泥砂浆打底扫毛、6厚1:2.5水泥砂浆找平，面层采用外墙耐候涂料分两遍涂饰，涂饰间隔不少于4小时，成活后涂层干膜总厚度不小于150μm。质检员对每面彩绘墙面进行平整度与色差检查，每周不少于1次，发现起皮、流坠、色差超标的，由施工员组织返工，质检员复验合格后方可进入下道工序。</w:t>
      </w:r>
    </w:p>
    <w:p>
      <w:pPr>
        <w:spacing w:line="360" w:lineRule="exact" w:before="0" w:after="120"/>
        <w:ind w:firstLine="560"/>
        <w:jc w:val="both"/>
      </w:pPr>
      <w:r>
        <w:rPr>
          <w:rFonts w:ascii="SimSun" w:hAnsi="SimSun" w:eastAsia="宋体" w:cs="SimSun"/>
          <w:sz w:val="24"/>
          <w:szCs w:val="24"/>
        </w:rPr>
        <w:t xml:space="preserve">杆线整治由专业电工配合施工员实施，归并后杆线绑扎间距不大于500mm，标识牌固定牢固，整治完成后由安全员每日巡查1次，发现松脱、垂落隐患的，当日通知施工员整改，安全员复查确认后销项。</w:t>
      </w:r>
    </w:p>
    <w:p>
      <w:pPr>
        <w:spacing w:line="360" w:lineRule="exact" w:before="0" w:after="120"/>
        <w:ind w:firstLine="560"/>
        <w:jc w:val="both"/>
      </w:pPr>
      <w:r>
        <w:rPr>
          <w:rFonts w:ascii="SimSun" w:hAnsi="SimSun" w:eastAsia="宋体" w:cs="SimSun"/>
          <w:sz w:val="24"/>
          <w:szCs w:val="24"/>
        </w:rPr>
        <w:t xml:space="preserve">大型机械设备进出场及安拆由专职安全员全程旁站，进场设备经报验合格后投入使用，转场时按既定路线行驶，安拆作业设置警戒区，完成后由安全员与机械管理员共同验收，验收记录归档。</w:t>
      </w:r>
    </w:p>
    <w:p>
      <w:pPr>
        <w:pStyle w:val="Heading2"/>
        <w:keepNext/>
        <w:spacing w:line="360" w:lineRule="exact" w:before="180" w:after="100"/>
        <w:jc w:val="left"/>
        <w:outlineLvl w:val="1"/>
      </w:pPr>
      <w:r>
        <w:rPr>
          <w:rFonts w:ascii="SimHei" w:hAnsi="SimHei" w:eastAsia="黑体" w:cs="SimHei"/>
          <w:b/>
          <w:sz w:val="30"/>
          <w:szCs w:val="30"/>
        </w:rPr>
        <w:t xml:space="preserve">2.9 公厕（1）</w:t>
      </w:r>
    </w:p>
    <w:p>
      <w:pPr>
        <w:pStyle w:val="Heading3"/>
        <w:keepNext/>
        <w:spacing w:line="360" w:lineRule="exact" w:before="120" w:after="80"/>
        <w:jc w:val="left"/>
        <w:outlineLvl w:val="2"/>
      </w:pPr>
      <w:r>
        <w:rPr>
          <w:rFonts w:ascii="SimHei" w:hAnsi="SimHei" w:eastAsia="黑体" w:cs="SimHei"/>
          <w:b/>
          <w:sz w:val="28"/>
          <w:szCs w:val="28"/>
        </w:rPr>
        <w:t xml:space="preserve">2.9.1 土石方工程</w:t>
      </w:r>
    </w:p>
    <w:p>
      <w:pPr>
        <w:spacing w:line="360" w:lineRule="exact" w:before="0" w:after="120"/>
        <w:ind w:firstLine="560"/>
        <w:jc w:val="both"/>
      </w:pPr>
      <w:r>
        <w:rPr>
          <w:rFonts w:ascii="SimSun" w:hAnsi="SimSun" w:eastAsia="宋体" w:cs="SimSun"/>
          <w:sz w:val="24"/>
          <w:szCs w:val="24"/>
        </w:rPr>
        <w:t xml:space="preserve">公厕土石方工程作业对象为公厕基础及化粪池基坑，主要工程量包括平整场地24.7m²、挖基坑土方68.68m³、人工清底11.56m²、机械运土方6.88m³、回填方16.88m³。平整场地按场地高差300mm以内平衡控制，采用人工配合小型机具整平；基坑开挖以机械为主、人工修整为辅，挖土深度依据经确认的设计文件和图纸内容组织实施设计标高控制，基坑底300mm范围内采用人工清槽修整，确保基底土体不受扰动。</w:t>
      </w:r>
    </w:p>
    <w:p>
      <w:pPr>
        <w:pStyle w:val="Heading3"/>
        <w:keepNext/>
        <w:spacing w:line="360" w:lineRule="exact" w:before="120" w:after="80"/>
        <w:jc w:val="left"/>
        <w:outlineLvl w:val="2"/>
      </w:pPr>
      <w:r>
        <w:rPr>
          <w:rFonts w:ascii="SimHei" w:hAnsi="SimHei" w:eastAsia="黑体" w:cs="SimHei"/>
          <w:b/>
          <w:sz w:val="28"/>
          <w:szCs w:val="28"/>
        </w:rPr>
        <w:t xml:space="preserve">2.9.2 砌筑工程</w:t>
      </w:r>
    </w:p>
    <w:p>
      <w:pPr>
        <w:spacing w:line="360" w:lineRule="exact" w:before="0" w:after="120"/>
        <w:ind w:firstLine="560"/>
        <w:jc w:val="both"/>
      </w:pPr>
      <w:r>
        <w:rPr>
          <w:rFonts w:ascii="SimSun" w:hAnsi="SimSun" w:eastAsia="宋体" w:cs="SimSun"/>
          <w:sz w:val="24"/>
          <w:szCs w:val="24"/>
        </w:rPr>
        <w:t xml:space="preserve">公厕砌筑工程包括砖基础0.62m³、墙基防潮层6.24m²、多孔砖墙14.09m³、零星砌体（蹲位）0.74m³。砖基础采用MU15混凝土砌块（容重≤10kN/m³），砌筑砂浆为M7.5预拌水泥砂浆，砌筑部位为砖墙至基梁部分墙体；多孔砖墙采用煤矸石空心砖MU5（砖容重≤11kN/m³，空心率≥35%），墙体厚度200mm，砂浆采用M7.5预拌混合砂浆；零星砌体（蹲位）采用MU10煤矸石实心砖，砂浆为M7.5预拌水泥砂浆。</w:t>
      </w:r>
    </w:p>
    <w:p>
      <w:pPr>
        <w:spacing w:line="360" w:lineRule="exact" w:before="0" w:after="120"/>
        <w:ind w:firstLine="560"/>
        <w:jc w:val="both"/>
      </w:pPr>
      <w:r>
        <w:rPr>
          <w:rFonts w:ascii="SimSun" w:hAnsi="SimSun" w:eastAsia="宋体" w:cs="SimSun"/>
          <w:sz w:val="24"/>
          <w:szCs w:val="24"/>
        </w:rPr>
        <w:t xml:space="preserve">施工流程为：基础垫层验收合格后，先砌筑砖基础，再施工墙基防潮层，随后砌筑多孔砖墙，最后砌筑蹲位零星砌体。砖基础砌筑前先复核基础轴线与标高，砌筑时采用一顺一丁组砌方式，灰缝厚度控制在8～12mm，砂浆饱满度不低于80%。墙基防潮层采用20厚1:2.5水泥砂浆内掺水泥重量3%～5%的防水剂，抹压密实并与基础墙身结合牢固。</w:t>
      </w:r>
    </w:p>
    <w:p>
      <w:pPr>
        <w:spacing w:line="360" w:lineRule="exact" w:before="0" w:after="120"/>
        <w:ind w:firstLine="560"/>
        <w:jc w:val="both"/>
      </w:pPr>
      <w:r>
        <w:rPr>
          <w:rFonts w:ascii="SimSun" w:hAnsi="SimSun" w:eastAsia="宋体" w:cs="SimSun"/>
          <w:sz w:val="24"/>
          <w:szCs w:val="24"/>
        </w:rPr>
        <w:t xml:space="preserve">多孔砖墙砌筑时，施工员每日检查墙体垂直度与平整度，垂直度偏差不大于5mm，平整度偏差不大于8mm；砌体转角处和交接处同时砌筑，不能同时砌筑时留斜槎。质检员每周不少于2次抽查砂浆饱满度与灰缝厚度，发现灰缝不饱满、通缝等缺陷当场开具整改通知，由瓦工班组限期整改，整改完成后质检员复查并销项。零星砌体（蹲位）按设计尺寸弹线定位，砌筑完成后进行尺寸复核，确保蹲位净宽、净深满足使用要求。</w:t>
      </w:r>
    </w:p>
    <w:p>
      <w:pPr>
        <w:pStyle w:val="Heading3"/>
        <w:keepNext/>
        <w:spacing w:line="360" w:lineRule="exact" w:before="120" w:after="80"/>
        <w:jc w:val="left"/>
        <w:outlineLvl w:val="2"/>
      </w:pPr>
      <w:r>
        <w:rPr>
          <w:rFonts w:ascii="SimHei" w:hAnsi="SimHei" w:eastAsia="黑体" w:cs="SimHei"/>
          <w:b/>
          <w:sz w:val="28"/>
          <w:szCs w:val="28"/>
        </w:rPr>
        <w:t xml:space="preserve">2.9.3 混凝土工程</w:t>
      </w:r>
    </w:p>
    <w:p>
      <w:pPr>
        <w:spacing w:line="360" w:lineRule="exact" w:before="0" w:after="120"/>
        <w:ind w:firstLine="560"/>
        <w:jc w:val="both"/>
      </w:pPr>
      <w:r>
        <w:rPr>
          <w:rFonts w:ascii="SimSun" w:hAnsi="SimSun" w:eastAsia="宋体" w:cs="SimSun"/>
          <w:sz w:val="24"/>
          <w:szCs w:val="24"/>
        </w:rPr>
        <w:t xml:space="preserve">公厕混凝土工程包括垫层1.16m³、独立基础2.6m³、矩形柱2.69m³、构造柱0.83m³、基础梁2.5m³、矩形梁1.75m³、过梁0.11m³、有梁板4.16m³、栏板6.18m³、散水2.74m²、坡道2.47m²、现浇构件钢筋2.469t、砌体板缝钢筋加固0.019t。垫层采用100厚C20商品混凝土；独立基础、矩形柱、构造柱、基础梁、矩形梁、过梁、有梁板、栏板均采用C30商品混凝土；有梁板厚度分别为120mm、150mm、200mm；钢筋采用HRB400级，规格分Φ10以内与Φ10以外。</w:t>
      </w:r>
    </w:p>
    <w:p>
      <w:pPr>
        <w:pStyle w:val="Heading3"/>
        <w:keepNext/>
        <w:spacing w:line="360" w:lineRule="exact" w:before="120" w:after="80"/>
        <w:jc w:val="left"/>
        <w:outlineLvl w:val="2"/>
      </w:pPr>
      <w:r>
        <w:rPr>
          <w:rFonts w:ascii="SimHei" w:hAnsi="SimHei" w:eastAsia="黑体" w:cs="SimHei"/>
          <w:b/>
          <w:sz w:val="28"/>
          <w:szCs w:val="28"/>
        </w:rPr>
        <w:t xml:space="preserve">2.9.4 门窗工程</w:t>
      </w:r>
    </w:p>
    <w:p>
      <w:pPr>
        <w:spacing w:line="360" w:lineRule="exact" w:before="0" w:after="120"/>
        <w:ind w:firstLine="560"/>
        <w:jc w:val="both"/>
      </w:pPr>
      <w:r>
        <w:rPr>
          <w:rFonts w:ascii="SimSun" w:hAnsi="SimSun" w:eastAsia="宋体" w:cs="SimSun"/>
          <w:sz w:val="24"/>
          <w:szCs w:val="24"/>
        </w:rPr>
        <w:t xml:space="preserve">公厕门窗工程包括金属门3.78m²、金属窗2.4m²、金属百页窗3.52m²。金属门采用成品铝合金门M0921，门窗玻璃采用中空玻璃6+9A+6，五金件采用优质合页、门锁；金属窗采用铝合金中空玻璃窗，玻璃品种为中空玻璃6+9A+6；金属百页窗采用铝合金防雨百叶，百叶窗有效通风率不小于60%。</w:t>
      </w:r>
    </w:p>
    <w:p>
      <w:pPr>
        <w:spacing w:line="360" w:lineRule="exact" w:before="0" w:after="120"/>
        <w:ind w:firstLine="560"/>
        <w:jc w:val="both"/>
      </w:pPr>
      <w:r>
        <w:rPr>
          <w:rFonts w:ascii="SimSun" w:hAnsi="SimSun" w:eastAsia="宋体" w:cs="SimSun"/>
          <w:sz w:val="24"/>
          <w:szCs w:val="24"/>
        </w:rPr>
        <w:t xml:space="preserve">施工流程为：先复核门窗洞口尺寸与位置，再安装门窗框，随后进行框与墙体间缝隙填塞，最后安装门窗扇及五金件并调试。门窗框安装前，施工员按设计图纸逐樘复核洞口宽度、高度及对角线偏差，洞口宽度与高度允许偏差不大于5mm；门窗框采用镀锌连接件与墙体固定，固定点间距不大于500mm，框与墙体间缝隙采用聚氨酯发泡剂填塞密实。</w:t>
      </w:r>
    </w:p>
    <w:p>
      <w:pPr>
        <w:spacing w:line="360" w:lineRule="exact" w:before="0" w:after="120"/>
        <w:ind w:firstLine="560"/>
        <w:jc w:val="both"/>
      </w:pPr>
      <w:r>
        <w:rPr>
          <w:rFonts w:ascii="SimSun" w:hAnsi="SimSun" w:eastAsia="宋体" w:cs="SimSun"/>
          <w:sz w:val="24"/>
          <w:szCs w:val="24"/>
        </w:rPr>
        <w:t xml:space="preserve">门窗扇安装后，质检员逐樘检查开启灵活性、关闭严密性及五金件安装牢固程度，金属门开启力不大于50N，金属窗；中空玻璃安装后检查玻璃表面有无划伤、气泡，密封胶条是否连续、严密。质检员每周不少于1次对已安装门窗进行巡查，发现五金件松动、密封不严等问题当场通知安装班组整改，整改完成后复查并销项。门窗安装完成后进行淋水试验，检查外窗防水性能，淋水时间不少于30分钟，渗漏部位由安装班组返修后重新淋水复验。</w:t>
      </w:r>
    </w:p>
    <w:p>
      <w:pPr>
        <w:pStyle w:val="Heading3"/>
        <w:keepNext/>
        <w:spacing w:line="360" w:lineRule="exact" w:before="120" w:after="80"/>
        <w:jc w:val="left"/>
        <w:outlineLvl w:val="2"/>
      </w:pPr>
      <w:r>
        <w:rPr>
          <w:rFonts w:ascii="SimHei" w:hAnsi="SimHei" w:eastAsia="黑体" w:cs="SimHei"/>
          <w:b/>
          <w:sz w:val="28"/>
          <w:szCs w:val="28"/>
        </w:rPr>
        <w:t xml:space="preserve">2.9.5 屋面及防水工程</w:t>
      </w:r>
    </w:p>
    <w:p>
      <w:pPr>
        <w:spacing w:line="360" w:lineRule="exact" w:before="0" w:after="120"/>
        <w:ind w:firstLine="560"/>
        <w:jc w:val="both"/>
      </w:pPr>
      <w:r>
        <w:rPr>
          <w:rFonts w:ascii="SimSun" w:hAnsi="SimSun" w:eastAsia="宋体" w:cs="SimSun"/>
          <w:sz w:val="24"/>
          <w:szCs w:val="24"/>
        </w:rPr>
        <w:t xml:space="preserve">公厕屋面及防水工程主要作业内容为不上人屋面22.45m²。不上人屋面构造层次自上而下依次为：防水层、找坡层、保温层、找平层及结构层。防水层施工前，先对基层进行清理与找平，找平层采用1:3水泥砂浆，厚度20mm，表面平整度偏差不大于5mm；找坡层按设计坡度向排水口找坡，最薄处厚度不小于30mm。</w:t>
      </w:r>
    </w:p>
    <w:p>
      <w:pPr>
        <w:spacing w:line="360" w:lineRule="exact" w:before="0" w:after="120"/>
        <w:ind w:firstLine="560"/>
        <w:jc w:val="both"/>
      </w:pPr>
      <w:r>
        <w:rPr>
          <w:rFonts w:ascii="SimSun" w:hAnsi="SimSun" w:eastAsia="宋体" w:cs="SimSun"/>
          <w:sz w:val="24"/>
          <w:szCs w:val="24"/>
        </w:rPr>
        <w:t xml:space="preserve">施工流程为：先进行基层清理与找平，再施工找坡层，随后铺设保温层，最后施工防水层并进行蓄水试验。防水层施工时，基层含水率不大于9%，防水材料按产品说明配制并均匀涂刷，涂刷遍数不少于2遍，上下层涂刷方向相互垂直，搭接宽度不小于100mm；阴阳角部位增设附加层，附加层宽度不小于300mm。</w:t>
      </w:r>
    </w:p>
    <w:p>
      <w:pPr>
        <w:spacing w:line="360" w:lineRule="exact" w:before="0" w:after="120"/>
        <w:ind w:firstLine="560"/>
        <w:jc w:val="both"/>
      </w:pPr>
      <w:r>
        <w:rPr>
          <w:rFonts w:ascii="SimSun" w:hAnsi="SimSun" w:eastAsia="宋体" w:cs="SimSun"/>
          <w:sz w:val="24"/>
          <w:szCs w:val="24"/>
        </w:rPr>
        <w:t xml:space="preserve">防水层施工完成后，质检员组织进行蓄水试验，蓄水深度不小于20mm，蓄水时间不少于24小时，试验期间每日检查屋面及室内顶棚有无渗漏。蓄水试验合格后填写蓄水试验记录，由施工员、质检员、监理工程师共同签字确认；发现渗漏点时，由防水班组查明渗漏部位并返修，返修后重新进行蓄水试验，直至无渗漏并完成销项。防水材料进场时，材料员核对产品合格证与出厂检验报告，并按批次取样送检，复验合格后方可使用。</w:t>
      </w:r>
    </w:p>
    <w:p>
      <w:pPr>
        <w:pStyle w:val="Heading3"/>
        <w:keepNext/>
        <w:spacing w:line="360" w:lineRule="exact" w:before="120" w:after="80"/>
        <w:jc w:val="left"/>
        <w:outlineLvl w:val="2"/>
      </w:pPr>
      <w:r>
        <w:rPr>
          <w:rFonts w:ascii="SimHei" w:hAnsi="SimHei" w:eastAsia="黑体" w:cs="SimHei"/>
          <w:b/>
          <w:sz w:val="28"/>
          <w:szCs w:val="28"/>
        </w:rPr>
        <w:t xml:space="preserve">2.9.6 楼地面装饰工程</w:t>
      </w:r>
    </w:p>
    <w:p>
      <w:pPr>
        <w:spacing w:line="360" w:lineRule="exact" w:before="0" w:after="120"/>
        <w:ind w:firstLine="560"/>
        <w:jc w:val="both"/>
      </w:pPr>
      <w:r>
        <w:rPr>
          <w:rFonts w:ascii="SimSun" w:hAnsi="SimSun" w:eastAsia="宋体" w:cs="SimSun"/>
          <w:sz w:val="24"/>
          <w:szCs w:val="24"/>
        </w:rPr>
        <w:t xml:space="preserve">公厕楼地面装饰工程包括公厕地面2共18.57m²、块料踢脚线11.74m。公厕地面2构造层次自上而下为：5厚1:3水泥砂浆打底扫毛划出纹道，最薄处15mm厚1:3水泥砂浆找坡1%坡向地漏，20厚1:3干硬性水泥砂浆结合层表面撒水泥粉，面层块料铺贴；块料踢脚线高度100mm，总长11.74m，采用8厚1:2水泥砂浆粘结层（内掺建筑胶）粘贴。</w:t>
      </w:r>
    </w:p>
    <w:p>
      <w:pPr>
        <w:spacing w:line="360" w:lineRule="exact" w:before="0" w:after="120"/>
        <w:ind w:firstLine="560"/>
        <w:jc w:val="both"/>
      </w:pPr>
      <w:r>
        <w:rPr>
          <w:rFonts w:ascii="SimSun" w:hAnsi="SimSun" w:eastAsia="宋体" w:cs="SimSun"/>
          <w:sz w:val="24"/>
          <w:szCs w:val="24"/>
        </w:rPr>
        <w:t xml:space="preserve">施工流程为：先进行基层清理与打底，再施工找坡层，随后铺贴地面块料，最后施工踢脚线。地面找坡施工时，施工员按1%坡度向地漏方向拉线控制，地漏周边500mm范围内坡度加大至2%，确保排水顺畅；块料铺贴前先进行试排，确定铺贴顺序与缝隙宽度，缝隙宽度控制在2～3mm。</w:t>
      </w:r>
    </w:p>
    <w:p>
      <w:pPr>
        <w:pStyle w:val="Heading2"/>
        <w:keepNext/>
        <w:spacing w:line="360" w:lineRule="exact" w:before="180" w:after="100"/>
        <w:jc w:val="left"/>
        <w:outlineLvl w:val="1"/>
      </w:pPr>
      <w:r>
        <w:rPr>
          <w:rFonts w:ascii="SimHei" w:hAnsi="SimHei" w:eastAsia="黑体" w:cs="SimHei"/>
          <w:b/>
          <w:sz w:val="30"/>
          <w:szCs w:val="30"/>
        </w:rPr>
        <w:t xml:space="preserve">2.10 公厕（2）</w:t>
      </w:r>
    </w:p>
    <w:p>
      <w:pPr>
        <w:pStyle w:val="Heading3"/>
        <w:keepNext/>
        <w:spacing w:line="360" w:lineRule="exact" w:before="120" w:after="80"/>
        <w:jc w:val="left"/>
        <w:outlineLvl w:val="2"/>
      </w:pPr>
      <w:r>
        <w:rPr>
          <w:rFonts w:ascii="SimHei" w:hAnsi="SimHei" w:eastAsia="黑体" w:cs="SimHei"/>
          <w:b/>
          <w:sz w:val="28"/>
          <w:szCs w:val="28"/>
        </w:rPr>
        <w:t xml:space="preserve">2.10.1 墙柱面装饰工程</w:t>
      </w:r>
    </w:p>
    <w:p>
      <w:pPr>
        <w:spacing w:line="360" w:lineRule="exact" w:before="0" w:after="120"/>
        <w:ind w:firstLine="560"/>
        <w:jc w:val="both"/>
      </w:pPr>
      <w:r>
        <w:rPr>
          <w:rFonts w:ascii="SimSun" w:hAnsi="SimSun" w:eastAsia="宋体" w:cs="SimSun"/>
          <w:sz w:val="24"/>
          <w:szCs w:val="24"/>
        </w:rPr>
        <w:t xml:space="preserve">公厕墙柱面装饰施工分为内墙、外墙两个作业面，内墙按使用功能划分为入口区域白色乳胶漆墙面与厕位区面砖墙面，外墙采用真石漆与浅灰色墙面砖组合饰面。本分项工程量为：公厕入口内墙白色乳胶漆墙面 53.12m²、公厕内墙面砖墙面 53.34m²、公厕外墙真石漆 102.25m²、公厕浅灰色墙面砖外墙 4.37m²。</w:t>
      </w:r>
    </w:p>
    <w:p>
      <w:pPr>
        <w:spacing w:line="360" w:lineRule="exact" w:before="0" w:after="120"/>
        <w:ind w:firstLine="560"/>
        <w:jc w:val="both"/>
      </w:pPr>
      <w:r>
        <w:rPr>
          <w:rFonts w:ascii="SimSun" w:hAnsi="SimSun" w:eastAsia="宋体" w:cs="SimSun"/>
          <w:sz w:val="24"/>
          <w:szCs w:val="24"/>
        </w:rPr>
        <w:t xml:space="preserve">施工流程按“基层处理→打底找平→面层施工→成品保护”顺序组织。基层处理阶段，施工员逐面检查砌体表面平整度与垂直度，对超出 4mm 的凹凸部位先凿除或补抹；混凝土与砌体交接处挂 300mm 宽耐碱玻纤网格布，防止开裂。打底找平阶段，内墙乳胶漆墙面采用 9 厚 1∶0.5∶3 水泥石膏砂浆打底扫毛，再以 5 厚 1∶0.5∶2.5 水泥石膏砂浆抹平；面砖内墙采用 9 厚 1∶3 水泥砂浆打底压实抹平，面砖粘贴采用 1∶1 彩色水泥细砂砂浆，白水泥擦缝。外墙真石漆基层采用 12 厚 1∶3 水泥砂浆打底扫毛，再以 6 厚 1∶2.5 水泥砂浆找平，面层按底涂、主材喷涂、罩面清漆三道成活。</w:t>
      </w:r>
    </w:p>
    <w:p>
      <w:pPr>
        <w:spacing w:line="360" w:lineRule="exact" w:before="0" w:after="120"/>
        <w:ind w:firstLine="560"/>
        <w:jc w:val="both"/>
      </w:pPr>
      <w:r>
        <w:rPr>
          <w:rFonts w:ascii="SimSun" w:hAnsi="SimSun" w:eastAsia="宋体" w:cs="SimSun"/>
          <w:sz w:val="24"/>
          <w:szCs w:val="24"/>
        </w:rPr>
        <w:t xml:space="preserve">施工方法上，面砖粘贴前先进行排砖放线，非整砖排于阴角或视线不明显部位，单块面砖粘结层厚度控制在 5～8mm，砖缝宽度 3mm，粘贴完成 24h 后进行白水泥擦缝。真石漆喷涂采用专用喷枪，喷枪与墙面距离保持 300～400mm，分两遍喷涂成活，每遍间隔 4h 以上，罩面清漆在真石漆完全干燥后涂刷。质检员每日对已完成墙面进行垂直度、平整度实测，垂直度允许偏差 3mm、平整，空鼓面积每处不大于 150cm² 且每 10m² 不超过 2 处；发现空鼓、开裂立即标识，由施工员组织铲除重做，复查合格后销项。</w:t>
      </w:r>
    </w:p>
    <w:p>
      <w:pPr>
        <w:pStyle w:val="Heading3"/>
        <w:keepNext/>
        <w:spacing w:line="360" w:lineRule="exact" w:before="120" w:after="80"/>
        <w:jc w:val="left"/>
        <w:outlineLvl w:val="2"/>
      </w:pPr>
      <w:r>
        <w:rPr>
          <w:rFonts w:ascii="SimHei" w:hAnsi="SimHei" w:eastAsia="黑体" w:cs="SimHei"/>
          <w:b/>
          <w:sz w:val="28"/>
          <w:szCs w:val="28"/>
        </w:rPr>
        <w:t xml:space="preserve">2.10.2 天棚工程</w:t>
      </w:r>
    </w:p>
    <w:p>
      <w:pPr>
        <w:spacing w:line="360" w:lineRule="exact" w:before="0" w:after="120"/>
        <w:ind w:firstLine="560"/>
        <w:jc w:val="both"/>
      </w:pPr>
      <w:r>
        <w:rPr>
          <w:rFonts w:ascii="SimSun" w:hAnsi="SimSun" w:eastAsia="宋体" w:cs="SimSun"/>
          <w:sz w:val="24"/>
          <w:szCs w:val="24"/>
        </w:rPr>
        <w:t xml:space="preserve">公厕天棚采用抹灰面油漆顶棚做法，施工面积为 18.57m²，作业部位为公厕室内顶板底面。天棚抹灰在屋面防水层施工完成、室内墙面打底完成后进行，避免上部渗水污染已完成面层。</w:t>
      </w:r>
    </w:p>
    <w:p>
      <w:pPr>
        <w:spacing w:line="360" w:lineRule="exact" w:before="0" w:after="120"/>
        <w:ind w:firstLine="560"/>
        <w:jc w:val="both"/>
      </w:pPr>
      <w:r>
        <w:rPr>
          <w:rFonts w:ascii="SimSun" w:hAnsi="SimSun" w:eastAsia="宋体" w:cs="SimSun"/>
          <w:sz w:val="24"/>
          <w:szCs w:val="24"/>
        </w:rPr>
        <w:t xml:space="preserve">施工流程为“基层清理→弹水平控制线→打底抹灰→面层腻子→乳胶漆涂刷”。基层清理阶段，施工员安排普工铲除顶板表面浮浆、油污与松散颗粒，对模板拼缝错台大于 3mm 的部位用角磨机打磨平整。弹线阶段，技术员依据室内标高控制点，在四周墙面弹出顶棚水平控制线，控制线标高误差不大于 3mm。打底抹灰采用 5 厚 1∶0.5∶3 水泥石灰膏砂浆打底扫毛，抹灰方向沿房间进深方向一次成活，不留接槎。面层腻子分两遍批刮，第一遍横向批刮、第二遍纵向批刮，每遍厚度不大于 2mm，腻子干燥后以 240 目砂纸打磨至表面平整。乳胶漆涂刷采用滚涂与排笔修角相结合，底漆一遍、面漆两遍，每遍间隔不少于 2h。</w:t>
      </w:r>
    </w:p>
    <w:p>
      <w:pPr>
        <w:spacing w:line="360" w:lineRule="exact" w:before="0" w:after="120"/>
        <w:ind w:firstLine="560"/>
        <w:jc w:val="both"/>
      </w:pPr>
      <w:r>
        <w:rPr>
          <w:rFonts w:ascii="SimSun" w:hAnsi="SimSun" w:eastAsia="宋体" w:cs="SimSun"/>
          <w:sz w:val="24"/>
          <w:szCs w:val="24"/>
        </w:rPr>
        <w:t xml:space="preserve">质检员每日对天棚平整度进行 2m 靠尺检查，允许偏差 3mm；目测检查不得有起皮、流坠、透底现象。天棚抹灰完成后 7 日内，施工员每日观察顶板有无空鼓开裂迹象，发现空鼓面积大于 200cm² 的部位立即铲除，重新按上述工序施工，复查合格后由质检员在隐蔽验收记录上签字销项。</w:t>
      </w:r>
    </w:p>
    <w:p>
      <w:pPr>
        <w:pStyle w:val="Heading3"/>
        <w:keepNext/>
        <w:spacing w:line="360" w:lineRule="exact" w:before="120" w:after="80"/>
        <w:jc w:val="left"/>
        <w:outlineLvl w:val="2"/>
      </w:pPr>
      <w:r>
        <w:rPr>
          <w:rFonts w:ascii="SimHei" w:hAnsi="SimHei" w:eastAsia="黑体" w:cs="SimHei"/>
          <w:b/>
          <w:sz w:val="28"/>
          <w:szCs w:val="28"/>
        </w:rPr>
        <w:t xml:space="preserve">2.10.3 零星装饰工程</w:t>
      </w:r>
    </w:p>
    <w:p>
      <w:pPr>
        <w:spacing w:line="360" w:lineRule="exact" w:before="0" w:after="120"/>
        <w:ind w:firstLine="560"/>
        <w:jc w:val="both"/>
      </w:pPr>
      <w:r>
        <w:rPr>
          <w:rFonts w:ascii="SimSun" w:hAnsi="SimSun" w:eastAsia="宋体" w:cs="SimSun"/>
          <w:sz w:val="24"/>
          <w:szCs w:val="24"/>
        </w:rPr>
        <w:t xml:space="preserve">公厕零星装饰工程包括洗漱台、镜面玻璃、卫生纸盒、卫生间挂钩及成品隔断安装，工程量为：洗漱台 0.56m²、镜面玻璃 1.2m²、卫生纸盒 4 个、卫生间挂钩 4 个、成品隔断 13.34m²。本分项在墙面面砖、地面铺贴完成并验收合格后进场施工，避免交叉污染。</w:t>
      </w:r>
    </w:p>
    <w:p>
      <w:pPr>
        <w:spacing w:line="360" w:lineRule="exact" w:before="0" w:after="120"/>
        <w:ind w:firstLine="560"/>
        <w:jc w:val="both"/>
      </w:pPr>
      <w:r>
        <w:rPr>
          <w:rFonts w:ascii="SimSun" w:hAnsi="SimSun" w:eastAsia="宋体" w:cs="SimSun"/>
          <w:sz w:val="24"/>
          <w:szCs w:val="24"/>
        </w:rPr>
        <w:t xml:space="preserve">施工流程按“定位放线→预埋件安装→台面与隔断安装→五金件安装→打胶收口”顺序推进。定位放线阶段，施工员依据设计图纸在墙面弹出洗漱台台面标高线、镜面玻璃中心线及隔断安装控制线，台面安装高度距完成地面 800mm，镜面玻璃底边距台面 300mm。预埋件安装阶段，洗漱台采用型钢骨架作为支撑体系，骨架与墙体连接采用 M10 膨胀螺栓固定，螺栓间距不大于 400mm；成品隔断采用 18mm 厚抗倍特板材，立柱与地面、墙面连接采用配套固定件，固定点间距不大于 600mm。台面安装采用石材台面，台面与墙面交接处留 3mm 缝，打中性耐候密封胶收口。镜面玻璃采用镜面车边玻璃，五金件固定，安装时背面满贴防潮膜。卫生纸盒与卫生间挂钩均为不锈钢材质，采用配套固定件安装，安装高度分别为距地 700mm 和 1400mm。</w:t>
      </w:r>
    </w:p>
    <w:p>
      <w:pPr>
        <w:spacing w:line="360" w:lineRule="exact" w:before="0" w:after="120"/>
        <w:ind w:firstLine="560"/>
        <w:jc w:val="both"/>
      </w:pPr>
      <w:r>
        <w:rPr>
          <w:rFonts w:ascii="SimSun" w:hAnsi="SimSun" w:eastAsia="宋体" w:cs="SimSun"/>
          <w:sz w:val="24"/>
          <w:szCs w:val="24"/>
        </w:rPr>
        <w:t xml:space="preserve">质检员对每件成品安装进行逐件检查，台面水平度偏差不大于 2mm，隔断垂直五金件安装牢固无松动；发现松动、歪斜立即由施工员组织调整或更换，复查合格后销项。成品安装完成后 48h 内，施工员每日巡查成品保护情况，防止后续工序碰撞损坏。</w:t>
      </w:r>
    </w:p>
    <w:p>
      <w:pPr>
        <w:pStyle w:val="Heading3"/>
        <w:keepNext/>
        <w:spacing w:line="360" w:lineRule="exact" w:before="120" w:after="80"/>
        <w:jc w:val="left"/>
        <w:outlineLvl w:val="2"/>
      </w:pPr>
      <w:r>
        <w:rPr>
          <w:rFonts w:ascii="SimHei" w:hAnsi="SimHei" w:eastAsia="黑体" w:cs="SimHei"/>
          <w:b/>
          <w:sz w:val="28"/>
          <w:szCs w:val="28"/>
        </w:rPr>
        <w:t xml:space="preserve">2.10.4 模板、脚手架及化粪池安装工程</w:t>
      </w:r>
    </w:p>
    <w:p>
      <w:pPr>
        <w:spacing w:line="360" w:lineRule="exact" w:before="0" w:after="120"/>
        <w:ind w:firstLine="560"/>
        <w:jc w:val="both"/>
      </w:pPr>
      <w:r>
        <w:rPr>
          <w:rFonts w:ascii="SimSun" w:hAnsi="SimSun" w:eastAsia="宋体" w:cs="SimSun"/>
          <w:sz w:val="24"/>
          <w:szCs w:val="24"/>
        </w:rPr>
        <w:t xml:space="preserve">本分项涵盖公厕结构施工所需的模板、脚手架及整体化粪池安装。模板工程量为：基础垫层模板 2.72m²、基础模板 5.49m²、矩形柱模板 26.88m²、构造柱模板 0.79m²、基础梁矩形梁模板 13.8m²、过梁模板 2.87m²、有梁板模板 37.84m²、栏板模板 51.74m²；脚手架工程量为：工具式脚手架 76.62m²、外脚手架 122.36m²；整体化粪池 2 座。</w:t>
      </w:r>
    </w:p>
    <w:p>
      <w:pPr>
        <w:spacing w:line="360" w:lineRule="exact" w:before="0" w:after="120"/>
        <w:ind w:firstLine="560"/>
        <w:jc w:val="both"/>
      </w:pPr>
      <w:r>
        <w:rPr>
          <w:rFonts w:ascii="SimSun" w:hAnsi="SimSun" w:eastAsia="宋体" w:cs="SimSun"/>
          <w:sz w:val="24"/>
          <w:szCs w:val="24"/>
        </w:rPr>
        <w:t xml:space="preserve">脚手架施工中，内墙砌筑与抹灰采用工具式脚手架，搭设高度控制在 3.6m 以内；外墙施工采用扣件式钢管外脚手架，立杆纵距 1.5m、横距 0.9m、步距 1.8m，连墙件按两步三跨设置。安全员每日检查架体连墙件、脚手板铺设与防护栏杆，发现松动、缺失立即安排架子工整改，复查合格后销项。</w:t>
      </w:r>
    </w:p>
    <w:p>
      <w:pPr>
        <w:spacing w:line="360" w:lineRule="exact" w:before="0" w:after="120"/>
        <w:ind w:firstLine="560"/>
        <w:jc w:val="both"/>
      </w:pPr>
      <w:r>
        <w:rPr>
          <w:rFonts w:ascii="SimSun" w:hAnsi="SimSun" w:eastAsia="宋体" w:cs="SimSun"/>
          <w:sz w:val="24"/>
          <w:szCs w:val="24"/>
        </w:rPr>
        <w:t xml:space="preserve">整体化粪池采用成品玻璃钢化粪池，规格 6m³。安装流程为“基坑开挖→垫层施工→化粪池吊装就位→进出水管连接→灌水试验→回填”。基坑开挖尺寸按化粪池外轮廓每边放宽 500mm，垫层采用 100mm 厚 C20 混凝土；化粪池吊装就位后，施工员复核标高与水平度，进出水管采用橡胶圈柔性连接；安装完成后进行满水试验，满水静置 24h 无渗漏为合格，质检员填写隐蔽验收记录后组织回填，回填土分层夯实，每层虚铺厚度不大于 300mm。</w:t>
      </w:r>
    </w:p>
    <w:p>
      <w:pPr>
        <w:pStyle w:val="Heading3"/>
        <w:keepNext/>
        <w:spacing w:line="360" w:lineRule="exact" w:before="120" w:after="80"/>
        <w:jc w:val="left"/>
        <w:outlineLvl w:val="2"/>
      </w:pPr>
      <w:r>
        <w:rPr>
          <w:rFonts w:ascii="SimHei" w:hAnsi="SimHei" w:eastAsia="黑体" w:cs="SimHei"/>
          <w:b/>
          <w:sz w:val="28"/>
          <w:szCs w:val="28"/>
        </w:rPr>
        <w:t xml:space="preserve">2.10.5 强电系统</w:t>
      </w:r>
    </w:p>
    <w:p>
      <w:pPr>
        <w:spacing w:line="360" w:lineRule="exact" w:before="0" w:after="120"/>
        <w:ind w:firstLine="560"/>
        <w:jc w:val="both"/>
      </w:pPr>
      <w:r>
        <w:rPr>
          <w:rFonts w:ascii="SimSun" w:hAnsi="SimSun" w:eastAsia="宋体" w:cs="SimSun"/>
          <w:sz w:val="24"/>
          <w:szCs w:val="24"/>
        </w:rPr>
        <w:t xml:space="preserve">公厕强电系统施工包括配电箱、照明开关、电力电缆、电缆保护管、配管、配线、普通灯具、接线盒及送配电装置系统安装。工程量为：配电箱 1 台、照明开关 3 个、电力电缆 1m、电缆保护管 1m、配管 20.56m、配线 61.68m、普通灯具 6 套、接线盒 15 个、送配电装置系统 1 系统，配套挖基坑土方 2.8m³、回填方 2.8m³。</w:t>
      </w:r>
    </w:p>
    <w:p>
      <w:pPr>
        <w:spacing w:line="360" w:lineRule="exact" w:before="0" w:after="120"/>
        <w:ind w:firstLine="560"/>
        <w:jc w:val="both"/>
      </w:pPr>
      <w:r>
        <w:rPr>
          <w:rFonts w:ascii="SimSun" w:hAnsi="SimSun" w:eastAsia="宋体" w:cs="SimSun"/>
          <w:sz w:val="24"/>
          <w:szCs w:val="24"/>
        </w:rPr>
        <w:t xml:space="preserve">强电系统施工按“配电箱安装→电缆保护管敷设→配管配线→灯具及开关安装→接线盒安装→绝缘测试→通电试运行”顺序组织。先安装配电箱并核对回路编号，再敷设电缆保护管与配管，随后穿线并安装灯具、开关及接线盒，最后进行绝缘测试与通电试运行。施工员每日对配管、穿线、器具安装质量进行巡查，质检员在穿线完成后逐回路进行绝缘测试并记录；送电前由技术负责人组织全系统检查，确认接线正确、绝缘合格后，进行 24h 通电试运行，灯具全部正常点亮、开关控制功能正确为合格，发现问题立即由电工整改，复查合格后销项。</w:t>
      </w:r>
    </w:p>
    <w:p>
      <w:pPr>
        <w:pStyle w:val="Heading3"/>
        <w:keepNext/>
        <w:spacing w:line="360" w:lineRule="exact" w:before="120" w:after="80"/>
        <w:jc w:val="left"/>
        <w:outlineLvl w:val="2"/>
      </w:pPr>
      <w:r>
        <w:rPr>
          <w:rFonts w:ascii="SimHei" w:hAnsi="SimHei" w:eastAsia="黑体" w:cs="SimHei"/>
          <w:b/>
          <w:sz w:val="28"/>
          <w:szCs w:val="28"/>
        </w:rPr>
        <w:t xml:space="preserve">2.10.6 防雷接地系统</w:t>
      </w:r>
    </w:p>
    <w:p>
      <w:pPr>
        <w:spacing w:line="360" w:lineRule="exact" w:before="0" w:after="120"/>
        <w:ind w:firstLine="560"/>
        <w:jc w:val="both"/>
      </w:pPr>
      <w:r>
        <w:rPr>
          <w:rFonts w:ascii="SimSun" w:hAnsi="SimSun" w:eastAsia="宋体" w:cs="SimSun"/>
          <w:sz w:val="24"/>
          <w:szCs w:val="24"/>
        </w:rPr>
        <w:t xml:space="preserve">公厕防雷接地系统施工包括接地母线、避雷引下线、接地跨接线、等电位端子箱、断接卡子及接地装置安装。工程量为：接地母线 23.45m、避雷引下线 26.78m、接地跨接线 4 处、等电位端子箱及测试板 1 台、断接卡子制作安装 4 套、接地装置 1 系统。</w:t>
      </w:r>
    </w:p>
    <w:p>
      <w:pPr>
        <w:spacing w:line="360" w:lineRule="exact" w:before="0" w:after="120"/>
        <w:ind w:firstLine="560"/>
        <w:jc w:val="both"/>
      </w:pPr>
      <w:r>
        <w:rPr>
          <w:rFonts w:ascii="SimSun" w:hAnsi="SimSun" w:eastAsia="宋体" w:cs="SimSun"/>
          <w:sz w:val="24"/>
          <w:szCs w:val="24"/>
        </w:rPr>
        <w:t xml:space="preserve">施工流程按“接地装置敷设→引下线连接→避雷带安装→等电位连接→接地电阻测试”顺序推进。接地装置利用建筑物基础钢筋网作自然接地体，接地母线采用直径10mm热镀锌圆钢，敷设长度23.45m，沿基础周边敷设，与基础钢筋焊接连接，焊接搭接长度不小于圆钢直径的 6 倍，双面施焊。避雷引下线利用柱中直径不小于10mm的主筋两根，引下线总长26.78m作防雷引下线，共 4 处，上与接闪带焊接、下与接地极相连，引下线在距地 0.5m 处设置断接卡子，共 4 套。避雷带沿屋面女儿墙、檐口等处以直径 10mm 热镀锌圆钢敷设，拐角处 0.35m 设支撑卡，卡高 150mm，每隔 1m 以支撑卡固定。等电位端子箱安装于室内便于检修部位，箱内端子排与接地母线可靠连接。</w:t>
      </w:r>
    </w:p>
    <w:p>
      <w:pPr>
        <w:spacing w:line="360" w:lineRule="exact" w:before="0" w:after="120"/>
        <w:ind w:firstLine="560"/>
        <w:jc w:val="both"/>
      </w:pPr>
      <w:r>
        <w:rPr>
          <w:rFonts w:ascii="SimSun" w:hAnsi="SimSun" w:eastAsia="宋体" w:cs="SimSun"/>
          <w:sz w:val="24"/>
          <w:szCs w:val="24"/>
        </w:rPr>
        <w:t xml:space="preserve">接地装置施工完成后，技术负责人组织接地电阻测试，采用接地电阻测试仪实测，接地电阻值不大于 4Ω；质检员对焊接点进行逐个检查，焊缝饱满、无夹渣咬肉，防腐处理到位。测试合格后填写接地电阻测试记录与隐蔽验收记录，报监理复核签字；如测试值超标，立即由电工增设人工接地极，重新测试直至合格后销项。</w:t>
      </w:r>
    </w:p>
    <w:p>
      <w:pPr>
        <w:pStyle w:val="Heading2"/>
        <w:keepNext/>
        <w:spacing w:line="360" w:lineRule="exact" w:before="180" w:after="100"/>
        <w:jc w:val="left"/>
        <w:outlineLvl w:val="1"/>
      </w:pPr>
      <w:r>
        <w:rPr>
          <w:rFonts w:ascii="SimHei" w:hAnsi="SimHei" w:eastAsia="黑体" w:cs="SimHei"/>
          <w:b/>
          <w:sz w:val="30"/>
          <w:szCs w:val="30"/>
        </w:rPr>
        <w:t xml:space="preserve">2.11 公厕（3）</w:t>
      </w:r>
    </w:p>
    <w:p>
      <w:pPr>
        <w:pStyle w:val="Heading3"/>
        <w:keepNext/>
        <w:spacing w:line="360" w:lineRule="exact" w:before="120" w:after="80"/>
        <w:jc w:val="left"/>
        <w:outlineLvl w:val="2"/>
      </w:pPr>
      <w:r>
        <w:rPr>
          <w:rFonts w:ascii="SimHei" w:hAnsi="SimHei" w:eastAsia="黑体" w:cs="SimHei"/>
          <w:b/>
          <w:sz w:val="28"/>
          <w:szCs w:val="28"/>
        </w:rPr>
        <w:t xml:space="preserve">2.11.1 给排水、采暖、燃气工程</w:t>
      </w:r>
    </w:p>
    <w:p>
      <w:pPr>
        <w:spacing w:line="360" w:lineRule="exact" w:before="0" w:after="120"/>
        <w:ind w:firstLine="560"/>
        <w:jc w:val="both"/>
      </w:pPr>
      <w:r>
        <w:rPr>
          <w:rFonts w:ascii="SimSun" w:hAnsi="SimSun" w:eastAsia="宋体" w:cs="SimSun"/>
          <w:sz w:val="24"/>
          <w:szCs w:val="24"/>
        </w:rPr>
        <w:t xml:space="preserve">公厕给排水系统采用PPR给水管与成品卫生器具组合，给水管道按S3.2系列选用，DN15管段服务于洗脸盆及小便器冲洗接口，DN25管段承担大便器供水支管，管道连接全部采用热熔连接，安装完成后进行管道冲洗消毒并形成试压记录。本公厕共安装洗脸盆1组、大便器4组、小便器3组、其他成品卫生器具1组，配套给排水附件4个（组）、水表1组、螺纹阀门2个，给水立管沿墙角敷设，水平支管按0.5%坡度坡向用水点，管道固定采用成品管卡，间距不大于800mm。</w:t>
      </w:r>
    </w:p>
    <w:p>
      <w:pPr>
        <w:spacing w:line="360" w:lineRule="exact" w:before="0" w:after="120"/>
        <w:ind w:firstLine="560"/>
        <w:jc w:val="both"/>
      </w:pPr>
      <w:r>
        <w:rPr>
          <w:rFonts w:ascii="SimSun" w:hAnsi="SimSun" w:eastAsia="宋体" w:cs="SimSun"/>
          <w:sz w:val="24"/>
          <w:szCs w:val="24"/>
        </w:rPr>
        <w:t xml:space="preserve">施工流程按“测量放线→管道预制→支架安装→管道敷设→卫生器具安装→附件安装→压力试验→冲洗消毒”顺序组织。管道安装前由施工员复核预留孔洞位置与标高，偏差超过±10mm时先修整后安装；热熔连接时加热温度控制在260℃±10℃，加热时间按管径DN15取5s、DN25取7s，承插深度分别不小于11mm和15mm，连接完成后自然冷却不少于3min，严禁旋转或强行校正。管道系统安装完成后，由质检员组织水压试验，试验压力为工作压力的1.5倍且不小于0.6MPa，稳压30min内压力降不大于0.05MPa，检查各连接处无渗漏后泄压，随后进行管道冲洗消毒，冲洗流速不小于1.5m/s，消毒采用含氯水浸泡24h，出水水质经检测合格后封闭管口。</w:t>
      </w:r>
    </w:p>
    <w:p>
      <w:pPr>
        <w:pStyle w:val="Heading3"/>
        <w:keepNext/>
        <w:spacing w:line="360" w:lineRule="exact" w:before="120" w:after="80"/>
        <w:jc w:val="left"/>
        <w:outlineLvl w:val="2"/>
      </w:pPr>
      <w:r>
        <w:rPr>
          <w:rFonts w:ascii="SimHei" w:hAnsi="SimHei" w:eastAsia="黑体" w:cs="SimHei"/>
          <w:b/>
          <w:sz w:val="28"/>
          <w:szCs w:val="28"/>
        </w:rPr>
        <w:t xml:space="preserve">2.11.2 雨水管网</w:t>
      </w:r>
    </w:p>
    <w:p>
      <w:pPr>
        <w:spacing w:line="360" w:lineRule="exact" w:before="0" w:after="120"/>
        <w:ind w:firstLine="560"/>
        <w:jc w:val="both"/>
      </w:pPr>
      <w:r>
        <w:rPr>
          <w:rFonts w:ascii="SimSun" w:hAnsi="SimSun" w:eastAsia="宋体" w:cs="SimSun"/>
          <w:sz w:val="24"/>
          <w:szCs w:val="24"/>
        </w:rPr>
        <w:t xml:space="preserve">公厕雨水管网采用塑料管铺设，管径按设计选用，总长按单体建筑屋面及散水汇水范围现场实测确定，配套给排水附件2个（组），雨水口收集屋面及散水雨水后接入室外雨水系统。管道基础采用中粗砂垫层，厚度不小于100mm，管道安装自下游向上游依次进行，承插口朝向迎水方向，接口采用橡胶圈密封，插入深度按管径控制，DN110管插入深度不小于60mm，DN200管插入深度不小于80mm。</w:t>
      </w:r>
    </w:p>
    <w:p>
      <w:pPr>
        <w:pStyle w:val="Heading3"/>
        <w:keepNext/>
        <w:spacing w:line="360" w:lineRule="exact" w:before="120" w:after="80"/>
        <w:jc w:val="left"/>
        <w:outlineLvl w:val="2"/>
      </w:pPr>
      <w:r>
        <w:rPr>
          <w:rFonts w:ascii="SimHei" w:hAnsi="SimHei" w:eastAsia="黑体" w:cs="SimHei"/>
          <w:b/>
          <w:sz w:val="28"/>
          <w:szCs w:val="28"/>
        </w:rPr>
        <w:t xml:space="preserve">2.11.3 管网工程</w:t>
      </w:r>
    </w:p>
    <w:p>
      <w:pPr>
        <w:spacing w:line="360" w:lineRule="exact" w:before="0" w:after="120"/>
        <w:ind w:firstLine="560"/>
        <w:jc w:val="both"/>
      </w:pPr>
      <w:r>
        <w:rPr>
          <w:rFonts w:ascii="SimSun" w:hAnsi="SimSun" w:eastAsia="宋体" w:cs="SimSun"/>
          <w:sz w:val="24"/>
          <w:szCs w:val="24"/>
        </w:rPr>
        <w:t xml:space="preserve">公厕室外管网工程包括成品玻璃钢化粪池1座、砌筑检查井2座、塑料管铺设按单体室外排水设计长度施工及配套土方开挖回填，化粪池规格为6m³，含土方开挖、外运、回填及垫层施工全部工作内容。化粪池基坑开挖尺寸按池体外形每侧加宽800mm控制，基坑深度按设计标高确定，挖方量42.12m³，基坑底部铺设100mm厚中粗砂垫层并整平压实，池体吊装就位后校正水平度，纵向偏差不大于20mm，横向偏差不大于15mm。</w:t>
      </w:r>
    </w:p>
    <w:p>
      <w:pPr>
        <w:spacing w:line="360" w:lineRule="exact" w:before="0" w:after="120"/>
        <w:ind w:firstLine="560"/>
        <w:jc w:val="both"/>
      </w:pPr>
      <w:r>
        <w:rPr>
          <w:rFonts w:ascii="SimSun" w:hAnsi="SimSun" w:eastAsia="宋体" w:cs="SimSun"/>
          <w:sz w:val="24"/>
          <w:szCs w:val="24"/>
        </w:rPr>
        <w:t xml:space="preserve">施工流程按“测量放线→基坑开挖→垫层施工→化粪池吊装→检查井砌筑→管道连接→闭水试验→基坑回填”顺序组织。化粪池采用8t自卸汽车配合吊装就位，吊装前由安全员检查吊索具完好性，吊装作业半径内设置警戒区；池体就位后先回填池体周边中粗砂至池体高度1/2处并对称夯实，再分层回填至设计标高，每层虚铺厚度不大于300mm，压实度不小于93%。砌筑检查井采用MU10煤矸石实心砖与M7.5预拌水泥砂浆砌筑，井壁厚度24mm，井内壁采用1:2.5水泥砂浆抹面，抹面厚度20mm，井盖安装标高与周边地面平齐，偏差不大于±5mm。</w:t>
      </w:r>
    </w:p>
    <w:p>
      <w:pPr>
        <w:pStyle w:val="Heading2"/>
        <w:keepNext/>
        <w:spacing w:line="360" w:lineRule="exact" w:before="180" w:after="100"/>
        <w:jc w:val="left"/>
        <w:outlineLvl w:val="1"/>
      </w:pPr>
      <w:r>
        <w:rPr>
          <w:rFonts w:ascii="SimHei" w:hAnsi="SimHei" w:eastAsia="黑体" w:cs="SimHei"/>
          <w:b/>
          <w:sz w:val="30"/>
          <w:szCs w:val="30"/>
        </w:rPr>
        <w:t xml:space="preserve">2.12 主要分部分项工程施工方案</w:t>
      </w:r>
    </w:p>
    <w:p>
      <w:pPr>
        <w:spacing w:line="360" w:lineRule="exact" w:before="0" w:after="120"/>
        <w:ind w:firstLine="560"/>
        <w:jc w:val="both"/>
      </w:pPr>
      <w:r>
        <w:rPr>
          <w:rFonts w:ascii="SimSun" w:hAnsi="SimSun" w:eastAsia="宋体" w:cs="SimSun"/>
          <w:sz w:val="24"/>
          <w:szCs w:val="24"/>
        </w:rPr>
        <w:t xml:space="preserve">本工程道路工程覆盖20个自然村村内道路硬化及提升，主要作业内容包括挖一般土方、路床碾压检验、级配碎石基层铺设、C30水泥混凝土面层浇筑、路肩培土及附属涵管、护栏、警示牌安装。道路工程总量为：挖一般土方4040.45m³，路床（槽）碾压检验19930.52m²，级配碎石20931.02m²，水泥混凝土20872.82m²，路肩土1164.6m³，拆除路面2134m²，拆除基层2134m²，余方弃置158.25m³，混凝土管道铺设307m，涵头138处，波形梁护栏40m，道路安全警示牌9套。</w:t>
      </w:r>
    </w:p>
    <w:p>
      <w:pPr>
        <w:spacing w:line="360" w:lineRule="exact" w:before="0" w:after="120"/>
        <w:ind w:firstLine="560"/>
        <w:jc w:val="both"/>
      </w:pPr>
      <w:r>
        <w:rPr>
          <w:rFonts w:ascii="SimSun" w:hAnsi="SimSun" w:eastAsia="宋体" w:cs="SimSun"/>
          <w:sz w:val="24"/>
          <w:szCs w:val="24"/>
        </w:rPr>
        <w:t xml:space="preserve">道路工程各工序完成后，由项目经理组织施工员、质检员进行自检，自检合格后报监理工程师验收。路床压实度、级配碎石压实度、混凝土强度、面层厚度、平整度等指标均须满足CJJ 1-2008《城镇道路工程施工与质量验收规范》及设计要求。质检员每周对道路工程实体质量进行不少于2次巡查，发现问题当场下达整改通知，由施工员组织整改，整改完成后质检员复查销项，形成整改闭环记录。</w:t>
      </w:r>
    </w:p>
    <w:p>
      <w:pPr>
        <w:spacing w:line="360" w:lineRule="exact" w:before="0" w:after="120"/>
        <w:ind w:firstLine="560"/>
        <w:jc w:val="both"/>
      </w:pPr>
      <w:r>
        <w:rPr>
          <w:rFonts w:ascii="SimSun" w:hAnsi="SimSun" w:eastAsia="宋体" w:cs="SimSun"/>
          <w:sz w:val="24"/>
          <w:szCs w:val="24"/>
        </w:rPr>
        <w:t xml:space="preserve">本工程排水工程覆盖20个自然村雨污水管网铺设及生态处理设施建设，主要作业内容包括挖沟槽土方、管道垫层、塑料管铺设、塑料检查井安装、隔油池安装、三联式终端及人工湿地建设、生态池安装等。排水工程总量为：挖沟槽土方12327.01m³，回填方15481.48m³，管道垫层1180.59m³，余方弃置3087.25m³，塑料管铺设8205.53m，塑料检查井555座，隔油池523座，三联式终端53座，人工湿地94座，1#生态池（3T/D）5座，1#生态池（2T/D）5座，2#生态池（4T/D）1座，提升泵4台，金属扶手、栏杆、栏板224m。</w:t>
      </w:r>
    </w:p>
    <w:p>
      <w:pPr>
        <w:spacing w:line="360" w:lineRule="exact" w:before="0" w:after="120"/>
        <w:ind w:firstLine="560"/>
        <w:jc w:val="both"/>
      </w:pPr>
      <w:r>
        <w:rPr>
          <w:rFonts w:ascii="SimSun" w:hAnsi="SimSun" w:eastAsia="宋体" w:cs="SimSun"/>
          <w:sz w:val="24"/>
          <w:szCs w:val="24"/>
        </w:rPr>
        <w:t xml:space="preserve">沟槽开挖采用0.6～1.0m³挖掘机，开挖宽度按管径加两侧各300mm工作面控制，开挖深度按设计管道坡度确定。挖沟槽土方总量12327.01m³，其中3087.25m³余方弃置，其余土方用于回填。沟槽开挖至设计标高后，由施工员会同质检员进行基底验槽，检查基底标高、轴线位置及土质情况，验槽合格后报监理工程师验收。管道垫层采用中粗砂，垫层厚度按设计执行，垫层铺设后用水准仪复核标高，每10m检测1点，标高偏差控制在±15mm以内。</w:t>
      </w:r>
    </w:p>
    <w:p>
      <w:pPr>
        <w:spacing w:line="360" w:lineRule="exact" w:before="0" w:after="120"/>
        <w:ind w:firstLine="560"/>
        <w:jc w:val="both"/>
      </w:pPr>
      <w:r>
        <w:rPr>
          <w:rFonts w:ascii="SimSun" w:hAnsi="SimSun" w:eastAsia="宋体" w:cs="SimSun"/>
          <w:sz w:val="24"/>
          <w:szCs w:val="24"/>
        </w:rPr>
        <w:t xml:space="preserve">生态池安装包括1#生态池（3T/D）5座、1#生态池（2T/D）5座、2#生态池（4T/D）1座，含格栅井及土方挖填、夯实、余土外弃等全部工作内容。提升泵4台按设计型号安装，安装后进行单机试运转及系统联动调试。金属扶手、栏杆、栏板共224m，安装采用预埋件焊接固定，焊缝饱满，安装高度及间距按设计执行。</w:t>
      </w:r>
    </w:p>
    <w:p>
      <w:pPr>
        <w:spacing w:line="360" w:lineRule="exact" w:before="0" w:after="120"/>
        <w:ind w:firstLine="560"/>
        <w:jc w:val="both"/>
      </w:pPr>
      <w:r>
        <w:rPr>
          <w:rFonts w:ascii="SimSun" w:hAnsi="SimSun" w:eastAsia="宋体" w:cs="SimSun"/>
          <w:sz w:val="24"/>
          <w:szCs w:val="24"/>
        </w:rPr>
        <w:t xml:space="preserve">排水工程验收执行GB 50268-2008《给水排水管道工程施工及验收规范》，管道闭水试验、检查井验收、终端设施调试等均须形成验收记录。项目经理每周组织排水工程质量专项检查不少于1次，重点检查管道坡度、接口密封、回填压实度及终端设施运行情况，检查发现问题由施工员限期整改，质检员复查销项，确保排水系统交付后运行正常。</w:t>
      </w:r>
    </w:p>
    <w:p>
      <w:pPr>
        <w:spacing w:line="360" w:lineRule="exact" w:before="0" w:after="120"/>
        <w:ind w:firstLine="560"/>
        <w:jc w:val="both"/>
      </w:pPr>
      <w:r>
        <w:rPr>
          <w:rFonts w:ascii="SimSun" w:hAnsi="SimSun" w:eastAsia="宋体" w:cs="SimSun"/>
          <w:sz w:val="24"/>
          <w:szCs w:val="24"/>
        </w:rPr>
        <w:t xml:space="preserve">本工程景观工程覆盖20个自然村景观小品打造，主要作业内容包括入口标识、挖一般土方、原土打夯、级配碎石基层、水泥混凝土垫层、压膜地面、石桌石凳、健身器材、车挡石、仿木护栏、人行道板安砌、块料台阶面、休闲坐凳、仿竹围栏、景墙等。景观工程总量为：入口标识38.8m，挖一般土方146.93m³，原土打夯572.3m²，级配碎石480.5m²，水泥混凝土572.3m²，压膜404.4m²，石桌石凳8个，健身器材17个，车挡石27个，仿木护栏333m，人行道板安砌114.8m²，块料台阶面18.5m²，休闲坐凳10m，仿竹围栏15m，景墙一4m，景墙二12.2m。</w:t>
      </w:r>
    </w:p>
    <w:p>
      <w:pPr>
        <w:spacing w:line="360" w:lineRule="exact" w:before="0" w:after="120"/>
        <w:ind w:firstLine="560"/>
        <w:jc w:val="both"/>
      </w:pPr>
      <w:r>
        <w:rPr>
          <w:rFonts w:ascii="SimSun" w:hAnsi="SimSun" w:eastAsia="宋体" w:cs="SimSun"/>
          <w:sz w:val="24"/>
          <w:szCs w:val="24"/>
        </w:rPr>
        <w:t xml:space="preserve">石桌石凳8个、健身器材17个、车挡石27个按设计位置安装。石桌石凳基础采用C20混凝土浇筑，安装后表面平整、坐感舒适。健身器材安装采用预埋件固定，安装完成后进行安全性能检查，各活动部件运转灵活、连接牢固。车挡石采用成品石材，埋深不小于300mm，外露高度一致、排列整齐。</w:t>
      </w:r>
    </w:p>
    <w:p>
      <w:pPr>
        <w:spacing w:line="360" w:lineRule="exact" w:before="0" w:after="120"/>
        <w:ind w:firstLine="560"/>
        <w:jc w:val="both"/>
      </w:pPr>
      <w:r>
        <w:rPr>
          <w:rFonts w:ascii="SimSun" w:hAnsi="SimSun" w:eastAsia="宋体" w:cs="SimSun"/>
          <w:sz w:val="24"/>
          <w:szCs w:val="24"/>
        </w:rPr>
        <w:t xml:space="preserve">仿木护栏共333m，抗压强度平均值55.6MPa，抗折强度平均值6.40MPa。护栏立柱采用预埋件固定，立柱间距按设计布置，栏板安装后线形顺直。仿竹围栏15m、景墙一4m、景墙二12.2m按设计图纸施工，景墙基础采用C20混凝土，墙体砌筑采用MU10砖，M7.5水泥砂浆砌筑，墙面装饰按设计执行。</w:t>
      </w:r>
    </w:p>
    <w:p>
      <w:pPr>
        <w:spacing w:line="360" w:lineRule="exact" w:before="0" w:after="120"/>
        <w:ind w:firstLine="560"/>
        <w:jc w:val="both"/>
      </w:pPr>
      <w:r>
        <w:rPr>
          <w:rFonts w:ascii="SimSun" w:hAnsi="SimSun" w:eastAsia="宋体" w:cs="SimSun"/>
          <w:sz w:val="24"/>
          <w:szCs w:val="24"/>
        </w:rPr>
        <w:t xml:space="preserve">景观工程验收执行GB 50210-2018《建筑装饰装修工程质量验收标准》及设计要求。质检员每日对景观工程施工质量进行巡查不少于1次，重点检查基础压实度、混凝土强度、铺装平整度及小品安装牢固度。项目经理每周组织景观工程质量检查不少于1次，发现问题由施工员限期整改，质检员复查销项，形成整改闭环记录。</w:t>
      </w:r>
    </w:p>
    <w:p>
      <w:pPr>
        <w:spacing w:line="360" w:lineRule="exact" w:before="0" w:after="120"/>
        <w:ind w:firstLine="560"/>
        <w:jc w:val="both"/>
      </w:pPr>
      <w:r>
        <w:rPr>
          <w:rFonts w:ascii="SimSun" w:hAnsi="SimSun" w:eastAsia="宋体" w:cs="SimSun"/>
          <w:sz w:val="24"/>
          <w:szCs w:val="24"/>
        </w:rPr>
        <w:t xml:space="preserve">本工程小菜园工程为20个自然村菜地整治配套围栏安装，主要作业内容为菜园围栏安装，总长度2360m。围栏高度15cm，宽度11.5cm，具体位置由业主选定后再施工。</w:t>
      </w:r>
    </w:p>
    <w:p>
      <w:pPr>
        <w:spacing w:line="360" w:lineRule="exact" w:before="0" w:after="120"/>
        <w:ind w:firstLine="560"/>
        <w:jc w:val="both"/>
      </w:pPr>
      <w:r>
        <w:rPr>
          <w:rFonts w:ascii="SimSun" w:hAnsi="SimSun" w:eastAsia="宋体" w:cs="SimSun"/>
          <w:sz w:val="24"/>
          <w:szCs w:val="24"/>
        </w:rPr>
        <w:t xml:space="preserve">小菜园围栏施工按“位置确认→测量放线→基础处理→立柱安装→栏板安装→线形调整→验收”的顺序组织。施工前由施工员会同建设单位代表逐村确认围栏安装位置，确认后采用全站仪或钢尺放出围栏线位，每10m设置控制桩。</w:t>
      </w:r>
    </w:p>
    <w:p>
      <w:pPr>
        <w:spacing w:line="360" w:lineRule="exact" w:before="0" w:after="120"/>
        <w:ind w:firstLine="560"/>
        <w:jc w:val="both"/>
      </w:pPr>
      <w:r>
        <w:rPr>
          <w:rFonts w:ascii="SimSun" w:hAnsi="SimSun" w:eastAsia="宋体" w:cs="SimSun"/>
          <w:sz w:val="24"/>
          <w:szCs w:val="24"/>
        </w:rPr>
        <w:t xml:space="preserve">围栏材质、样式按设计图纸标准段制作，安装完成后进行整体检查，连接件无松动、栏板无破损。质检员每日对小菜园围栏安装质量进行巡查不少于1次，重点检查立柱垂直度、栏板固定情况及线形顺直度。施工员对检查发现的问题当场组织整改，质检员复查合格后销项，形成整改闭环记录。</w:t>
      </w:r>
    </w:p>
    <w:p>
      <w:pPr>
        <w:spacing w:line="360" w:lineRule="exact" w:before="0" w:after="120"/>
        <w:ind w:firstLine="560"/>
        <w:jc w:val="both"/>
      </w:pPr>
      <w:r>
        <w:rPr>
          <w:rFonts w:ascii="SimSun" w:hAnsi="SimSun" w:eastAsia="宋体" w:cs="SimSun"/>
          <w:sz w:val="24"/>
          <w:szCs w:val="24"/>
        </w:rPr>
        <w:t xml:space="preserve">本工程沟塘清淤覆盖20个自然村沟渠清淤及生态护坡建设，主要作业内容包括砌筑渠道、挖淤泥流砂、回填方。沟塘清淤总量为：砌筑渠道4800m，挖淤泥、流砂21273m³，回填方4270m³。</w:t>
      </w:r>
    </w:p>
    <w:p>
      <w:pPr>
        <w:spacing w:line="360" w:lineRule="exact" w:before="0" w:after="120"/>
        <w:ind w:firstLine="560"/>
        <w:jc w:val="both"/>
      </w:pPr>
      <w:r>
        <w:rPr>
          <w:rFonts w:ascii="SimSun" w:hAnsi="SimSun" w:eastAsia="宋体" w:cs="SimSun"/>
          <w:sz w:val="24"/>
          <w:szCs w:val="24"/>
        </w:rPr>
        <w:t xml:space="preserve">淤泥开挖采用0.6～1.0m³挖掘机，开挖深度按设计剖面图控制。挖淤泥、流砂总量21273m³，开挖的淤泥按环保要求运至指定地点深坑填埋或外弃填埋。开挖过程中施工员每日检查开挖深度及边坡坡度，防止超挖或边坡失稳。沟塘清淤工程量以实际发生为准，由审计公司现场审计确认。</w:t>
      </w:r>
    </w:p>
    <w:p>
      <w:pPr>
        <w:spacing w:line="360" w:lineRule="exact" w:before="0" w:after="120"/>
        <w:ind w:firstLine="560"/>
        <w:jc w:val="both"/>
      </w:pPr>
      <w:r>
        <w:rPr>
          <w:rFonts w:ascii="SimSun" w:hAnsi="SimSun" w:eastAsia="宋体" w:cs="SimSun"/>
          <w:sz w:val="24"/>
          <w:szCs w:val="24"/>
        </w:rPr>
        <w:t xml:space="preserve">砌筑渠道共4800m，采用MU10砖，M7.5水泥砂浆砌筑。渠道砌筑按“基底验槽→垫层铺设→砌体砌筑→勾缝→养护”顺序进行。基底验槽合格后铺设垫层，砌筑时挂线控制渠道线形及断面尺寸，砌体灰缝饱满、砂浆强度满足设计要求。砌筑完成后进行勾缝处理，养护期不少于7天。</w:t>
      </w:r>
    </w:p>
    <w:p>
      <w:pPr>
        <w:spacing w:line="360" w:lineRule="exact" w:before="0" w:after="120"/>
        <w:ind w:firstLine="560"/>
        <w:jc w:val="both"/>
      </w:pPr>
      <w:r>
        <w:rPr>
          <w:rFonts w:ascii="SimSun" w:hAnsi="SimSun" w:eastAsia="宋体" w:cs="SimSun"/>
          <w:sz w:val="24"/>
          <w:szCs w:val="24"/>
        </w:rPr>
        <w:t xml:space="preserve">回填方共4270m³，采用粉质粘土回填，压实度不小于0.93。回填按分层回填、分层夯实进行，每层虚铺厚度不大于300mm，采用蛙式打夯机夯实。涵管上部及回填区采用粉质粘土回填夯实，压实度不小于0.93，混凝土路面工程量计入道路工程量。</w:t>
      </w:r>
    </w:p>
    <w:p>
      <w:pPr>
        <w:spacing w:line="360" w:lineRule="exact" w:before="0" w:after="120"/>
        <w:ind w:firstLine="560"/>
        <w:jc w:val="both"/>
      </w:pPr>
      <w:r>
        <w:rPr>
          <w:rFonts w:ascii="SimSun" w:hAnsi="SimSun" w:eastAsia="宋体" w:cs="SimSun"/>
          <w:sz w:val="24"/>
          <w:szCs w:val="24"/>
        </w:rPr>
        <w:t xml:space="preserve">沟塘清淤验收执行GB 50202-2018《建筑地基基础工程施工质量验收标准》及设计要求。质检员每日对清淤深度、渠道砌筑质量及回填压实度进行巡查不少于1次，项目经理每周组织沟塘清淤专项检查不少于1次，发现问题由施工员限期整改，质检员复查销项，形成整改闭环记录。</w:t>
      </w:r>
    </w:p>
    <w:p>
      <w:pPr>
        <w:spacing w:line="360" w:lineRule="exact" w:before="0" w:after="120"/>
        <w:ind w:firstLine="560"/>
        <w:jc w:val="both"/>
      </w:pPr>
      <w:r>
        <w:rPr>
          <w:rFonts w:ascii="SimSun" w:hAnsi="SimSun" w:eastAsia="宋体" w:cs="SimSun"/>
          <w:sz w:val="24"/>
          <w:szCs w:val="24"/>
        </w:rPr>
        <w:t xml:space="preserve">本工程绿化工程覆盖20个自然村绿化种植，主要作业内容包括整理绿化用地、栽植灌木、铺种草皮、喷播植草（灌木）籽、栽植色带。绿化工程总量为：整理绿化用地25490.44m²，栽植灌木274株，铺种草皮2822m²，喷播植草（灌木）籽19400m²，栽植色带552m²。</w:t>
      </w:r>
    </w:p>
    <w:p>
      <w:pPr>
        <w:spacing w:line="360" w:lineRule="exact" w:before="0" w:after="120"/>
        <w:ind w:firstLine="560"/>
        <w:jc w:val="both"/>
      </w:pPr>
      <w:r>
        <w:rPr>
          <w:rFonts w:ascii="SimSun" w:hAnsi="SimSun" w:eastAsia="宋体" w:cs="SimSun"/>
          <w:sz w:val="24"/>
          <w:szCs w:val="24"/>
        </w:rPr>
        <w:t xml:space="preserve">整理绿化用地共25490.44m²，采用人工配合小型机具清理场地内杂草、杂物，翻耕深度不小于300mm，清除石块及建筑垃圾，按设计标高整平。土壤改良按设计及规范要求施入基肥，改善土壤肥力。</w:t>
      </w:r>
    </w:p>
    <w:p>
      <w:pPr>
        <w:spacing w:line="360" w:lineRule="exact" w:before="0" w:after="120"/>
        <w:ind w:firstLine="560"/>
        <w:jc w:val="both"/>
      </w:pPr>
      <w:r>
        <w:rPr>
          <w:rFonts w:ascii="SimSun" w:hAnsi="SimSun" w:eastAsia="宋体" w:cs="SimSun"/>
          <w:sz w:val="24"/>
          <w:szCs w:val="24"/>
        </w:rPr>
        <w:t xml:space="preserve">栽植灌木共274株，主要品种为红枫B（地径D10，冠丛高280～300cm，蓬径250～280cm，二级养护，养护两年）及腊梅（冠丛高250～300cm，蓬径250cm，二级养护，养护两年）。苗木栽植按“挖穴→施基肥→苗木入穴→回填土→浇定根水→支撑固定”顺序进行。栽植穴直径比土球大400mm，深度比土球高200mm，栽植后及时浇透定根水，高大苗木设置支撑固定。</w:t>
      </w:r>
    </w:p>
    <w:p>
      <w:pPr>
        <w:spacing w:line="360" w:lineRule="exact" w:before="0" w:after="120"/>
        <w:ind w:firstLine="560"/>
        <w:jc w:val="both"/>
      </w:pPr>
      <w:r>
        <w:rPr>
          <w:rFonts w:ascii="SimSun" w:hAnsi="SimSun" w:eastAsia="宋体" w:cs="SimSun"/>
          <w:sz w:val="24"/>
          <w:szCs w:val="24"/>
        </w:rPr>
        <w:t xml:space="preserve">栽植色带共552m²，苗木、花卉种类为林下栀子花，株高或蓬径25～30cm，栽植密度按设计执行。色带栽植后及时浇水，保持土壤湿润。</w:t>
      </w:r>
    </w:p>
    <w:p>
      <w:pPr>
        <w:spacing w:line="360" w:lineRule="exact" w:before="0" w:after="120"/>
        <w:ind w:firstLine="560"/>
        <w:jc w:val="both"/>
      </w:pPr>
      <w:r>
        <w:rPr>
          <w:rFonts w:ascii="SimSun" w:hAnsi="SimSun" w:eastAsia="宋体" w:cs="SimSun"/>
          <w:sz w:val="24"/>
          <w:szCs w:val="24"/>
        </w:rPr>
        <w:t xml:space="preserve">本工程亮化工程覆盖20个自然村村内道路亮化提升，主要作业内容为一般路灯安装，共118套。路灯规格为100W LED高4.5m及120W LED高4.5m两种，均含基础，样式满足设计及建设单位要求。</w:t>
      </w:r>
    </w:p>
    <w:p>
      <w:pPr>
        <w:spacing w:line="360" w:lineRule="exact" w:before="0" w:after="120"/>
        <w:ind w:firstLine="560"/>
        <w:jc w:val="both"/>
      </w:pPr>
      <w:r>
        <w:rPr>
          <w:rFonts w:ascii="SimSun" w:hAnsi="SimSun" w:eastAsia="宋体" w:cs="SimSun"/>
          <w:sz w:val="24"/>
          <w:szCs w:val="24"/>
        </w:rPr>
        <w:t xml:space="preserve">亮化工程施工按“测量放线→基础开挖→基础浇筑→灯杆组装→灯杆吊装→灯具安装→接线调试→接地测试→验收”的顺序组织。路灯基础位置按设计图纸放线定位，基础开挖采用人工配合小型机具，开挖尺寸按基础设计图执行。</w:t>
      </w:r>
    </w:p>
    <w:p>
      <w:pPr>
        <w:spacing w:line="360" w:lineRule="exact" w:before="0" w:after="120"/>
        <w:ind w:firstLine="560"/>
        <w:jc w:val="both"/>
      </w:pPr>
      <w:r>
        <w:rPr>
          <w:rFonts w:ascii="SimSun" w:hAnsi="SimSun" w:eastAsia="宋体" w:cs="SimSun"/>
          <w:sz w:val="24"/>
          <w:szCs w:val="24"/>
        </w:rPr>
        <w:t xml:space="preserve">灯杆安装采用高空作业车配合人工进行，灯杆吊装就位后用地脚螺栓固定，灯杆垂直度偏差不大于杆高的3‰。灯具安装采用100W LED或120W LED光源，安装高度4.5m，灯具固定牢固、角度可调。电缆敷设采用电缆保护管穿线，接线采用压接方式，接线完成后进行绝缘电阻测试，绝缘电阻值不小于0.5MΩ。</w:t>
      </w:r>
    </w:p>
    <w:p>
      <w:pPr>
        <w:spacing w:line="360" w:lineRule="exact" w:before="0" w:after="120"/>
        <w:ind w:firstLine="560"/>
        <w:jc w:val="both"/>
      </w:pPr>
      <w:r>
        <w:rPr>
          <w:rFonts w:ascii="SimSun" w:hAnsi="SimSun" w:eastAsia="宋体" w:cs="SimSun"/>
          <w:sz w:val="24"/>
          <w:szCs w:val="24"/>
        </w:rPr>
        <w:t xml:space="preserve">路灯安装完成后进行通电试运行，连续试运行时间不少于24小时，检查灯具点亮率、照度及控制系统运行情况。接地系统采用接地母线连接，接地电阻测试值不大于4Ω。质检员每日对路灯安装质量进行巡查不少于1次，项目经理每周组织亮化工程专项检查不少于1次，发现问题由施工员限期整改，质检员复查销项，形成整改闭环记录。</w:t>
      </w:r>
    </w:p>
    <w:p>
      <w:pPr>
        <w:spacing w:line="360" w:lineRule="exact" w:before="0" w:after="120"/>
        <w:ind w:firstLine="560"/>
        <w:jc w:val="both"/>
      </w:pPr>
      <w:r>
        <w:rPr>
          <w:rFonts w:ascii="SimSun" w:hAnsi="SimSun" w:eastAsia="宋体" w:cs="SimSun"/>
          <w:sz w:val="24"/>
          <w:szCs w:val="24"/>
        </w:rPr>
        <w:t xml:space="preserve">本工程环境整治工程覆盖20个自然村房前屋后环境综合整治，主要作业内容包括房前屋后整理、墙面彩绘、杆线整治、大型机械设备进出场及安拆、仿木护栏安装。环境整治工程总量为：房前屋后整理405570m²，墙面彩绘270m²，杆线整治9项，大型机械设备进出场及安拆9项，仿木护栏333m。</w:t>
      </w:r>
    </w:p>
    <w:p>
      <w:pPr>
        <w:spacing w:line="360" w:lineRule="exact" w:before="0" w:after="120"/>
        <w:ind w:firstLine="560"/>
        <w:jc w:val="both"/>
      </w:pPr>
      <w:r>
        <w:rPr>
          <w:rFonts w:ascii="SimSun" w:hAnsi="SimSun" w:eastAsia="宋体" w:cs="SimSun"/>
          <w:sz w:val="24"/>
          <w:szCs w:val="24"/>
        </w:rPr>
        <w:t xml:space="preserve">墙面彩绘共270m²，施工前对墙面基层进行清理修补，基层平整度满足彩绘要求。彩绘图案、内容按设计及建设单位要求执行，彩绘完成后进行表面保护处理。</w:t>
      </w:r>
    </w:p>
    <w:p>
      <w:pPr>
        <w:spacing w:line="360" w:lineRule="exact" w:before="0" w:after="120"/>
        <w:ind w:firstLine="560"/>
        <w:jc w:val="both"/>
      </w:pPr>
      <w:r>
        <w:rPr>
          <w:rFonts w:ascii="SimSun" w:hAnsi="SimSun" w:eastAsia="宋体" w:cs="SimSun"/>
          <w:sz w:val="24"/>
          <w:szCs w:val="24"/>
        </w:rPr>
        <w:t xml:space="preserve">杆线整治共9项，范围为项目区可视范围内，包括但不限于杂乱无章杆、线的整治，满足建设单位要求。杆线整治施工前由施工员会同建设单位代表逐村确认整治范围，整治过程中注意保护既有通信、电力线路，防止施工损伤。</w:t>
      </w:r>
    </w:p>
    <w:p>
      <w:pPr>
        <w:spacing w:line="360" w:lineRule="exact" w:before="0" w:after="120"/>
        <w:ind w:firstLine="560"/>
        <w:jc w:val="both"/>
      </w:pPr>
      <w:r>
        <w:rPr>
          <w:rFonts w:ascii="SimSun" w:hAnsi="SimSun" w:eastAsia="宋体" w:cs="SimSun"/>
          <w:sz w:val="24"/>
          <w:szCs w:val="24"/>
        </w:rPr>
        <w:t xml:space="preserve">大型机械设备进出场及安拆共9项，按各自然村施工进度安排机械进出场，进出场路线提前规划，避免损坏村内既有道路及设施。仿木护栏共333m，安装工艺与景观工程仿木护栏一致，立柱固定牢固、栏板线形顺直。</w:t>
      </w:r>
    </w:p>
    <w:p>
      <w:pPr>
        <w:spacing w:line="360" w:lineRule="exact" w:before="0" w:after="120"/>
        <w:ind w:firstLine="560"/>
        <w:jc w:val="both"/>
      </w:pPr>
      <w:r>
        <w:rPr>
          <w:rFonts w:ascii="SimSun" w:hAnsi="SimSun" w:eastAsia="宋体" w:cs="SimSun"/>
          <w:sz w:val="24"/>
          <w:szCs w:val="24"/>
        </w:rPr>
        <w:t xml:space="preserve">环境整治工程验收以建设单位确认的整治范围及效果为准。质检员每日对环境整治施工质量进行巡查不少于1次，项目经理每周组织环境整治专项检查不少于1次，发现问题由施工员限期整改，质检员复查销项，形成整改闭环记录。</w:t>
      </w:r>
    </w:p>
    <w:p>
      <w:pPr>
        <w:spacing w:line="360" w:lineRule="exact" w:before="0" w:after="120"/>
        <w:ind w:firstLine="560"/>
        <w:jc w:val="both"/>
      </w:pPr>
      <w:r>
        <w:rPr>
          <w:rFonts w:ascii="SimSun" w:hAnsi="SimSun" w:eastAsia="宋体" w:cs="SimSun"/>
          <w:sz w:val="24"/>
          <w:szCs w:val="24"/>
        </w:rPr>
        <w:t xml:space="preserve">公厕土石方工程包括平整场地24.7m²、挖基坑土方23.76m³、人工清底11.56m²、机械运土方6.88m³、回填方16.88m³。平整场地工程内容为场地高差300mm以内的平衡，采用人工配合小型机具进行。挖基坑土方采用人工配合小型挖掘机开挖，挖土深度依据经确认的设计文件和图纸内容组织实施设计控制。基坑底300mm范围内采用人工清槽修整，清底面积11.56m²。机械运土方6.88m³，运距由施工单位自行勘查现场确定。回填方16.88m³，回填部位为基础及基梁回填，密实度依据经确认的设计文件和图纸内容组织实施设计要求执行，填方材料符合设计及规范要求。土方回填采用分层回填、分层夯实，每层虚铺厚度不大于300mm，采用蛙式打夯机夯实。质检员每日对土方工程施工质量进行巡查不少于1次，基坑验槽合格后报监理工程师验收，验收合格方可进入下道工序。</w:t>
      </w:r>
    </w:p>
    <w:p>
      <w:pPr>
        <w:spacing w:line="360" w:lineRule="exact" w:before="0" w:after="120"/>
        <w:ind w:firstLine="560"/>
        <w:jc w:val="both"/>
      </w:pPr>
      <w:r>
        <w:rPr>
          <w:rFonts w:ascii="SimSun" w:hAnsi="SimSun" w:eastAsia="宋体" w:cs="SimSun"/>
          <w:sz w:val="24"/>
          <w:szCs w:val="24"/>
        </w:rPr>
        <w:t xml:space="preserve">砖基础采用MU15混凝土砌块（容重≤10KN/m³），砂浆强度等级M7.5预拌水泥砂浆，砌筑部位为砖墙至基梁部分墙体。墙基防潮层采用20厚1:2.5水泥砂浆内掺水泥重量3%～5%的防水剂，防潮层铺设面积6.24m²。多孔砖墙采用煤矸石空心砖MU5（砖容重≤11KN/m³，空心率≥35%），墙体厚度200mm，砂浆强度等级M7.5预拌混合砂浆</w:t>
      </w:r>
    </w:p>
    <w:p>
      <w:pPr>
        <w:pStyle w:val="Heading1"/>
        <w:keepNext/>
        <w:spacing w:line="360" w:lineRule="exact" w:before="260" w:after="180"/>
        <w:jc w:val="center"/>
        <w:outlineLvl w:val="0"/>
      </w:pPr>
      <w:r>
        <w:rPr>
          <w:rFonts w:ascii="SimHei" w:hAnsi="SimHei" w:eastAsia="黑体" w:cs="SimHei"/>
          <w:b/>
          <w:sz w:val="44"/>
          <w:szCs w:val="44"/>
        </w:rPr>
        <w:t xml:space="preserve">第三章 拟投入的主要物资计划</w:t>
      </w:r>
    </w:p>
    <w:p>
      <w:pPr>
        <w:pStyle w:val="Heading2"/>
        <w:keepNext/>
        <w:spacing w:line="360" w:lineRule="exact" w:before="180" w:after="100"/>
        <w:jc w:val="left"/>
        <w:outlineLvl w:val="1"/>
      </w:pPr>
      <w:r>
        <w:rPr>
          <w:rFonts w:ascii="SimHei" w:hAnsi="SimHei" w:eastAsia="黑体" w:cs="SimHei"/>
          <w:b/>
          <w:sz w:val="30"/>
          <w:szCs w:val="30"/>
        </w:rPr>
        <w:t xml:space="preserve">3.1 主要物资分类与采购计划</w:t>
      </w:r>
    </w:p>
    <w:p>
      <w:pPr>
        <w:spacing w:line="360" w:lineRule="exact" w:before="0" w:after="120"/>
        <w:ind w:firstLine="560"/>
        <w:jc w:val="both"/>
      </w:pPr>
      <w:r>
        <w:rPr>
          <w:rFonts w:ascii="SimSun" w:hAnsi="SimSun" w:eastAsia="宋体" w:cs="SimSun"/>
          <w:sz w:val="24"/>
          <w:szCs w:val="24"/>
        </w:rPr>
        <w:t xml:space="preserve">项目部材料员按道路结构层、管网及生态处理、绿化苗木与种植物资、附属构筑物材料四大类建立物资台账，每类物资单独编号登记，施工员每日核对领用记录与现场实物，发现账实不符当日通知材料员复核，项目经理在24小时内确认处置意见并复查销项。材料员按混凝土强度等级C30、C25、C20，管径DN200、DN110，级配碎石厚度100mm，路灯功率100W、120W等参数逐项编制采购清单，技术负责人每周不少于1次核对规格参数与设计图纸一致性，发现偏差当日退回材料员更正，项目经理复核签认后实施。</w:t>
      </w:r>
    </w:p>
    <w:p>
      <w:pPr>
        <w:spacing w:line="360" w:lineRule="exact" w:before="0" w:after="120"/>
        <w:ind w:firstLine="560"/>
        <w:jc w:val="both"/>
      </w:pPr>
      <w:r>
        <w:rPr>
          <w:rFonts w:ascii="SimSun" w:hAnsi="SimSun" w:eastAsia="宋体" w:cs="SimSun"/>
          <w:sz w:val="24"/>
          <w:szCs w:val="24"/>
        </w:rPr>
        <w:t xml:space="preserve">主要物资分类及规格数量如下表所示。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用途部位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20931.02m²</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村内道路基层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C30，厚度150mm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20872.82m²</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村内道路面层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C25，厚度150mm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部分道路面层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人行道混凝土垫层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C20，厚度100mm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人行道垫层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本地青砖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50mm厚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人行道铺装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钢带PE增强螺旋波纹管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UPVC管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接户支管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直径450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污水检查井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直径630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污水检查井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成品隔油池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400×400×600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农户隔油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4800m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排水渠道</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荷兰菊（混色）、紫花地丁、白三叶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19400m²</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绿化用地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铺种草皮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按设计品种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2822m²</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 LED，高4.5m，含基础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村内照明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120W LED，高4.5m，含基础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村内照明</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材料员统一归口物资采购台账，项目经理每日审批当日采购申请，技术负责人每周不少于1次抽查采购计划与施工进度匹配情况，发现滞后批次当日通知材料员补报，项目经理在24小时内协调供应商补货，质检员复查合格后销项。材料员按施工进度计划提前7日编制批次采购申请，技术负责人当日核对规格参数，项目经理当日签认；材料员每日跟踪已签认申请的到货情况，逾期未到货的当日启动应急调配，质检员在到货后24小时内完成进场验收并记录销项。混凝土采用商品混凝土，由具备预拌混凝土专业资质的搅拌站供应，进场时逐车核查配合比通知单与出厂合格证。管材、检查井、路灯等成品物资从具备产品合格证与质量证明文件的供应商采购，材料员每月不少于2次对供应商供货质量进行评价，发现不合格批次立即退货并更换供应商，整改结果由质检员复查销项。</w:t>
      </w:r>
    </w:p>
    <w:p>
      <w:pPr>
        <w:pStyle w:val="Heading3"/>
        <w:keepNext/>
        <w:spacing w:line="360" w:lineRule="exact" w:before="120" w:after="80"/>
        <w:jc w:val="left"/>
        <w:outlineLvl w:val="2"/>
      </w:pPr>
      <w:r>
        <w:rPr>
          <w:rFonts w:ascii="SimHei" w:hAnsi="SimHei" w:eastAsia="黑体" w:cs="SimHei"/>
          <w:b/>
          <w:sz w:val="28"/>
          <w:szCs w:val="28"/>
        </w:rPr>
        <w:t xml:space="preserve">3.1.1 主要物资需用量计划与批次安排</w:t>
      </w:r>
    </w:p>
    <w:p>
      <w:pPr>
        <w:spacing w:line="360" w:lineRule="exact" w:before="0" w:after="120"/>
        <w:ind w:firstLine="560"/>
        <w:jc w:val="both"/>
      </w:pPr>
      <w:r>
        <w:rPr>
          <w:rFonts w:ascii="SimSun" w:hAnsi="SimSun" w:eastAsia="宋体" w:cs="SimSun"/>
          <w:sz w:val="24"/>
          <w:szCs w:val="24"/>
        </w:rPr>
        <w:t xml:space="preserve">主要材料需用量与批次安排如下表所示。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需用总量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首批进场时间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批次安排</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供应方式</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20931.02m²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按自然村分9批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C30，厚度150mm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20872.82m²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道路施工前1日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随浇筑进度逐车供应</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钢带PE增强螺旋波纹管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8205.53m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按施工段分12批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UPVC管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7525.01m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按施工段分12批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直径450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随管道铺设分批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直径630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随管道铺设分批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按渠道段分9批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分村配送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喷播植草籽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荷兰菊、紫花地丁、白三叶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19400m²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绿化施工前3日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按自然村分9批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集中采购</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铺种草皮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按设计品种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2822m²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绿化施工前2日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按自然村分9批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集中采购</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 LED，高4.5m，含基础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亮化施工前7日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集中1批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集中采购</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120W LED，高4.5m，含基础</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按清单分部用量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亮化施工前7日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集中1批</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集中采购</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3.2 道路结构层材料供应</w:t>
      </w:r>
    </w:p>
    <w:p>
      <w:pPr>
        <w:spacing w:line="360" w:lineRule="exact" w:before="0" w:after="120"/>
        <w:ind w:firstLine="560"/>
        <w:jc w:val="both"/>
      </w:pPr>
      <w:r>
        <w:rPr>
          <w:rFonts w:ascii="SimSun" w:hAnsi="SimSun" w:eastAsia="宋体" w:cs="SimSun"/>
          <w:sz w:val="24"/>
          <w:szCs w:val="24"/>
        </w:rPr>
        <w:t xml:space="preserve">道路结构层材料供应实行限额领料与损耗控制。级配碎石损耗率控制在2%以内，水泥混凝土按浇筑方量加1%损耗编报计划，超出限额部分由施工员说明原因并经项目经理签字后方可补领；材料员每周盘点道路结构层材料进场量、消耗量与库存量，对偏差超过5%的材料由技术负责人分析原因并制定纠偏措施，材料员在3日内完成整改复查。材料员每周对道路结构层材料进场量、消耗量与库存量进行盘点，形成周材料台账报项目经理审核；项目经理每月组织一次材料供应专项检查，核对实际用量与计划用量的偏差，对偏差超过5%的材料由技术负责人分析原因并制定纠偏措施，材料员在3日内完成整改复查，确保道路结构层材料供应量与施工进度匹配、损耗受控。</w:t>
      </w:r>
    </w:p>
    <w:p>
      <w:pPr>
        <w:pStyle w:val="Heading2"/>
        <w:keepNext/>
        <w:spacing w:line="360" w:lineRule="exact" w:before="180" w:after="100"/>
        <w:jc w:val="left"/>
        <w:outlineLvl w:val="1"/>
      </w:pPr>
      <w:r>
        <w:rPr>
          <w:rFonts w:ascii="SimHei" w:hAnsi="SimHei" w:eastAsia="黑体" w:cs="SimHei"/>
          <w:b/>
          <w:sz w:val="30"/>
          <w:szCs w:val="30"/>
        </w:rPr>
        <w:t xml:space="preserve">3.3 管网及生态处理物资</w:t>
      </w:r>
    </w:p>
    <w:p>
      <w:pPr>
        <w:spacing w:line="360" w:lineRule="exact" w:before="0" w:after="120"/>
        <w:ind w:firstLine="560"/>
        <w:jc w:val="both"/>
      </w:pPr>
      <w:r>
        <w:rPr>
          <w:rFonts w:ascii="SimSun" w:hAnsi="SimSun" w:eastAsia="宋体" w:cs="SimSun"/>
          <w:sz w:val="24"/>
          <w:szCs w:val="24"/>
        </w:rPr>
        <w:t xml:space="preserve">本项目管网及生态处理工程覆盖20个自然村的雨污水收集与处理系统，主要物资包括排水管材、检查井、隔油池、生态处理设施及配套回填材料。物资供应按9个自然村分组同步组织，材料计划与污水管网工程249天施工周期相匹配，确保各施工组连续作业不因材料断档停工。</w:t>
      </w:r>
    </w:p>
    <w:p>
      <w:pPr>
        <w:pStyle w:val="Heading3"/>
        <w:keepNext/>
        <w:spacing w:line="360" w:lineRule="exact" w:before="120" w:after="80"/>
        <w:jc w:val="left"/>
        <w:outlineLvl w:val="2"/>
      </w:pPr>
      <w:r>
        <w:rPr>
          <w:rFonts w:ascii="SimHei" w:hAnsi="SimHei" w:eastAsia="黑体" w:cs="SimHei"/>
          <w:b/>
          <w:sz w:val="28"/>
          <w:szCs w:val="28"/>
        </w:rPr>
        <w:t xml:space="preserve">3.3.1 物资储存与保管措施</w:t>
      </w:r>
    </w:p>
    <w:p>
      <w:pPr>
        <w:spacing w:line="360" w:lineRule="exact" w:before="0" w:after="120"/>
        <w:ind w:firstLine="560"/>
        <w:jc w:val="both"/>
      </w:pPr>
      <w:r>
        <w:rPr>
          <w:rFonts w:ascii="SimSun" w:hAnsi="SimSun" w:eastAsia="宋体" w:cs="SimSun"/>
          <w:sz w:val="24"/>
          <w:szCs w:val="24"/>
        </w:rPr>
        <w:t xml:space="preserve">管网及生态处理物资的储存与保管针对村庄分散施工特点，采取“集中仓储＋分组暂存”两级管理模式。项目部在施工区域中部设置集中物资仓库，面积约200m²，用于存放塑料管材、检查井、隔油池、灯具及电气材料；各自然村施工组在作业面附近设置临时暂存点，暂存量不超过3日施工用量，减少二次倒运损耗。</w:t>
      </w:r>
    </w:p>
    <w:p>
      <w:pPr>
        <w:spacing w:line="360" w:lineRule="exact" w:before="0" w:after="120"/>
        <w:ind w:firstLine="560"/>
        <w:jc w:val="both"/>
      </w:pPr>
      <w:r>
        <w:rPr>
          <w:rFonts w:ascii="SimSun" w:hAnsi="SimSun" w:eastAsia="宋体" w:cs="SimSun"/>
          <w:sz w:val="24"/>
          <w:szCs w:val="24"/>
        </w:rPr>
        <w:t xml:space="preserve">塑料管材的储存执行分类码放制度：DN200钢带PE增强螺旋波纹管总长8205.53m，DN110 UPVC管总长7525.01m，按管径分规格码放于平整地面上，管材下方垫置木方，垫木间距不大于2m，码放高度不超过1.5m，防止管材弯曲变形；管材存放区域设置遮阳网覆盖，避免紫外线长期照射导致PE管材老化。材料员每日对管材码放状态检查1次，发现管材滚落、挤压变形立即重新码放并记录，质检员每周对管材外观质量抽查不少于2次，变形超标管材标记隔离并退场处理。</w:t>
      </w:r>
    </w:p>
    <w:p>
      <w:pPr>
        <w:spacing w:line="360" w:lineRule="exact" w:before="0" w:after="120"/>
        <w:ind w:firstLine="560"/>
        <w:jc w:val="both"/>
      </w:pPr>
      <w:r>
        <w:rPr>
          <w:rFonts w:ascii="SimSun" w:hAnsi="SimSun" w:eastAsia="宋体" w:cs="SimSun"/>
          <w:sz w:val="24"/>
          <w:szCs w:val="24"/>
        </w:rPr>
        <w:t xml:space="preserve">水泥、砂石等散装材料在集中仓库内设防潮垫层存放，水泥存放离地高度不小于300mm，离墙距离不小于500mm，堆放高度不超过10袋；级配碎石按规格分仓堆放，仓间设隔挡防止混料。材料员每日对散装材料覆盖状态检查1次，雨季期间增加至每日2次，发现受潮结块水泥立即隔离并停止使用，由质检员复查确认后按不合格品退场流程处理，整改闭环记录由材料员归档备查。</w:t>
      </w:r>
    </w:p>
    <w:p>
      <w:pPr>
        <w:spacing w:line="360" w:lineRule="exact" w:before="0" w:after="120"/>
        <w:ind w:firstLine="560"/>
        <w:jc w:val="both"/>
      </w:pPr>
      <w:r>
        <w:rPr>
          <w:rFonts w:ascii="SimSun" w:hAnsi="SimSun" w:eastAsia="宋体" w:cs="SimSun"/>
          <w:sz w:val="24"/>
          <w:szCs w:val="24"/>
        </w:rPr>
        <w:t xml:space="preserve">生态处理设施配套物资包括成品隔油池、格栅井及生态池防水材料，防水材料存放于阴凉干燥处，卷材竖立码放，存放温度控制在5℃～35℃之间，远离火源与热源。安全员每周对仓库防火、防潮、防盗设施检查不少于1次，发现灭火器失效、防潮垫破损立即更换并复查销项。各暂存点设置标识牌，标明材料名称、规格、进场日期与保管责任人，材料员每日对暂存点巡查1次，确保物资账实相符、状态完好。</w:t>
      </w:r>
    </w:p>
    <w:p>
      <w:pPr>
        <w:pStyle w:val="Heading2"/>
        <w:keepNext/>
        <w:spacing w:line="360" w:lineRule="exact" w:before="180" w:after="100"/>
        <w:jc w:val="left"/>
        <w:outlineLvl w:val="1"/>
      </w:pPr>
      <w:r>
        <w:rPr>
          <w:rFonts w:ascii="SimHei" w:hAnsi="SimHei" w:eastAsia="黑体" w:cs="SimHei"/>
          <w:b/>
          <w:sz w:val="30"/>
          <w:szCs w:val="30"/>
        </w:rPr>
        <w:t xml:space="preserve">3.4 物资进场验收与检验</w:t>
      </w:r>
    </w:p>
    <w:p>
      <w:pPr>
        <w:spacing w:line="360" w:lineRule="exact" w:before="0" w:after="120"/>
        <w:ind w:firstLine="560"/>
        <w:jc w:val="both"/>
      </w:pPr>
      <w:r>
        <w:rPr>
          <w:rFonts w:ascii="SimSun" w:hAnsi="SimSun" w:eastAsia="宋体" w:cs="SimSun"/>
          <w:sz w:val="24"/>
          <w:szCs w:val="24"/>
        </w:rPr>
        <w:t xml:space="preserve">道路结构层材料验收。 级配碎石进场时，材料员逐车检查碎石粒径、级配组成和含泥量，质检员按每200m³取样一组送检，颗粒级配应满足设计要求的连续级配曲线，含泥量不大于3%。水泥混凝土采用商品混凝土供应，每车进场由质检员核对发货单上的强度等级C30、浇筑部位和方量，现场实测坍落度控制在设计允许范围内，每车制作标准养护试块不少于1组。路床填筑用素土进场时，材料员检查土源质量，质检员按每500m³取样一组检验含水率和最大干密度，含水率偏差控制在最优含水率±2%以内。</w:t>
      </w:r>
    </w:p>
    <w:p>
      <w:pPr>
        <w:spacing w:line="360" w:lineRule="exact" w:before="0" w:after="120"/>
        <w:ind w:firstLine="560"/>
        <w:jc w:val="both"/>
      </w:pPr>
      <w:r>
        <w:rPr>
          <w:rFonts w:ascii="SimSun" w:hAnsi="SimSun" w:eastAsia="宋体" w:cs="SimSun"/>
          <w:sz w:val="24"/>
          <w:szCs w:val="24"/>
        </w:rPr>
        <w:t xml:space="preserve">验收记录与影像留存。 每批材料验收均形成书面记录，记录内容包括材料名称、规格型号、进场数量、生产厂家、质量证明文件编号、验收结论和验收人员签字。涉及结构安全和使用功能的关键材料（水泥混凝土、管材、级配碎石）验收时，质检员同步留存影像资料，影像应能清晰反映材料外观、标识、取样部位和验收场景。材料员每周汇总一次进场验收台账，项目经理每周检查一次台账完整性，发现记录缺失或验收程序不规范时，由质检员在48小时内完成整改复查并销项。</w:t>
      </w:r>
    </w:p>
    <w:p>
      <w:pPr>
        <w:spacing w:line="360" w:lineRule="exact" w:before="0" w:after="120"/>
        <w:ind w:firstLine="560"/>
        <w:jc w:val="both"/>
      </w:pPr>
      <w:r>
        <w:rPr>
          <w:rFonts w:ascii="SimSun" w:hAnsi="SimSun" w:eastAsia="宋体" w:cs="SimSun"/>
          <w:sz w:val="24"/>
          <w:szCs w:val="24"/>
        </w:rPr>
        <w:t xml:space="preserve">不合格材料处置。 验收发现的不合格材料，由材料员立即挂贴“不合格”标识并隔离存放，质检员在24小时内填写不合格品处置单，明确退场或降级使用意见。涉及结构安全的材料（水泥混凝土、管材）一律不得降级使用，由材料员在48小时内组织退场并留存退场凭证。项目经理对不合格材料处置情况进行每周不少于1次的复查，确保不合格材料不流入施工工序。</w:t>
      </w:r>
    </w:p>
    <w:p>
      <w:pPr>
        <w:pStyle w:val="Heading2"/>
        <w:keepNext/>
        <w:spacing w:line="360" w:lineRule="exact" w:before="180" w:after="100"/>
        <w:jc w:val="left"/>
        <w:outlineLvl w:val="1"/>
      </w:pPr>
      <w:r>
        <w:rPr>
          <w:rFonts w:ascii="SimHei" w:hAnsi="SimHei" w:eastAsia="黑体" w:cs="SimHei"/>
          <w:b/>
          <w:sz w:val="30"/>
          <w:szCs w:val="30"/>
        </w:rPr>
        <w:t xml:space="preserve">3.5 物资供应保障与应急调配措施</w:t>
      </w:r>
    </w:p>
    <w:p>
      <w:pPr>
        <w:spacing w:line="360" w:lineRule="exact" w:before="0" w:after="120"/>
        <w:ind w:firstLine="560"/>
        <w:jc w:val="both"/>
      </w:pPr>
      <w:r>
        <w:rPr>
          <w:rFonts w:ascii="SimSun" w:hAnsi="SimSun" w:eastAsia="宋体" w:cs="SimSun"/>
          <w:sz w:val="24"/>
          <w:szCs w:val="24"/>
        </w:rPr>
        <w:t xml:space="preserve">本项目20个自然村分散布置，物资供应点多面广，道路结构层材料、管网材料、绿化苗木三类物资的到场时间与施工工序高度耦合。项目部以“提前备料、分批进场、村内转运、应急补位”为供应组织原则，由材料员统一编制物资需求计划，项目经理审批后锁定供应商与运输路线，确保任何自然村施工面不因材料缺位而停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MFZ/ABC4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项目部驻地及各施工点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初期火灾扑救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绝缘手套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10kV</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夜间抢险照明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编织袋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50kg装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各施工点仓库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沟槽防雨围堰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彩条布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6m×8m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各施工点仓库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沟槽边坡覆盖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项目部驻地仓库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沟槽积水抽排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含止血带、绷带、消毒液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人员伤害急救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防暑药品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藿香正气水、风油精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45人份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高温中暑应急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针对20个自然村分散施工的特点，项目部设置三级物资调配机制。第一级为村内调配：各自然村施工点材料员每日盘点现场存量，发现某工序材料低于当日需用量的1.2倍时，立即向项目部材料员报告，由项目部在2小时内从相邻施工点调拨。第二级为供应商紧急补货：当村内调配无法满足时，材料员在4小时内联系供应商启动紧急供货，级配碎石、水泥混凝土等大宗材料按提前锁定的备用供应商名录组织补位。第三级为跨阶段借用：当某自然村进度超前导致材料提前消耗时，由项目经理协调从进度滞后村借用同规格材料，并在3日内由后续进场批次归还补齐。</w:t>
      </w:r>
    </w:p>
    <w:p>
      <w:pPr>
        <w:pStyle w:val="Heading1"/>
        <w:keepNext/>
        <w:spacing w:line="360" w:lineRule="exact" w:before="260" w:after="180"/>
        <w:jc w:val="center"/>
        <w:outlineLvl w:val="0"/>
      </w:pPr>
      <w:r>
        <w:rPr>
          <w:rFonts w:ascii="SimHei" w:hAnsi="SimHei" w:eastAsia="黑体" w:cs="SimHei"/>
          <w:b/>
          <w:sz w:val="44"/>
          <w:szCs w:val="44"/>
        </w:rPr>
        <w:t xml:space="preserve">第四章 拟投入的主要施工机械、设备计划</w:t>
      </w:r>
    </w:p>
    <w:p>
      <w:pPr>
        <w:pStyle w:val="Heading2"/>
        <w:keepNext/>
        <w:spacing w:line="360" w:lineRule="exact" w:before="180" w:after="100"/>
        <w:jc w:val="left"/>
        <w:outlineLvl w:val="1"/>
      </w:pPr>
      <w:r>
        <w:rPr>
          <w:rFonts w:ascii="SimHei" w:hAnsi="SimHei" w:eastAsia="黑体" w:cs="SimHei"/>
          <w:b/>
          <w:sz w:val="30"/>
          <w:szCs w:val="30"/>
        </w:rPr>
        <w:t xml:space="preserve">4.1 每个单位工程独立制表</w:t>
      </w:r>
    </w:p>
    <w:p>
      <w:pPr>
        <w:spacing w:line="360" w:lineRule="exact" w:before="0" w:after="120"/>
        <w:ind w:firstLine="560"/>
        <w:jc w:val="both"/>
      </w:pPr>
      <w:r>
        <w:rPr>
          <w:rFonts w:ascii="SimSun" w:hAnsi="SimSun" w:eastAsia="宋体" w:cs="SimSun"/>
          <w:sz w:val="24"/>
          <w:szCs w:val="24"/>
        </w:rPr>
        <w:t xml:space="preserve">本项目按自然村分组划分为9个施工组（10.1、11.1、3.1、4.1、5.1、6.1、7.1、8.1、9.1），各组施工内容均包含道路工程、污水管网工程、景观绿化工程、亮化工程及公厕等配套工程。项目部按施工组建立机械投入台账，施工员每日记录机械进出场时间与作业部位，机械管理员每周不少于2次核对台账与现场实际配置，发现机械配置与工程量不匹配时当日调整并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070"/>
        <w:gridCol w:w="1070"/>
        <w:gridCol w:w="1070"/>
        <w:gridCol w:w="1070"/>
        <w:gridCol w:w="1070"/>
        <w:gridCol w:w="1070"/>
        <w:gridCol w:w="1070"/>
        <w:gridCol w:w="1070"/>
        <w:gridCol w:w="1078"/>
      </w:tblGrid>
      <w:tr>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施工组</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主要施工内容</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挖掘机（0.6~1.0m³）</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自卸汽车（8t）</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压路机（8~12t）</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蛙式打夯机</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混凝土搅拌运输车</w:t>
            </w:r>
          </w:p>
        </w:tc>
        <w:tc>
          <w:tcPr>
            <w:tcW w:w="107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洒水车</w:t>
            </w:r>
          </w:p>
        </w:tc>
        <w:tc>
          <w:tcPr>
            <w:tcW w:w="107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高空作业车</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r>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9.1组</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07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为各施工组机械配置基准表，实际施工中由项目部机械管理员根据各村工程量与工序衔接情况，在相邻施工组之间进行机械调剂，调剂完成后当日更新机械台账并通知相关施工员复核。机械调配执行“先申请、后调拨、再登记”流程，施工员每日填报机械使用记录，机械管理员每周不少于2次核对各施工组机械在场数量与使用状态，发现机械闲置超过24小时或配置不足影响进度时，当日下达调拨指令并复查落实，确保机械利用率不低于85%。</w:t>
      </w:r>
    </w:p>
    <w:p>
      <w:pPr>
        <w:spacing w:line="360" w:lineRule="exact" w:before="0" w:after="120"/>
        <w:ind w:firstLine="560"/>
        <w:jc w:val="both"/>
      </w:pPr>
      <w:r>
        <w:rPr>
          <w:rFonts w:ascii="SimSun" w:hAnsi="SimSun" w:eastAsia="宋体" w:cs="SimSun"/>
          <w:sz w:val="24"/>
          <w:szCs w:val="24"/>
        </w:rPr>
        <w:t xml:space="preserve">本项目机械配置遵循“按需配置、错峰调配、就近进场、动态平衡”四项原则，由机械管理员按周检查执行情况，发现偏离配置原则时当日纠正并复查。按需配置以工程量清单和施工工序为依据，道路工程水泥混凝土面层20872.82m²、级配碎石基层20931.02m²、路床碾压19930.52m²，污水管网塑料管铺设DN200共8205.53m、DN110共7525.01m，挖沟槽土方12599.51m³，上述工程量决定土方机械、碾压机械和混凝土运输机械的配置数量。错峰调配针对9个施工组平行施工的特点，同一类机械在不同施工组之间按工序先后顺序周转使用，机械管理员每日核对周转计划执行情况，发现机械集中闲置或集中短缺时当日调整调拨顺序并复查。</w:t>
      </w:r>
    </w:p>
    <w:p>
      <w:pPr>
        <w:spacing w:line="360" w:lineRule="exact" w:before="0" w:after="120"/>
        <w:ind w:firstLine="560"/>
        <w:jc w:val="both"/>
      </w:pPr>
      <w:r>
        <w:rPr>
          <w:rFonts w:ascii="SimSun" w:hAnsi="SimSun" w:eastAsia="宋体" w:cs="SimSun"/>
          <w:sz w:val="24"/>
          <w:szCs w:val="24"/>
        </w:rPr>
        <w:t xml:space="preserve">就近进场优先选用肥西县及周边区域机械租赁资源，减少长距离调运时间，机械管理员在机械进场前1日确认租赁设备位置与到场时间，进场当日核验设备状态并登记。动态平衡由项目部机械管理员每周根据实际进度与机械完好率调整配置计划，调整结果当日通知各施工组施工员，确保机械数量与施工强度匹配。</w:t>
      </w:r>
    </w:p>
    <w:p>
      <w:pPr>
        <w:spacing w:line="360" w:lineRule="exact" w:before="0" w:after="120"/>
        <w:ind w:firstLine="560"/>
        <w:jc w:val="both"/>
      </w:pPr>
      <w:r>
        <w:rPr>
          <w:rFonts w:ascii="SimSun" w:hAnsi="SimSun" w:eastAsia="宋体" w:cs="SimSun"/>
          <w:sz w:val="24"/>
          <w:szCs w:val="24"/>
        </w:rPr>
        <w:t xml:space="preserve">主要施工机械设备配置计划如下表所示，表中数量为全项目同时在场最大配置量，各施工组按前述单位工程独立制表基准执行。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施工准备与清杂拆除、污水管网工程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沟槽开挖、清杂、土方装运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开工令下发后第1日进场，污水管网工程完工后第3日退场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施工准备与清杂拆除、污水管网工程、道路铺装工程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余土外运、材料运输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开工令下发后第1日进场，道路铺装工程完工后第2日退场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路床碾压、级配碎石基层压实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道路铺装工程开工前2日进场，道路铺装工程完工后第2日退场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污水管网工程、道路铺装工程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沟槽回填夯实、零星部位压实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污水管网工程开工前1日进场，道路铺装工程完工后第2日退场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道路铺装工程、景观与绿化工程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C30混凝土面层、C20垫层运输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道路铺装工程开工前1日进场，景观与绿化工程完工后第1日退场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施工准备与清杂拆除、道路铺装工程、景观与绿化工程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降尘、绿化养护、施工用水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开工令下发后第1日进场，绿化养护期结束前持续在场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路灯安装、标识牌安装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亮化与收尾工程开工前2日进场，亮化与收尾工程完工后第1日退场</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机械进出场执行报验制度。每台机械进场前，机械管理员核验设备合格证、检验报告及操作人员操作证，报监理工程师查验合格后登记进场；退场时由施工员确认该机械承担的工序已验收合格，机械管理员办理退场登记。项目部每周不少于1次检查机械进退场台账与实际在场机械的一致性，发现未登记机械在场或已退场机械未销项的情况，当日整改并复查销项。</w:t>
      </w:r>
    </w:p>
    <w:p>
      <w:pPr>
        <w:spacing w:line="360" w:lineRule="exact" w:before="0" w:after="120"/>
        <w:ind w:firstLine="560"/>
        <w:jc w:val="both"/>
      </w:pPr>
      <w:r>
        <w:rPr>
          <w:rFonts w:ascii="SimSun" w:hAnsi="SimSun" w:eastAsia="宋体" w:cs="SimSun"/>
          <w:sz w:val="24"/>
          <w:szCs w:val="24"/>
        </w:rPr>
        <w:t xml:space="preserve">机械设备管理实行“定人、定机、定岗”三定制度。每台机械明确操作责任人，操作人员持有效操作证上岗，项目部建立机械操作人员台账，机械管理员每月不少于1次核验操作证有效期与准驾机型，发现无证操作或证机不符的，立即停止该机械作业并更换合格操作人员，整改完成后经机械管理员复查合格方可恢复使用。</w:t>
      </w:r>
    </w:p>
    <w:p>
      <w:pPr>
        <w:spacing w:line="360" w:lineRule="exact" w:before="0" w:after="120"/>
        <w:ind w:firstLine="560"/>
        <w:jc w:val="both"/>
      </w:pPr>
      <w:r>
        <w:rPr>
          <w:rFonts w:ascii="SimSun" w:hAnsi="SimSun" w:eastAsia="宋体" w:cs="SimSun"/>
          <w:sz w:val="24"/>
          <w:szCs w:val="24"/>
        </w:rPr>
        <w:t xml:space="preserve">维护保养执行日常保养与定期保养相结合的制度。操作人员每日作业前完成例行检查，检查内容包括发动机机油油位、液压系统油位、冷却液液位、轮胎或履带状态、制动系统、灯光信号及安全装置，检查结果填入《机械设备日常检查记录表》；发现异常立即停机报修，不得带病作业。机械管理员每周不少于1次抽查日常检查记录的真实性与完整性，对漏检、补记、代签等行为当日纠正并复查。定期保养按设备使用说明书规定的保养周期执行，挖掘机、压路机每运转250小时进行一级保养，自卸汽车每行驶5000km进行一级保养，保养内容包括更换机油及滤芯、检查紧固连接件、调整制动间隙、润滑各润滑点，保养记录由机械管理员归档。</w:t>
      </w:r>
    </w:p>
    <w:p>
      <w:pPr>
        <w:pStyle w:val="Heading2"/>
        <w:keepNext/>
        <w:spacing w:line="360" w:lineRule="exact" w:before="180" w:after="100"/>
        <w:jc w:val="left"/>
        <w:outlineLvl w:val="1"/>
      </w:pPr>
      <w:r>
        <w:rPr>
          <w:rFonts w:ascii="SimHei" w:hAnsi="SimHei" w:eastAsia="黑体" w:cs="SimHei"/>
          <w:b/>
          <w:sz w:val="30"/>
          <w:szCs w:val="30"/>
        </w:rPr>
        <w:t xml:space="preserve">4.2 主要施工机械设备配置原则与进出场计划</w:t>
      </w:r>
    </w:p>
    <w:p>
      <w:pPr>
        <w:spacing w:line="360" w:lineRule="exact" w:before="0" w:after="120"/>
        <w:ind w:firstLine="560"/>
        <w:jc w:val="both"/>
      </w:pPr>
      <w:r>
        <w:rPr>
          <w:rFonts w:ascii="SimSun" w:hAnsi="SimSun" w:eastAsia="宋体" w:cs="SimSun"/>
          <w:sz w:val="24"/>
          <w:szCs w:val="24"/>
        </w:rPr>
        <w:t xml:space="preserve">围绕多村平行推进的施工组织特点，明确主要施工机械设备的配置原则、分阶段投入数量与进出场时间安排。配置以清单工程内容为基准，以90日历天总工期为控制边界，按“先道路、后管网、再景观绿化、最后亮化收尾”的施工顺序组织机械投入，确保各自然村施工面同时具备作业能力，避免机械闲置与窝工。</w:t>
      </w:r>
    </w:p>
    <w:p>
      <w:pPr>
        <w:spacing w:line="360" w:lineRule="exact" w:before="80" w:after="120"/>
        <w:jc w:val="both"/>
      </w:pPr>
      <w:r>
        <w:rPr>
          <w:rFonts w:ascii="SimSun" w:hAnsi="SimSun" w:eastAsia="宋体" w:cs="SimSun"/>
          <w:b/>
          <w:sz w:val="24"/>
          <w:szCs w:val="24"/>
        </w:rPr>
        <w:t xml:space="preserve">二、多村平行施工、机械分组配置。按9个自然村分组（10.1、11.1、3.1、4.1、5.1、6.1、7.1、8.1、9.1）组织多村平行施工。主要机械按施工组配置，每组至少保证1台挖掘机、1台自卸汽车、1台压路机、1台蛙式打夯机、1台洒水车，使各自然村具备独立开展道路或管网作业的能力。混凝土搅拌运输车与高空作业车按需在组间调度，不固定编组。</w:t>
      </w:r>
    </w:p>
    <w:p>
      <w:pPr>
        <w:spacing w:line="360" w:lineRule="exact" w:before="80" w:after="120"/>
        <w:jc w:val="both"/>
      </w:pPr>
      <w:r>
        <w:rPr>
          <w:rFonts w:ascii="SimSun" w:hAnsi="SimSun" w:eastAsia="宋体" w:cs="SimSun"/>
          <w:b/>
          <w:sz w:val="24"/>
          <w:szCs w:val="24"/>
        </w:rPr>
        <w:t xml:space="preserve">三、小型机具为主、大型机械按需进出。 村庄内部道路宽度有限、作业面分散，机械配置以机动灵活的小型机具为主。蛙式打夯机用于沟槽回填及边角部位压实，压路机仅用于路床与基层大面积碾压，避免大型机械长时间占用村内道路。挖掘机按0.6~1.0m³斗容配置，兼顾沟槽开挖与场地平整的灵活性。</w:t>
      </w:r>
    </w:p>
    <w:p>
      <w:pPr>
        <w:pStyle w:val="Heading3"/>
        <w:keepNext/>
        <w:spacing w:line="360" w:lineRule="exact" w:before="120" w:after="80"/>
        <w:jc w:val="left"/>
        <w:outlineLvl w:val="2"/>
      </w:pPr>
      <w:r>
        <w:rPr>
          <w:rFonts w:ascii="SimHei" w:hAnsi="SimHei" w:eastAsia="黑体" w:cs="SimHei"/>
          <w:b/>
          <w:sz w:val="28"/>
          <w:szCs w:val="28"/>
        </w:rPr>
        <w:t xml:space="preserve">4.2.1 主要施工机械设备配置计划表</w:t>
      </w:r>
    </w:p>
    <w:p>
      <w:pPr>
        <w:spacing w:line="360" w:lineRule="exact" w:before="0" w:after="120"/>
        <w:ind w:firstLine="560"/>
        <w:jc w:val="both"/>
      </w:pPr>
      <w:r>
        <w:rPr>
          <w:rFonts w:ascii="SimSun" w:hAnsi="SimSun" w:eastAsia="宋体" w:cs="SimSun"/>
          <w:sz w:val="24"/>
          <w:szCs w:val="24"/>
        </w:rPr>
        <w:t xml:space="preserve">主要施工机械设备投入计划按施工阶段配置，具体数量与进出场时间如下表所示。表中进出场时间以开工令下发日为第1日计算，与总工期90日历天及各阶段里程碑节点对应。</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0.6~1.0m³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土方开挖、沟槽开挖、场地平整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土方倒运、材料运输、弃方外运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路床碾压、级配碎石基层压实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第75日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沟槽回填压实、边角部位夯实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C30混凝土面层、C20垫层浇筑运输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扬尘控制、绿化养护、施工用水补给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路灯安装、标识牌安装、高处作业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第88日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上表为全项目主要施工机械总量配置，与第5章劳动力安排计划及第3章物资计划数据衔接。各自然村施工组按上述总量拆分使用，单组机械数量按工作面实际需求调度，由项目部机械员统一协调。</w:t>
      </w:r>
    </w:p>
    <w:p>
      <w:pPr>
        <w:spacing w:line="360" w:lineRule="exact" w:before="0" w:after="120"/>
        <w:ind w:firstLine="560"/>
        <w:jc w:val="both"/>
      </w:pPr>
      <w:r>
        <w:rPr>
          <w:rFonts w:ascii="SimSun" w:hAnsi="SimSun" w:eastAsia="宋体" w:cs="SimSun"/>
          <w:sz w:val="24"/>
          <w:szCs w:val="24"/>
        </w:rPr>
        <w:t xml:space="preserve">施工准备与清杂拆除阶段（第1日～第29日）。本阶段主要作业内容为房前屋后整理、场地清杂、杂草杂树清除、无功能建筑拆除及地面排水理顺。投入挖掘机5台、自卸汽车5台、洒水车5台。挖掘机负责清杂与挖高填低，自卸汽车负责清理物外运，洒水车负责拆除作业扬尘控制。本阶段机械进场时间为开工令下发后第1日，由项目部材料员组织机械进场验收，验收合格后报监理确认。</w:t>
      </w:r>
    </w:p>
    <w:p>
      <w:pPr>
        <w:spacing w:line="360" w:lineRule="exact" w:before="0" w:after="120"/>
        <w:ind w:firstLine="560"/>
        <w:jc w:val="both"/>
      </w:pPr>
      <w:r>
        <w:rPr>
          <w:rFonts w:ascii="SimSun" w:hAnsi="SimSun" w:eastAsia="宋体" w:cs="SimSun"/>
          <w:sz w:val="24"/>
          <w:szCs w:val="24"/>
        </w:rPr>
        <w:t xml:space="preserve">亮化与收尾工程阶段（第88日～第90日）。本阶段主要作业内容为一般路灯安装（100W LED高4.5m含基础、120W LED高4.5m含基础）及场地清理收尾。投入高空作业车3台、洒水车5台。高空作业车负责路灯杆体吊装与灯具安装，洒水车负责收尾阶段场地降尘。本阶段完成后，全部机械按退场计划组织退场，由项目部机械员办理退场验收手续。</w:t>
      </w:r>
    </w:p>
    <w:p>
      <w:pPr>
        <w:spacing w:line="360" w:lineRule="exact" w:before="0" w:after="120"/>
        <w:ind w:firstLine="560"/>
        <w:jc w:val="both"/>
      </w:pPr>
      <w:r>
        <w:rPr>
          <w:rFonts w:ascii="SimSun" w:hAnsi="SimSun" w:eastAsia="宋体" w:cs="SimSun"/>
          <w:sz w:val="24"/>
          <w:szCs w:val="24"/>
        </w:rPr>
        <w:t xml:space="preserve">机械调度实行“日计划、周平衡”制度。项目部机械员每日汇总各施工组机械使用需求，编制次日机械调度计划；每周由技术负责人组织机械平衡会，根据各自然村实际进度调整机械配置，确保关键线路上的机械优先保障。对进度滞后施工段，机械员在24小时内完成机械增援调配，并报项目经理审批后执行。</w:t>
      </w:r>
    </w:p>
    <w:p>
      <w:pPr>
        <w:pStyle w:val="Heading2"/>
        <w:keepNext/>
        <w:spacing w:line="360" w:lineRule="exact" w:before="180" w:after="100"/>
        <w:jc w:val="left"/>
        <w:outlineLvl w:val="1"/>
      </w:pPr>
      <w:r>
        <w:rPr>
          <w:rFonts w:ascii="SimHei" w:hAnsi="SimHei" w:eastAsia="黑体" w:cs="SimHei"/>
          <w:b/>
          <w:sz w:val="30"/>
          <w:szCs w:val="30"/>
        </w:rPr>
        <w:t xml:space="preserve">4.3 机械设备管理与维护保养措施</w:t>
      </w:r>
    </w:p>
    <w:p>
      <w:pPr>
        <w:spacing w:line="360" w:lineRule="exact" w:before="0" w:after="120"/>
        <w:ind w:firstLine="560"/>
        <w:jc w:val="both"/>
      </w:pPr>
      <w:r>
        <w:rPr>
          <w:rFonts w:ascii="SimSun" w:hAnsi="SimSun" w:eastAsia="宋体" w:cs="SimSun"/>
          <w:sz w:val="24"/>
          <w:szCs w:val="24"/>
        </w:rPr>
        <w:t xml:space="preserve">机械操作人员每日作业前执行班前点检，按“启动前静态检查—怠速运转检查—负荷试运转确认”三步进行。挖掘机班前检查回转支承润滑、铲斗销轴磨损及液压油位，确认无渗漏后方可进入沟槽开挖作业；自卸汽车班前检查制动气压、转向助力及货厢锁止机构，空载试制动距离满足本项目已明确的质量、安全、技术和验收控制要求后投入运输；压路机班前检查振动轮刮泥板间隙、洒水喷头通畅性及紧急停车按钮，确认有效后进入碾压作业；蛙式打夯机班前检查电缆绝缘层、接地保护及夯板连接螺栓，确认完好后进入回填夯实作业。机械员每日对各自然村作业面巡回检查不少于2次，重点核查操作人员持证情况、点检记录真实性及设备运行状态；发现点检漏项或记录不实的，当场责令操作人员补检，并对责任班组长进行口头警告，连续两次漏检的由项目技术负责人组织专项教育并复查销项。</w:t>
      </w:r>
    </w:p>
    <w:p>
      <w:pPr>
        <w:spacing w:line="360" w:lineRule="exact" w:before="0" w:after="120"/>
        <w:ind w:firstLine="560"/>
        <w:jc w:val="both"/>
      </w:pPr>
      <w:r>
        <w:rPr>
          <w:rFonts w:ascii="SimSun" w:hAnsi="SimSun" w:eastAsia="宋体" w:cs="SimSun"/>
          <w:sz w:val="24"/>
          <w:szCs w:val="24"/>
        </w:rPr>
        <w:t xml:space="preserve">项目部按设备类别制定保养周期，实行“日常保养由操作人员执行、一级保养由机械员监督执行、二级保养由专业维修人员执行”的分级保养制度。挖掘机每运转250小时执行一级保养，更换液压油滤芯、检查回转支承螺栓扭矩及履带张紧度；每运转500小时执行二级保养，更换液压油、检查多路阀密封性及发动机气门间隙。自卸汽车每行驶5000km执行一级保养，更换机油滤芯、检查制动蹄片磨损量及轮胎气压；每行驶10000km执行二级保养，检查变速箱油质、传动轴十字节间隙及钢板弹簧。压路机每运转200小时执行一级保养，检查振动轴承润滑、刮泥板间隙及液压系统压力；每运转400小时执行二级保养，更换振动轮齿轮油、检查减振块老化程度。蛙式打夯机每运转100小时检查夯击弹簧、三角皮带张紧度及电机轴承温升。</w:t>
      </w:r>
    </w:p>
    <w:p>
      <w:pPr>
        <w:spacing w:line="360" w:lineRule="exact" w:before="0" w:after="120"/>
        <w:ind w:firstLine="560"/>
        <w:jc w:val="both"/>
      </w:pPr>
      <w:r>
        <w:rPr>
          <w:rFonts w:ascii="SimSun" w:hAnsi="SimSun" w:eastAsia="宋体" w:cs="SimSun"/>
          <w:sz w:val="24"/>
          <w:szCs w:val="24"/>
        </w:rPr>
        <w:t xml:space="preserve">混凝土搅拌运输车每运输50车次清洗罐体内部，每运转300小时检查液压马达、减速机及罐体滚道。洒水车每运转150小时检查水泵密封、喷淋管路及罐体防腐层。高空作业车每运转200小时检查液压支腿密封、工作平台限位开关及钢丝绳磨损量。所有保养记录由机械员填写《机械设备保养记录表》，注明保养日期、运转台时、更换件名称及下次保养节点；项目技术负责人每月抽查保养记录不少于1次，发现超期未保养的，责令停机保养并复查合格后方可恢复使用。</w:t>
      </w:r>
    </w:p>
    <w:p>
      <w:pPr>
        <w:pStyle w:val="Heading1"/>
        <w:keepNext/>
        <w:spacing w:line="360" w:lineRule="exact" w:before="260" w:after="180"/>
        <w:jc w:val="center"/>
        <w:outlineLvl w:val="0"/>
      </w:pPr>
      <w:r>
        <w:rPr>
          <w:rFonts w:ascii="SimHei" w:hAnsi="SimHei" w:eastAsia="黑体" w:cs="SimHei"/>
          <w:b/>
          <w:sz w:val="44"/>
          <w:szCs w:val="44"/>
        </w:rPr>
        <w:t xml:space="preserve">第五章 劳动力安排计划</w:t>
      </w:r>
    </w:p>
    <w:p>
      <w:pPr>
        <w:pStyle w:val="Heading2"/>
        <w:keepNext/>
        <w:spacing w:line="360" w:lineRule="exact" w:before="180" w:after="100"/>
        <w:jc w:val="left"/>
        <w:outlineLvl w:val="1"/>
      </w:pPr>
      <w:r>
        <w:rPr>
          <w:rFonts w:ascii="SimHei" w:hAnsi="SimHei" w:eastAsia="黑体" w:cs="SimHei"/>
          <w:b/>
          <w:sz w:val="30"/>
          <w:szCs w:val="30"/>
        </w:rPr>
        <w:t xml:space="preserve">5.1 劳动力投入与施工进度匹配计划</w:t>
      </w:r>
    </w:p>
    <w:p>
      <w:pPr>
        <w:pStyle w:val="Heading3"/>
        <w:keepNext/>
        <w:spacing w:line="360" w:lineRule="exact" w:before="120" w:after="80"/>
        <w:jc w:val="left"/>
        <w:outlineLvl w:val="2"/>
      </w:pPr>
      <w:r>
        <w:rPr>
          <w:rFonts w:ascii="SimHei" w:hAnsi="SimHei" w:eastAsia="黑体" w:cs="SimHei"/>
          <w:b/>
          <w:sz w:val="28"/>
          <w:szCs w:val="28"/>
        </w:rPr>
        <w:t xml:space="preserve">5.1.1 关键施工节点控制计划</w:t>
      </w:r>
    </w:p>
    <w:p>
      <w:pPr>
        <w:spacing w:line="360" w:lineRule="exact" w:before="0" w:after="120"/>
        <w:ind w:firstLine="560"/>
        <w:jc w:val="both"/>
      </w:pPr>
      <w:r>
        <w:rPr>
          <w:rFonts w:ascii="SimSun" w:hAnsi="SimSun" w:eastAsia="宋体" w:cs="SimSun"/>
          <w:sz w:val="24"/>
          <w:szCs w:val="24"/>
        </w:rPr>
        <w:t xml:space="preserve">围绕90日历天总工期，项目部将施工过程划分为五个控制阶段，各阶段劳动力投入与检查纠偏要求如下表所示。项目经理每周组织一次劳动力与进度匹配核查，比对各阶段实际在岗人数与计划投入人数，偏差超过5%时当日启动调配，由施工员在24小时内完成人员补位并复查销项。</w:t>
      </w:r>
    </w:p>
    <w:p>
      <w:pPr>
        <w:spacing w:line="360" w:lineRule="exact" w:before="0" w:after="120"/>
        <w:ind w:firstLine="560"/>
        <w:jc w:val="both"/>
      </w:pPr>
      <w:r>
        <w:rPr>
          <w:rFonts w:ascii="SimSun" w:hAnsi="SimSun" w:eastAsia="宋体" w:cs="SimSun"/>
          <w:sz w:val="24"/>
          <w:szCs w:val="24"/>
        </w:rPr>
        <w:t xml:space="preserve">上表将劳动力峰值45人锁定在景观与绿化工程阶段，该阶段绿化工16人、普工16人同时在场，与喷播植草19400m²、整理绿化用地25490.44m²的集中作业需求相匹配。污水管网工程阶段人数降至21人，管道工11人承担DN200塑料管铺设8205.53m、DN110塑料管铺设7525.01m及557座检查井安装任务，按每200m一段闭水试验划分约82段组织流水。</w:t>
      </w:r>
    </w:p>
    <w:p>
      <w:pPr>
        <w:pStyle w:val="Heading3"/>
        <w:keepNext/>
        <w:spacing w:line="360" w:lineRule="exact" w:before="120" w:after="80"/>
        <w:jc w:val="left"/>
        <w:outlineLvl w:val="2"/>
      </w:pPr>
      <w:r>
        <w:rPr>
          <w:rFonts w:ascii="SimHei" w:hAnsi="SimHei" w:eastAsia="黑体" w:cs="SimHei"/>
          <w:b/>
          <w:sz w:val="28"/>
          <w:szCs w:val="28"/>
        </w:rPr>
        <w:t xml:space="preserve">5.1.2 劳动力总量与高峰统计</w:t>
      </w:r>
    </w:p>
    <w:p>
      <w:pPr>
        <w:spacing w:line="360" w:lineRule="exact" w:before="0" w:after="120"/>
        <w:ind w:firstLine="560"/>
        <w:jc w:val="both"/>
      </w:pPr>
      <w:r>
        <w:rPr>
          <w:rFonts w:ascii="SimSun" w:hAnsi="SimSun" w:eastAsia="宋体" w:cs="SimSun"/>
          <w:sz w:val="24"/>
          <w:szCs w:val="24"/>
        </w:rPr>
        <w:t xml:space="preserve">各阶段劳动力总量按阶段持续时间与阶段平均人数推算，统计口径如下表所示。</w:t>
      </w:r>
    </w:p>
    <w:p>
      <w:pPr>
        <w:pStyle w:val="Heading2"/>
        <w:keepNext/>
        <w:spacing w:line="360" w:lineRule="exact" w:before="180" w:after="100"/>
        <w:jc w:val="left"/>
        <w:outlineLvl w:val="1"/>
      </w:pPr>
      <w:r>
        <w:rPr>
          <w:rFonts w:ascii="SimHei" w:hAnsi="SimHei" w:eastAsia="黑体" w:cs="SimHei"/>
          <w:b/>
          <w:sz w:val="30"/>
          <w:szCs w:val="30"/>
        </w:rPr>
        <w:t xml:space="preserve">5.2 劳动力组织管理与实名制保障措施</w:t>
      </w:r>
    </w:p>
    <w:p>
      <w:pPr>
        <w:pStyle w:val="Heading3"/>
        <w:keepNext/>
        <w:spacing w:line="360" w:lineRule="exact" w:before="120" w:after="80"/>
        <w:jc w:val="left"/>
        <w:outlineLvl w:val="2"/>
      </w:pPr>
      <w:r>
        <w:rPr>
          <w:rFonts w:ascii="SimHei" w:hAnsi="SimHei" w:eastAsia="黑体" w:cs="SimHei"/>
          <w:b/>
          <w:sz w:val="28"/>
          <w:szCs w:val="28"/>
        </w:rPr>
        <w:t xml:space="preserve">5.2.1 分阶段劳动力动态投入计划表</w:t>
      </w:r>
    </w:p>
    <w:p>
      <w:pPr>
        <w:spacing w:line="360" w:lineRule="exact" w:before="0" w:after="120"/>
        <w:ind w:firstLine="560"/>
        <w:jc w:val="both"/>
      </w:pPr>
      <w:r>
        <w:rPr>
          <w:rFonts w:ascii="SimSun" w:hAnsi="SimSun" w:eastAsia="宋体" w:cs="SimSun"/>
          <w:sz w:val="24"/>
          <w:szCs w:val="24"/>
        </w:rPr>
        <w:t xml:space="preserve">下表按施工阶段列出各工种投入人数与调配原则，作为劳动力进场、退场和跨村调剂的执行依据。各阶段人数与全项目劳动力峰值45人保持一致，阶段之间通过普工与绿化工的机动调配实现平滑过渡。</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场地清杂、杂草杂树清除、无功能建筑拆除、垃圾归堆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开工令下发后第1日进场，按9个自然村分组同步展开，本阶段合计投入36人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现状绿植移植、修剪、场地平整配合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与普工穿插作业，完成一个村组即转入下一村组</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既有管线排查、沟槽放线配合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提前熟悉管网图纸，为污水管网阶段做准备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围墙、水沟等构筑物拆除与修复配合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按需调配，完成拆除后转入砌筑工序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临时设施基础浇筑配合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零星作业，按需进场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现状绿植移植、修剪、场地平整配合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与普工穿插作业，完成一个村组即转入下一村组</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既有管线排查、沟槽放线配合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提前熟悉管网图纸，为污水管网阶段做准备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围墙、水沟等构筑物拆除与修复配合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按需调配，完成拆除后转入砌筑工序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临时设施基础浇筑配合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零星作业，按需进场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沟槽开挖配合、管道铺设、检查井安装、闭水试验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按每200m一段划分作业组，分段流水推进</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沟槽土方倒运、中粗砂垫层摊铺、回填夯实</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跟随管道工班组同步进退场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检查井基础、涵头混凝土浇筑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按检查井施工节点进场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砌筑渠道、检查井砌筑配合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按砌筑工程量调配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路床整平、级配碎石摊铺、人行道整形碾压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道路施工阶段主力工种，按村组分段作业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水泥混凝土面层浇筑、养护、刻痕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跟随商品混凝土供应节奏作业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人行道板铺贴、路缘石安装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按铺装工程量调配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道路两侧绿化用地整理配合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与道路施工穿插，先整理后种植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绿化用地整理、苗木栽植、喷播植草、养护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全项目劳动力峰值阶段，集中投入绿化作业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景观小品基础开挖、材料倒运、场地平整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与绿化工平行作业，保障景观节点进度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景观砌筑、坐凳、围栏安装配合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按景观节点施工计划进场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景观基础、园路垫层浇筑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按混凝土浇筑节点进场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景观区域排水管接驳、检查井调整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完成污水管网主线后转入景观区域收尾</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路灯基础清理、场地恢复、垃圾外运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收尾阶段保留少量普工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绿化养护、补植、修剪</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按二级养护要求保留养护人员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管网通水检查、井盖调整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配合竣工验收前排查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5.2.2 劳动力需求总量与高峰统计表</w:t>
      </w:r>
    </w:p>
    <w:p>
      <w:pPr>
        <w:spacing w:line="360" w:lineRule="exact" w:before="0" w:after="120"/>
        <w:ind w:firstLine="560"/>
        <w:jc w:val="both"/>
      </w:pPr>
      <w:r>
        <w:rPr>
          <w:rFonts w:ascii="SimSun" w:hAnsi="SimSun" w:eastAsia="宋体" w:cs="SimSun"/>
          <w:sz w:val="24"/>
          <w:szCs w:val="24"/>
        </w:rPr>
        <w:t xml:space="preserve">下表汇总各施工阶段劳动力投入规模，用于核算劳动力总量、控制阶段高峰人数与安排进退场计划。全项目劳动力峰值45人出现在景观与绿化工程阶段，与绿化种植集中作业的工序特征一致。</w:t>
      </w:r>
    </w:p>
    <w:p>
      <w:pPr>
        <w:pStyle w:val="Heading3"/>
        <w:keepNext/>
        <w:spacing w:line="360" w:lineRule="exact" w:before="120" w:after="80"/>
        <w:jc w:val="left"/>
        <w:outlineLvl w:val="2"/>
      </w:pPr>
      <w:r>
        <w:rPr>
          <w:rFonts w:ascii="SimHei" w:hAnsi="SimHei" w:eastAsia="黑体" w:cs="SimHei"/>
          <w:b/>
          <w:sz w:val="28"/>
          <w:szCs w:val="28"/>
        </w:rPr>
        <w:t xml:space="preserve">5.2.3 实名制管理与工资支付保障</w:t>
      </w:r>
    </w:p>
    <w:p>
      <w:pPr>
        <w:spacing w:line="360" w:lineRule="exact" w:before="0" w:after="120"/>
        <w:ind w:firstLine="560"/>
        <w:jc w:val="both"/>
      </w:pPr>
      <w:r>
        <w:rPr>
          <w:rFonts w:ascii="SimSun" w:hAnsi="SimSun" w:eastAsia="宋体" w:cs="SimSun"/>
          <w:sz w:val="24"/>
          <w:szCs w:val="24"/>
        </w:rPr>
        <w:t xml:space="preserve">项目部严格执行建筑工人实名制管理，所有进场作业人员须在进场当日完成身份证信息采集、劳动合同签订和实名制系统录入，未完成实名制登记的人员不得进入施工区域。项目经理每月核查实名制台账不少于2次，施工员每日核对各班组实际出勤人数与实名制系统记录，发现人员未登记或考勤异常时当日通知班组长整改，整改完成后由施工员复查并在24小时内销项。</w:t>
      </w:r>
    </w:p>
    <w:p>
      <w:pPr>
        <w:pStyle w:val="Heading3"/>
        <w:keepNext/>
        <w:spacing w:line="360" w:lineRule="exact" w:before="120" w:after="80"/>
        <w:jc w:val="left"/>
        <w:outlineLvl w:val="2"/>
      </w:pPr>
      <w:r>
        <w:rPr>
          <w:rFonts w:ascii="SimHei" w:hAnsi="SimHei" w:eastAsia="黑体" w:cs="SimHei"/>
          <w:b/>
          <w:sz w:val="28"/>
          <w:szCs w:val="28"/>
        </w:rPr>
        <w:t xml:space="preserve">5.2.4 劳动力进退场与考勤闭环管理</w:t>
      </w:r>
    </w:p>
    <w:p>
      <w:pPr>
        <w:spacing w:line="360" w:lineRule="exact" w:before="0" w:after="120"/>
        <w:ind w:firstLine="560"/>
        <w:jc w:val="both"/>
      </w:pPr>
      <w:r>
        <w:rPr>
          <w:rFonts w:ascii="SimSun" w:hAnsi="SimSun" w:eastAsia="宋体" w:cs="SimSun"/>
          <w:sz w:val="24"/>
          <w:szCs w:val="24"/>
        </w:rPr>
        <w:t xml:space="preserve">劳动力进场实行“先报备、后进场”制度，各班组进场前1日由班组长向施工员报送人员名单，施工员核对工种、人数与实名制登记情况后签发进场通知。退场时由班组长提交退场申请，施工员确认该班组作业面已完成验收且无遗留问题后办理退场手续。项目部每周编制劳动力动态台账，记录各施工段在场人数、工种构成与次日进退场计划，项目经理每周审阅不少于1次，发现劳动力配置与施工进度不匹配时在24小时内调整调配方案并跟踪落实。</w:t>
      </w:r>
    </w:p>
    <w:p>
      <w:pPr>
        <w:pStyle w:val="Heading2"/>
        <w:keepNext/>
        <w:spacing w:line="360" w:lineRule="exact" w:before="180" w:after="100"/>
        <w:jc w:val="left"/>
        <w:outlineLvl w:val="1"/>
      </w:pPr>
      <w:r>
        <w:rPr>
          <w:rFonts w:ascii="SimHei" w:hAnsi="SimHei" w:eastAsia="黑体" w:cs="SimHei"/>
          <w:b/>
          <w:sz w:val="30"/>
          <w:szCs w:val="30"/>
        </w:rPr>
        <w:t xml:space="preserve">5.3 劳动力技能配置与培训交底计划</w:t>
      </w:r>
    </w:p>
    <w:p>
      <w:pPr>
        <w:pStyle w:val="Heading3"/>
        <w:keepNext/>
        <w:spacing w:line="360" w:lineRule="exact" w:before="120" w:after="80"/>
        <w:jc w:val="left"/>
        <w:outlineLvl w:val="2"/>
      </w:pPr>
      <w:r>
        <w:rPr>
          <w:rFonts w:ascii="SimHei" w:hAnsi="SimHei" w:eastAsia="黑体" w:cs="SimHei"/>
          <w:b/>
          <w:sz w:val="28"/>
          <w:szCs w:val="28"/>
        </w:rPr>
        <w:t xml:space="preserve">5.3.1 技能配置原则与工种能力要求</w:t>
      </w:r>
    </w:p>
    <w:p>
      <w:pPr>
        <w:spacing w:line="360" w:lineRule="exact" w:before="0" w:after="120"/>
        <w:ind w:firstLine="560"/>
        <w:jc w:val="both"/>
      </w:pPr>
      <w:r>
        <w:rPr>
          <w:rFonts w:ascii="SimSun" w:hAnsi="SimSun" w:eastAsia="宋体" w:cs="SimSun"/>
          <w:sz w:val="24"/>
          <w:szCs w:val="24"/>
        </w:rPr>
        <w:t xml:space="preserve">劳动力技能配置须覆盖道路硬化、污水管网铺设、沟塘清淤、绿化种植及亮化安装等多专业内容，施工面分散于9个自然村分组，对作业人员的多工种适应能力和单兵作业质量提出较高要求。项目部按“一专多能、持证上岗、动态补位”原则配置劳动力，全项目劳动力峰值45人，工种构成为绿化工16人、普工16人、管道工11人、混凝土工1人、瓦工1人。</w:t>
      </w:r>
    </w:p>
    <w:p>
      <w:pPr>
        <w:spacing w:line="360" w:lineRule="exact" w:before="0" w:after="120"/>
        <w:ind w:firstLine="560"/>
        <w:jc w:val="both"/>
      </w:pPr>
      <w:r>
        <w:rPr>
          <w:rFonts w:ascii="SimSun" w:hAnsi="SimSun" w:eastAsia="宋体" w:cs="SimSun"/>
          <w:sz w:val="24"/>
          <w:szCs w:val="24"/>
        </w:rPr>
        <w:t xml:space="preserve">各工种能力要求与项目施工内容直接对应：管道工须掌握DN200钢带PE增强螺旋波纹管及DN110 UPVC管的承插连接、沟槽回填中粗砂密实度控制方法，并熟悉直径450、直径630塑料检查井的安装就位工序；混凝土工须掌握C30水泥混凝土面层150mm厚度的摊铺、振捣、收面与刻痕作业，同时能配合完成C25涵头混凝土浇筑；绿化工须掌握喷播植草（灌木）籽的种籽配比与覆盖养护方法，熟悉红花酢浆草等苗木栽植的土球保护、回填压实和二级养护要求；普工承担房前屋后整理、清杂拆除、沟槽人工清底及材料倒运等作业，须经现场安全交底后上岗。</w:t>
      </w:r>
    </w:p>
    <w:p>
      <w:pPr>
        <w:pStyle w:val="Heading3"/>
        <w:keepNext/>
        <w:spacing w:line="360" w:lineRule="exact" w:before="120" w:after="80"/>
        <w:jc w:val="left"/>
        <w:outlineLvl w:val="2"/>
      </w:pPr>
      <w:r>
        <w:rPr>
          <w:rFonts w:ascii="SimHei" w:hAnsi="SimHei" w:eastAsia="黑体" w:cs="SimHei"/>
          <w:b/>
          <w:sz w:val="28"/>
          <w:szCs w:val="28"/>
        </w:rPr>
        <w:t xml:space="preserve">5.3.2 培训交底计划与实施安排</w:t>
      </w:r>
    </w:p>
    <w:p>
      <w:pPr>
        <w:spacing w:line="360" w:lineRule="exact" w:before="0" w:after="120"/>
        <w:ind w:firstLine="560"/>
        <w:jc w:val="both"/>
      </w:pPr>
      <w:r>
        <w:rPr>
          <w:rFonts w:ascii="SimSun" w:hAnsi="SimSun" w:eastAsia="宋体" w:cs="SimSun"/>
          <w:sz w:val="24"/>
          <w:szCs w:val="24"/>
        </w:rPr>
        <w:t xml:space="preserve">项目部在开工令下发后第1日至第7日组织进场培训，培训对象覆盖全部45名作业人员，分三批完成，每批15人。培训内容按工种分项设置：管道工培训重点为沟槽开挖断面尺寸控制、管道安装坡度校核及闭水试验配合要求；混凝土工培训重点为C30混凝土到场坍落度检查、15cm厚度控制刮杠操作及养护覆盖时限；绿化工培训重点为喷播草籽种类识别（荷兰菊、紫花地丁、白三叶等）、栽植穴规格与浇水定根操作。</w:t>
      </w:r>
    </w:p>
    <w:p>
      <w:pPr>
        <w:spacing w:line="360" w:lineRule="exact" w:before="0" w:after="120"/>
        <w:ind w:firstLine="560"/>
        <w:jc w:val="both"/>
      </w:pPr>
      <w:r>
        <w:rPr>
          <w:rFonts w:ascii="SimSun" w:hAnsi="SimSun" w:eastAsia="宋体" w:cs="SimSun"/>
          <w:sz w:val="24"/>
          <w:szCs w:val="24"/>
        </w:rPr>
        <w:t xml:space="preserve">培训采用“课堂交底＋现场实操”双环节，每批次课堂交底不少于4学时，现场实操不少于2学时。技术负责人主持分项工程技术交底，施工员负责工序操作示范，安全员同步进行当日作业风险告知。交底完成后由技术负责人组织书面考核，考核内容覆盖本工种当日施工部位的质量控制指标和安全操作要点，考核不合格人员由施工员在48小时内组织补训并重新考核，补训记录由质检员复核后归档。</w:t>
      </w:r>
    </w:p>
    <w:p>
      <w:pPr>
        <w:pStyle w:val="Heading3"/>
        <w:keepNext/>
        <w:spacing w:line="360" w:lineRule="exact" w:before="120" w:after="80"/>
        <w:jc w:val="left"/>
        <w:outlineLvl w:val="2"/>
      </w:pPr>
      <w:r>
        <w:rPr>
          <w:rFonts w:ascii="SimHei" w:hAnsi="SimHei" w:eastAsia="黑体" w:cs="SimHei"/>
          <w:b/>
          <w:sz w:val="28"/>
          <w:szCs w:val="28"/>
        </w:rPr>
        <w:t xml:space="preserve">5.3.3 分阶段劳动力动态投入计划</w:t>
      </w:r>
    </w:p>
    <w:p>
      <w:pPr>
        <w:spacing w:line="360" w:lineRule="exact" w:before="0" w:after="120"/>
        <w:ind w:firstLine="560"/>
        <w:jc w:val="both"/>
      </w:pPr>
      <w:r>
        <w:rPr>
          <w:rFonts w:ascii="SimSun" w:hAnsi="SimSun" w:eastAsia="宋体" w:cs="SimSun"/>
          <w:sz w:val="24"/>
          <w:szCs w:val="24"/>
        </w:rPr>
        <w:t xml:space="preserve">项目部按施工阶段动态调配劳动力，各阶段同时在场人数与工种构成如下表所示，全项目峰值45人出现在景观与绿化工程阶段。</w:t>
      </w:r>
    </w:p>
    <w:p>
      <w:pPr>
        <w:pStyle w:val="Heading3"/>
        <w:keepNext/>
        <w:spacing w:line="360" w:lineRule="exact" w:before="120" w:after="80"/>
        <w:jc w:val="left"/>
        <w:outlineLvl w:val="2"/>
      </w:pPr>
      <w:r>
        <w:rPr>
          <w:rFonts w:ascii="SimHei" w:hAnsi="SimHei" w:eastAsia="黑体" w:cs="SimHei"/>
          <w:b/>
          <w:sz w:val="28"/>
          <w:szCs w:val="28"/>
        </w:rPr>
        <w:t xml:space="preserve">5.3.4 劳动力需求总量与高峰统计</w:t>
      </w:r>
    </w:p>
    <w:p>
      <w:pPr>
        <w:spacing w:line="360" w:lineRule="exact" w:before="0" w:after="120"/>
        <w:ind w:firstLine="560"/>
        <w:jc w:val="both"/>
      </w:pPr>
      <w:r>
        <w:rPr>
          <w:rFonts w:ascii="SimSun" w:hAnsi="SimSun" w:eastAsia="宋体" w:cs="SimSun"/>
          <w:sz w:val="24"/>
          <w:szCs w:val="24"/>
        </w:rPr>
        <w:t xml:space="preserve">项目部按各阶段持续时间和平均在场人数测算劳动力投入总量，作为劳务组织与工资支付计划的控制基准。</w:t>
      </w:r>
    </w:p>
    <w:p>
      <w:pPr>
        <w:spacing w:line="360" w:lineRule="exact" w:before="0" w:after="120"/>
        <w:ind w:firstLine="560"/>
        <w:jc w:val="both"/>
      </w:pPr>
      <w:r>
        <w:rPr>
          <w:rFonts w:ascii="SimSun" w:hAnsi="SimSun" w:eastAsia="宋体" w:cs="SimSun"/>
          <w:sz w:val="24"/>
          <w:szCs w:val="24"/>
        </w:rPr>
        <w:t xml:space="preserve">上表劳动力总量按五个施工阶段各自持续天数与阶段平均在场人数乘积分别计算后累加，全项目劳动力投入总量约3240工日。项目部据此编制月度用工计划，材料员每周核对实际出勤与计划偏差，偏差超过5%时由项目经理组织分析原因并在3日内调整作业班组配置。</w:t>
      </w:r>
    </w:p>
    <w:p>
      <w:pPr>
        <w:pStyle w:val="Heading3"/>
        <w:keepNext/>
        <w:spacing w:line="360" w:lineRule="exact" w:before="120" w:after="80"/>
        <w:jc w:val="left"/>
        <w:outlineLvl w:val="2"/>
      </w:pPr>
      <w:r>
        <w:rPr>
          <w:rFonts w:ascii="SimHei" w:hAnsi="SimHei" w:eastAsia="黑体" w:cs="SimHei"/>
          <w:b/>
          <w:sz w:val="28"/>
          <w:szCs w:val="28"/>
        </w:rPr>
        <w:t xml:space="preserve">5.3.5 主要施工机械设备投入计划</w:t>
      </w:r>
    </w:p>
    <w:p>
      <w:pPr>
        <w:spacing w:line="360" w:lineRule="exact" w:before="0" w:after="120"/>
        <w:ind w:firstLine="560"/>
        <w:jc w:val="both"/>
      </w:pPr>
      <w:r>
        <w:rPr>
          <w:rFonts w:ascii="SimSun" w:hAnsi="SimSun" w:eastAsia="宋体" w:cs="SimSun"/>
          <w:sz w:val="24"/>
          <w:szCs w:val="24"/>
        </w:rPr>
        <w:t xml:space="preserve">本项目主要施工机械按施工阶段分批进退场，设备规格与数量满足多村平行施工需求。</w:t>
      </w:r>
    </w:p>
    <w:p>
      <w:pPr>
        <w:pStyle w:val="Heading2"/>
        <w:keepNext/>
        <w:spacing w:line="360" w:lineRule="exact" w:before="180" w:after="100"/>
        <w:jc w:val="left"/>
        <w:outlineLvl w:val="1"/>
      </w:pPr>
      <w:r>
        <w:rPr>
          <w:rFonts w:ascii="SimHei" w:hAnsi="SimHei" w:eastAsia="黑体" w:cs="SimHei"/>
          <w:b/>
          <w:sz w:val="30"/>
          <w:szCs w:val="30"/>
        </w:rPr>
        <w:t xml:space="preserve">5.4 资源配置计划</w:t>
      </w:r>
    </w:p>
    <w:p>
      <w:pPr>
        <w:spacing w:line="360" w:lineRule="exact" w:before="0" w:after="120"/>
        <w:ind w:firstLine="560"/>
        <w:jc w:val="both"/>
      </w:pPr>
      <w:r>
        <w:rPr>
          <w:rFonts w:ascii="SimSun" w:hAnsi="SimSun" w:eastAsia="宋体" w:cs="SimSun"/>
          <w:sz w:val="24"/>
          <w:szCs w:val="24"/>
        </w:rPr>
        <w:t xml:space="preserve">资源配置计划仅针对劳动力资源进行安排，机械设备与材料物资分别由拟投入的主要施工机械、设备计划和拟投入的主要物资计划章节承担。劳动力配置以2026年度丰乐镇20个美丽宜居自然村建设项目的施工内容为依据，主要施工对象包括道路工程（水泥混凝土面层20872.82m²）、排水工程（塑料管铺设8205.53m）、绿化工程（整理绿化用地25490.44m²）、沟塘清淤（挖淤泥21273m³）、一般路灯安装（100W LED高4.5m路灯17套、120W LED高4.5m路灯3套，均含基础）及公厕入口内墙白色乳胶漆饰面等工序。</w:t>
      </w:r>
    </w:p>
    <w:p>
      <w:pPr>
        <w:pStyle w:val="Heading3"/>
        <w:keepNext/>
        <w:spacing w:line="360" w:lineRule="exact" w:before="120" w:after="80"/>
        <w:jc w:val="left"/>
        <w:outlineLvl w:val="2"/>
      </w:pPr>
      <w:r>
        <w:rPr>
          <w:rFonts w:ascii="SimHei" w:hAnsi="SimHei" w:eastAsia="黑体" w:cs="SimHei"/>
          <w:b/>
          <w:sz w:val="28"/>
          <w:szCs w:val="28"/>
        </w:rPr>
        <w:t xml:space="preserve">5.4.1 工种结构与人数</w:t>
      </w:r>
    </w:p>
    <w:p>
      <w:pPr>
        <w:spacing w:line="360" w:lineRule="exact" w:before="0" w:after="120"/>
        <w:ind w:firstLine="560"/>
        <w:jc w:val="both"/>
      </w:pPr>
      <w:r>
        <w:rPr>
          <w:rFonts w:ascii="SimSun" w:hAnsi="SimSun" w:eastAsia="宋体" w:cs="SimSun"/>
          <w:sz w:val="24"/>
          <w:szCs w:val="24"/>
        </w:rPr>
        <w:t xml:space="preserve">项目部根据各分部分项工程的施工工艺和作业强度，将劳动力划分为土建作业、安装作业、装饰作业、绿化作业和辅助作业五个工种组。各工种人数按工程量、总工期和定额工效推导确定：路灯基础混凝土浇筑与检查井砌筑按每工日完成0.8m³混凝土或1.2座井的工效配置，排水管道敷设按每工日完成6m管道的工效配置，内墙抹灰按每工日完成12m²的工效配置，绿化栽植按每工日完成25m²的工效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工种组</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工种构成</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高峰人数</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配置依据</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土建作业组</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混凝土工、瓦工、普工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17人</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路灯基础、检查井砌筑、管道沟槽回填工程量</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安装作业组</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11人</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排水管道敷设及检查井连接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绿化作业组</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16人</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景观绿化栽植与养护面积</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辅助作业组</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1人</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材料转运、成品保护</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各工种组高峰人数合计45人，施工准备阶段按高峰人数的80%配置，收尾阶段按高峰人数的40%配置，主体施工阶段按高峰人数全额投入。</w:t>
      </w:r>
    </w:p>
    <w:p>
      <w:pPr>
        <w:pStyle w:val="Heading3"/>
        <w:keepNext/>
        <w:spacing w:line="360" w:lineRule="exact" w:before="120" w:after="80"/>
        <w:jc w:val="left"/>
        <w:outlineLvl w:val="2"/>
      </w:pPr>
      <w:r>
        <w:rPr>
          <w:rFonts w:ascii="SimHei" w:hAnsi="SimHei" w:eastAsia="黑体" w:cs="SimHei"/>
          <w:b/>
          <w:sz w:val="28"/>
          <w:szCs w:val="28"/>
        </w:rPr>
        <w:t xml:space="preserve">5.4.2 分阶段劳动力投入计划</w:t>
      </w:r>
    </w:p>
    <w:p>
      <w:pPr>
        <w:spacing w:line="360" w:lineRule="exact" w:before="0" w:after="120"/>
        <w:ind w:firstLine="560"/>
        <w:jc w:val="both"/>
      </w:pPr>
      <w:r>
        <w:rPr>
          <w:rFonts w:ascii="SimSun" w:hAnsi="SimSun" w:eastAsia="宋体" w:cs="SimSun"/>
          <w:sz w:val="24"/>
          <w:szCs w:val="24"/>
        </w:rPr>
        <w:t xml:space="preserve">劳动力进退场按施工准备、主体施工、收尾三个阶段组织，各阶段投入人数与班组数如下表。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时间区间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投入人数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进退场安排</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36人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普工、绿化工、管道工、瓦工、混凝土工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第1日进场，完成临时设施与测量放线</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开工后第16日～第85日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混凝土工、瓦工、管道工、绿化工、普工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第16日全部进场，按工序流水作业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收尾阶段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开工后第86日～第90日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2个班组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普工、绿化工、管道工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第86日逐步退场，保留收尾与养护人员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主体施工阶段按工序流水组织，土建作业组先行完成路灯基础与检查井，安装作业组随后敷设管道并安装路灯，装饰作业组在公厕内墙具备作业面后插入，绿化作业组在场地整理完成后进场栽植。</w:t>
      </w:r>
    </w:p>
    <w:p>
      <w:pPr>
        <w:pStyle w:val="Heading3"/>
        <w:keepNext/>
        <w:spacing w:line="360" w:lineRule="exact" w:before="120" w:after="80"/>
        <w:jc w:val="left"/>
        <w:outlineLvl w:val="2"/>
      </w:pPr>
      <w:r>
        <w:rPr>
          <w:rFonts w:ascii="SimHei" w:hAnsi="SimHei" w:eastAsia="黑体" w:cs="SimHei"/>
          <w:b/>
          <w:sz w:val="28"/>
          <w:szCs w:val="28"/>
        </w:rPr>
        <w:t xml:space="preserve">5.4.3 作业面配员与班组划分</w:t>
      </w:r>
    </w:p>
    <w:p>
      <w:pPr>
        <w:spacing w:line="360" w:lineRule="exact" w:before="0" w:after="120"/>
        <w:ind w:firstLine="560"/>
        <w:jc w:val="both"/>
      </w:pPr>
      <w:r>
        <w:rPr>
          <w:rFonts w:ascii="SimSun" w:hAnsi="SimSun" w:eastAsia="宋体" w:cs="SimSun"/>
          <w:sz w:val="24"/>
          <w:szCs w:val="24"/>
        </w:rPr>
        <w:t xml:space="preserve">本工程按施工区域划分为路灯安装作业面、排水管道作业面、公厕装饰作业面和景观绿化作业面四个作业面，每个作业面配置独立班组，避免交叉干扰。</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作业面</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配员人数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作业内容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班组长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路灯基础浇筑、灯杆组立、接线调试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电工班长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管道作业班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沟槽开挖、管道敷设、检查井砌筑、回填</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管道班长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公厕装饰作业面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装饰作业班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内墙抹灰、乳胶漆饰面</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抹灰班长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景观绿化作业面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绿化作业班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场地整理、苗木栽植、养护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绿化班长</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各作业面班组长由项目部施工员统一调度，每日作业前由施工员下达当日任务单，明确作业部位、完成数量和验收标准。</w:t>
      </w:r>
    </w:p>
    <w:p>
      <w:pPr>
        <w:pStyle w:val="Heading3"/>
        <w:keepNext/>
        <w:spacing w:line="360" w:lineRule="exact" w:before="120" w:after="80"/>
        <w:jc w:val="left"/>
        <w:outlineLvl w:val="2"/>
      </w:pPr>
      <w:r>
        <w:rPr>
          <w:rFonts w:ascii="SimHei" w:hAnsi="SimHei" w:eastAsia="黑体" w:cs="SimHei"/>
          <w:b/>
          <w:sz w:val="28"/>
          <w:szCs w:val="28"/>
        </w:rPr>
        <w:t xml:space="preserve">5.4.4 劳动力来源与工资保障措施</w:t>
      </w:r>
    </w:p>
    <w:p>
      <w:pPr>
        <w:spacing w:line="360" w:lineRule="exact" w:before="0" w:after="120"/>
        <w:ind w:firstLine="560"/>
        <w:jc w:val="both"/>
      </w:pPr>
      <w:r>
        <w:rPr>
          <w:rFonts w:ascii="SimSun" w:hAnsi="SimSun" w:eastAsia="宋体" w:cs="SimSun"/>
          <w:sz w:val="24"/>
          <w:szCs w:val="24"/>
        </w:rPr>
        <w:t xml:space="preserve">劳动力来源以我公司自有技术工人为骨干，普工和绿化养护工从工程所在地周边村庄择优选用，进场前由安全员核验身份信息并完成三级安全教育。项目部建立劳动力实名制台账，材料员每日核对出勤人数，施工员每周不少于2次核查各班组实际在岗人数与计划投入人数的偏差，发现缺员当日通知劳务负责人补足，并在3日内复查销项。</w:t>
      </w:r>
    </w:p>
    <w:p>
      <w:pPr>
        <w:spacing w:line="360" w:lineRule="exact" w:before="0" w:after="120"/>
        <w:ind w:firstLine="560"/>
        <w:jc w:val="both"/>
      </w:pPr>
      <w:r>
        <w:rPr>
          <w:rFonts w:ascii="SimSun" w:hAnsi="SimSun" w:eastAsia="宋体" w:cs="SimSun"/>
          <w:sz w:val="24"/>
          <w:szCs w:val="24"/>
        </w:rPr>
        <w:t xml:space="preserve">主要材料按使用阶段提前备料，进场时由材料员会同质检员进行质量验收，验收合格后方可投入使用。</w:t>
      </w:r>
    </w:p>
    <w:p>
      <w:pPr>
        <w:pStyle w:val="Heading1"/>
        <w:keepNext/>
        <w:spacing w:line="360" w:lineRule="exact" w:before="260" w:after="180"/>
        <w:jc w:val="center"/>
        <w:outlineLvl w:val="0"/>
      </w:pPr>
      <w:r>
        <w:rPr>
          <w:rFonts w:ascii="SimHei" w:hAnsi="SimHei" w:eastAsia="黑体" w:cs="SimHei"/>
          <w:b/>
          <w:sz w:val="44"/>
          <w:szCs w:val="44"/>
        </w:rPr>
        <w:t xml:space="preserve">第六章 确保工程质量的技术组织措施</w:t>
      </w:r>
    </w:p>
    <w:p>
      <w:pPr>
        <w:pStyle w:val="Heading2"/>
        <w:keepNext/>
        <w:spacing w:line="360" w:lineRule="exact" w:before="180" w:after="100"/>
        <w:jc w:val="left"/>
        <w:outlineLvl w:val="1"/>
      </w:pPr>
      <w:r>
        <w:rPr>
          <w:rFonts w:ascii="SimHei" w:hAnsi="SimHei" w:eastAsia="黑体" w:cs="SimHei"/>
          <w:b/>
          <w:sz w:val="30"/>
          <w:szCs w:val="30"/>
        </w:rPr>
        <w:t xml:space="preserve">6.1 质量管理体系与质量保证措施</w:t>
      </w:r>
    </w:p>
    <w:p>
      <w:pPr>
        <w:spacing w:line="360" w:lineRule="exact" w:before="0" w:after="120"/>
        <w:ind w:firstLine="560"/>
        <w:jc w:val="both"/>
      </w:pPr>
      <w:r>
        <w:rPr>
          <w:rFonts w:ascii="SimSun" w:hAnsi="SimSun" w:eastAsia="宋体" w:cs="SimSun"/>
          <w:sz w:val="24"/>
          <w:szCs w:val="24"/>
        </w:rPr>
        <w:t xml:space="preserve">本工程质量目标为合格，项目部围绕该目标建立以项目经理为第一责任人、技术负责人主管、质检员专职检查的三级质量管理体系。项目经理对工程质量负总责，每月组织不少于2次全面质量检查；技术负责人负责施工方案交底与工艺把关，每周组织不少于3次工序巡查；质检员常驻现场，每日对各施工段进行不少于1次实测实量。公司分管质量负责人每月带班检查不得少于1次，检查记录由项目经理签字确认后归档。</w:t>
      </w:r>
    </w:p>
    <w:p>
      <w:pPr>
        <w:spacing w:line="360" w:lineRule="exact" w:before="0" w:after="120"/>
        <w:ind w:firstLine="560"/>
        <w:jc w:val="both"/>
      </w:pPr>
      <w:r>
        <w:rPr>
          <w:rFonts w:ascii="SimSun" w:hAnsi="SimSun" w:eastAsia="宋体" w:cs="SimSun"/>
          <w:sz w:val="24"/>
          <w:szCs w:val="24"/>
        </w:rPr>
        <w:t xml:space="preserve">隐蔽工程验收是质量过程控制的关键环节，项目部按隐蔽部位、验收内容、验收时机、验收要点和影像留存五个维度建立清单化管理，确保每道隐蔽工序在覆盖前完成验收并留存可追溯记录。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压实度、弯沉值、表面平整度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每层碾压完成后、上层结构施工前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每段不少于3张，含桩号标识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管道沟槽基底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基底标高、土质、扰动情况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标高偏差0～-20mm，无扰动土、无积水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每段不少于2张，含断面标识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管道接口与垫层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垫层厚度、接口密封、坡度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管道安装后、回填前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垫层厚度偏差±10mm，接口严密，坡度符合设计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每200m一段不少于3张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井底标高、基础尺寸、垫层质量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井体砌筑前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井底标高偏差±10mm，基础无裂缝、无积水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逐座不少于2张</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穴径、穴深、底部疏松层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穴径、穴深符合苗木土球1.3倍，底部回填种植土10cm～15cm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逐穴抽查不少于20%，每穴1张</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检验批划分是质量验收的基础单元，项目部按分部工程、分项工程、检验批划分原则、验收标准和验收组织五个维度制定划分计划，确保20个自然村分散作业面的检验批划分与施工流水段对应，验收组织责任明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每自然村每200m²或每施工段为1个检验批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质检员自检合格后报监理验收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每自然村每200m²为1个检验批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厚度10cm，表面平整度偏差≤15mm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质检员自检合格后报监理验收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每自然村每台班浇筑段为1个检验批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C30混凝土，厚度15cm，抗折强度≥4.5MPa</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试验员留置试块，质检员报监理验收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闭水试验合格率100%，渗水量不超过规范允许值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质检员旁站记录，报监理验收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每座检查井为1个检验批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井底标高偏差±10mm，井周回填压实度≥95%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施工员自检，质检员逐座验收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苗木栽植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每自然村每批次栽植区为1个检验批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穴径、穴深符合苗木土球1.3倍，成活率满足设计要求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绿化工长自检，质检员抽查不少于20%</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6.1.1 道路工程关键工序质量控制</w:t>
      </w:r>
    </w:p>
    <w:p>
      <w:pPr>
        <w:spacing w:line="360" w:lineRule="exact" w:before="0" w:after="120"/>
        <w:ind w:firstLine="560"/>
        <w:jc w:val="both"/>
      </w:pPr>
      <w:r>
        <w:rPr>
          <w:rFonts w:ascii="SimSun" w:hAnsi="SimSun" w:eastAsia="宋体" w:cs="SimSun"/>
          <w:sz w:val="24"/>
          <w:szCs w:val="24"/>
        </w:rPr>
        <w:t xml:space="preserve">道路工程质量通病防治以路床压实、基层平整度、面层裂缝和接缝质量为重点。项目部针对分散作业面建立通病防治清单，由质检员按清单逐项检查，施工员负责整改落实，技术负责人每周复核防治效果。</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碾压遍数不够、含水率偏离最佳值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控制含水率在最佳含水率±2%，碾压遍数不少于6遍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每层碾压完成后当日复查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级配碎石基层平整度超标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摊铺厚度不均、碾压顺序不当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摊铺机摊铺，先静压后振压，表面平整度偏差≤15mm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3m直尺检查，每200m²不少于1处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每200m²检查1次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水泥混凝土面层裂缝</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切缝不及时、养护不到位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终凝后及时切缝，覆盖保湿养护不少于14天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裂缝宽度≤0.2mm，无贯穿裂缝</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养护期内每日巡查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面层接缝错台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模板固定不牢、传力杆偏位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模板加固检查合格后浇筑，传力杆定位偏差≤5mm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接缝高差≤3mm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每台班浇筑完成后检查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6.1.2 污水管网及生态处理设施质量控制</w:t>
      </w:r>
    </w:p>
    <w:p>
      <w:pPr>
        <w:spacing w:line="360" w:lineRule="exact" w:before="0" w:after="120"/>
        <w:ind w:firstLine="560"/>
        <w:jc w:val="both"/>
      </w:pPr>
      <w:r>
        <w:rPr>
          <w:rFonts w:ascii="SimSun" w:hAnsi="SimSun" w:eastAsia="宋体" w:cs="SimSun"/>
          <w:sz w:val="24"/>
          <w:szCs w:val="24"/>
        </w:rPr>
        <w:t xml:space="preserve">污水管网质量通病集中在管道渗漏、坡度偏差和检查井周边沉降。项目部将闭水试验合格率100%作为硬性控制指标，对每段管道回填前进行闭水试验，质检员旁站记录，不合格段当日返工。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密封圈扭曲、压缩率不足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密封圈压缩率控制在25%～35%，接口偏转角不大于1.5°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闭水试验渗水量不超过规范允许值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每200m一段闭水试验后复查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管道坡度偏差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基底标高控制不准、垫层厚度不均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每段管道安装前复核基底标高，垫层厚度偏差±10mm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坡度偏差不超过设计值±1/3管径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每段管道安装后当日复核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检查井周边沉降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井周回填不密实、分层厚度过大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井周回填分层夯实，每层厚度不大于200mm，压实度≥95%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井周无沉降、无裂缝，井盖与路面高差≤5mm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回填完成后第7日、第30日各复查1次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6.1.3 绿化栽植工程质量控制</w:t>
      </w:r>
    </w:p>
    <w:p>
      <w:pPr>
        <w:spacing w:line="360" w:lineRule="exact" w:before="0" w:after="120"/>
        <w:ind w:firstLine="560"/>
        <w:jc w:val="both"/>
      </w:pPr>
      <w:r>
        <w:rPr>
          <w:rFonts w:ascii="SimSun" w:hAnsi="SimSun" w:eastAsia="宋体" w:cs="SimSun"/>
          <w:sz w:val="24"/>
          <w:szCs w:val="24"/>
        </w:rPr>
        <w:t xml:space="preserve">绿化栽植质量通病集中在苗木成活率低、种植穴规格不足和养护灌溉不到位。项目部执行二级养护标准，养护期2年，由绿化工长负责栽植和养护全过程质量控制。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苗木成活率低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栽植季节不当、定根水浇灌不足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选择适宜栽植窗口期，栽后当日浇透定根水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成活率满足设计要求，不达标区域及时补植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栽植后第7日、第30日各抽检1次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种植穴规格不足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挖坑机选型不当、人工修整不到位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穴径比土球直径大40cm～60cm，穴深比土球高度大20cm～30cm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逐穴抽查不少于20%，规格符合苗木土球1.3倍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栽植前逐穴验收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养护灌溉不到位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灌溉频次不足、湿润深度不够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移动式滴灌精准灌溉，乔木湿润深度不小于40cm，灌木不小于25cm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土壤湿润深度达标，无干旱萎蔫</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养护期内每周检查1次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6.2 季节性施工保障</w:t>
      </w:r>
    </w:p>
    <w:p>
      <w:pPr>
        <w:spacing w:line="360" w:lineRule="exact" w:before="0" w:after="120"/>
        <w:ind w:firstLine="560"/>
        <w:jc w:val="both"/>
      </w:pPr>
      <w:r>
        <w:rPr>
          <w:rFonts w:ascii="SimSun" w:hAnsi="SimSun" w:eastAsia="宋体" w:cs="SimSun"/>
          <w:sz w:val="24"/>
          <w:szCs w:val="24"/>
        </w:rPr>
        <w:t xml:space="preserve">本工程计划工期90日历天，计划开工日期为2026年9月24日（具体开工日期以开工通知为准），施工周期覆盖9月下旬至12月下旬，跨越秋季与初冬两个气候时段。肥西县丰乐镇地处江淮之间，秋季昼夜温差逐步加大，10月下旬至11月易出现连续阴雨天气，12月可能出现低温及霜冻。针对上述气候特征，项目部从雨季排水、低温混凝土施工、绿化栽植窗口期控制、大风天气作业管理四个方面制定季节性施工保障措施，确保20个自然村分散作业面在不利天气条件下仍保持质量受控、进度连续。</w:t>
      </w:r>
    </w:p>
    <w:p>
      <w:pPr>
        <w:spacing w:line="360" w:lineRule="exact" w:before="0" w:after="120"/>
        <w:ind w:firstLine="560"/>
        <w:jc w:val="both"/>
      </w:pPr>
      <w:r>
        <w:rPr>
          <w:rFonts w:ascii="SimSun" w:hAnsi="SimSun" w:eastAsia="宋体" w:cs="SimSun"/>
          <w:sz w:val="24"/>
          <w:szCs w:val="24"/>
        </w:rPr>
        <w:t xml:space="preserve">季节性施工资源配置按季节/天气类型、影响工序、配置资源、检查频次和应急措施五个维度进行统筹，确保不利天气条件下资源提前到位、措施及时启动。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秋季连续阴雨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路床碾压、管道沟槽开挖、混凝土浇筑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排水泵每施工段不少于2台、彩条布每段不少于200m²、防雨棚每段1座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每日开工前检查天气与排水设施</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沟槽积水当日抽排，已摊铺基层覆盖防雨，雨后复测压实度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初冬低温（日最低气温≤5℃）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水泥混凝土面层浇筑、管道接口密封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保温被每段不少于100m²、早强剂按配合比备料、测温计每段2支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每日早中晚各测温1次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混凝土入模温度不低于5℃，浇筑后覆盖保温，受冻部位凿除重浇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初冬霜冻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绿化栽植、养护灌溉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防冻草帘每段不少于50m²、灌溉设备每施工段1套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霜冻预警后每日巡查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霜冻前完成浇封冻水，新栽苗木根部覆盖保温，冻害苗木春季补植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大风天气（风力≥6级）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高空作业、材料堆放、扬尘控制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防风缆绳每段不少于4根、洒水车1台、密目网每段不少于100m²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大风预警后每2小时巡查1次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停止露天高处作业，松散材料压实覆盖，扬尘点洒水降尘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6.3 农民工工资保障与劳务管理</w:t>
      </w:r>
    </w:p>
    <w:p>
      <w:pPr>
        <w:spacing w:line="360" w:lineRule="exact" w:before="0" w:after="120"/>
        <w:ind w:firstLine="560"/>
        <w:jc w:val="both"/>
      </w:pPr>
      <w:r>
        <w:rPr>
          <w:rFonts w:ascii="SimSun" w:hAnsi="SimSun" w:eastAsia="宋体" w:cs="SimSun"/>
          <w:sz w:val="24"/>
          <w:szCs w:val="24"/>
        </w:rPr>
        <w:t xml:space="preserve">农民工工资保障与劳务管理是本项目质量保障体系的基础性支撑环节。本项目覆盖20个自然村，施工面分散、作业班组随工序频繁转换，劳务人员流动性强，若工资支付与实名制管理失控，将直接导致作业队伍不稳定、工序衔接中断，进而影响道路工程、污水管网工程和绿化栽植工程的实体质量。项目部将农民工工资保障纳入质量管理前置条件，由项目经理对工资支付与劳务用工负总责，劳资专管员负责日常台账管理，确保用工规范、考勤真实、工资足额、发放可溯。</w:t>
      </w:r>
    </w:p>
    <w:p>
      <w:pPr>
        <w:spacing w:line="360" w:lineRule="exact" w:before="0" w:after="120"/>
        <w:ind w:firstLine="560"/>
        <w:jc w:val="both"/>
      </w:pPr>
      <w:r>
        <w:rPr>
          <w:rFonts w:ascii="SimSun" w:hAnsi="SimSun" w:eastAsia="宋体" w:cs="SimSun"/>
          <w:sz w:val="24"/>
          <w:szCs w:val="24"/>
        </w:rPr>
        <w:t xml:space="preserve">工资支付实行“按月足额、银行代发”制度。每月5日前，各施工班组向劳资专管员提交上月考勤记录与工资核算表，劳资专管员在3个工作日内完成核对，经项目经理审核签字后，由施工总承包单位通过农民工工资专用账户直接发放至农民工本人银行账户。工资发放完成后7日内，劳资专管员将银行代发回单、考勤表、工资表归档备查。项目部每月不少于1次在施工现场公示工资支付情况，公示期不少于5日，接受作业人员监督。对工资支付存在争议的，由项目经理在3个工作日内组织核实，核实属实的当日补发，核实不属实的书面说明理由。</w:t>
      </w:r>
    </w:p>
    <w:p>
      <w:pPr>
        <w:spacing w:line="360" w:lineRule="exact" w:before="0" w:after="120"/>
        <w:ind w:firstLine="560"/>
        <w:jc w:val="both"/>
      </w:pPr>
      <w:r>
        <w:rPr>
          <w:rFonts w:ascii="SimSun" w:hAnsi="SimSun" w:eastAsia="宋体" w:cs="SimSun"/>
          <w:sz w:val="24"/>
          <w:szCs w:val="24"/>
        </w:rPr>
        <w:t xml:space="preserve">农民工工资管控台账实行“一人一档、动态更新”。台账内容包括劳动合同、身份证复印件、考勤记录、工资发放记录、退场确认书。劳资专管员在作业人员退场当日办理退场确认，确认工资已结清、无遗留争议后，由作业人员签字确认。项目部在工程竣工验收前，组织一次农民工工资支付全面排查，确保所有作业人员工资全部结清，不留欠薪隐患。</w:t>
      </w:r>
    </w:p>
    <w:p>
      <w:pPr>
        <w:spacing w:line="360" w:lineRule="exact" w:before="0" w:after="120"/>
        <w:ind w:firstLine="560"/>
        <w:jc w:val="both"/>
      </w:pPr>
      <w:r>
        <w:rPr>
          <w:rFonts w:ascii="SimSun" w:hAnsi="SimSun" w:eastAsia="宋体" w:cs="SimSun"/>
          <w:sz w:val="24"/>
          <w:szCs w:val="24"/>
        </w:rPr>
        <w:t xml:space="preserve">农民工工资管控按管理环节、执行要求、责任岗位、形成资料和闭环要求五个维度建立台账，确保每个环节有据可查、有责可追。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劳动合同签订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进场人员100%签订劳动合同，明确工资标准与支付方式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劳动合同、进场登记表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未签合同人员禁止上岗，补签后复查销项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实名信息录入平台，人证一致，动态更新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实名制花名册、身份证复印件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信息不符当日纠正，项目经理每周复核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每日两次点名，三方签字确认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劳务协管员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考勤表、点名记录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劳资专管员每周抽查，偏差当日整改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按月核算，班组提交考勤工资表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工资核算表、考勤汇总表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项目经理审核签字，错漏3日内更正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工资发放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专用账户银行代发至本人账户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银行代发回单、工资表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发放回单7日内归档，争议3日内核实</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工资公示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现场公示工资支付情况，公示期不少于5日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公示记录、影像资料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异议当日受理，核实属实当日补发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退场确认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工资结清、争议清零后签字退场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退场确认书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未结清工资不得办理退场手续</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6.4 创优目标与奖惩承诺</w:t>
      </w:r>
    </w:p>
    <w:p>
      <w:pPr>
        <w:spacing w:line="360" w:lineRule="exact" w:before="0" w:after="120"/>
        <w:ind w:firstLine="560"/>
        <w:jc w:val="both"/>
      </w:pPr>
      <w:r>
        <w:rPr>
          <w:rFonts w:ascii="SimSun" w:hAnsi="SimSun" w:eastAsia="宋体" w:cs="SimSun"/>
          <w:sz w:val="24"/>
          <w:szCs w:val="24"/>
        </w:rPr>
        <w:t xml:space="preserve">项目部将“合格”质量总目标分解为可量化、可考核的分项目标，覆盖道路工程、污水管网工程、绿化栽植工程及配套附属设施。质量目标分解与验收计划按分解层级、质量目标、责任人、验收方式和检查频次五个维度建立，确保总目标逐级落实到具体工序和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每月不少于2次全面检查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道路、污水管网、绿化各分部一次验收合格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每周不少于3次工序巡查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路床、基层、面层、管道、检查井、苗木栽植各分项一次验收合格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每分项完成后当日检查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检验批一次验收合格率100%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每日不少于1次实测实量</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各分项目标及考核口径如下表所示。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创优分项目标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量化考核指标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考核方式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每层碾压完成后</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压实度检测报告复核</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6.5 新技术、新工艺、新材料、新设备的应用</w:t>
      </w:r>
    </w:p>
    <w:p>
      <w:pPr>
        <w:spacing w:line="360" w:lineRule="exact" w:before="0" w:after="120"/>
        <w:ind w:firstLine="560"/>
        <w:jc w:val="both"/>
      </w:pPr>
      <w:r>
        <w:rPr>
          <w:rFonts w:ascii="SimSun" w:hAnsi="SimSun" w:eastAsia="宋体" w:cs="SimSun"/>
          <w:sz w:val="24"/>
          <w:szCs w:val="24"/>
        </w:rPr>
        <w:t xml:space="preserve">2026年度丰乐镇20个美丽宜居自然村建设项目涉及道路工程、污水管网工程、绿化栽植工程及配套附属设施，项目部在确保工程质量合格的前提下，结合自然村分散施工、作业面零散、管网坡度控制要求高的特点，在施工测量、管道连接、基层成型和照明安装等环节推广应用成熟适用的新技术、新工艺、新材料、新设备，所有应用项目均以现行国家标准和行业标准为验收依据，不得因采用新技术降低设计要求和验收标准。</w:t>
      </w:r>
    </w:p>
    <w:p>
      <w:pPr>
        <w:pStyle w:val="Heading3"/>
        <w:keepNext/>
        <w:spacing w:line="360" w:lineRule="exact" w:before="120" w:after="80"/>
        <w:jc w:val="left"/>
        <w:outlineLvl w:val="2"/>
      </w:pPr>
      <w:r>
        <w:rPr>
          <w:rFonts w:ascii="SimHei" w:hAnsi="SimHei" w:eastAsia="黑体" w:cs="SimHei"/>
          <w:b/>
          <w:sz w:val="28"/>
          <w:szCs w:val="28"/>
        </w:rPr>
        <w:t xml:space="preserve">6.5.1 应用项目选择与实施边界</w:t>
      </w:r>
    </w:p>
    <w:p>
      <w:pPr>
        <w:spacing w:line="360" w:lineRule="exact" w:before="0" w:after="120"/>
        <w:ind w:firstLine="560"/>
        <w:jc w:val="both"/>
      </w:pPr>
      <w:r>
        <w:rPr>
          <w:rFonts w:ascii="SimSun" w:hAnsi="SimSun" w:eastAsia="宋体" w:cs="SimSun"/>
          <w:sz w:val="24"/>
          <w:szCs w:val="24"/>
        </w:rPr>
        <w:t xml:space="preserve">新技术、新工艺、新材料、新设备的选用遵循“技术成熟、质量可控、经济合理、便于操作”的原则，优先选用在本地区同类自然村建设项目中已成功应用且具备标准依据的项目。本工程重点应用项目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主要技术参数</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验收依据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新技术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国家2000坐标系与1985国家高程基准联合测量放线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道路、管网、绿化定位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平面坐标采用国家2000坐标系，高程采用1985国家高程基准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50026-2020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新工艺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污水管道闭水试验分段预控工艺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管径DN200，试验段按井段划分，试验压力按设计水头控制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50268-2008</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LED节能灯具及配套基础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 LED高4.5m、120W LED高4.5m，含基础</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50303-2015</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小型夯实机配合分层碾压设备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路床、沟槽回填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每层虚铺厚度不大于300mm，压实度≥95%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50209-2010</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述应用项目由技术负责人在施工方案中明确适用范围和操作要点，施工员负责现场交底与过程控制，质检员负责按验收依据逐项检查，项目经理每月不少于2次抽查应用效果，发现偏差当日下达整改通知，整改完成后由质检员复查销项。</w:t>
      </w:r>
    </w:p>
    <w:p>
      <w:pPr>
        <w:pStyle w:val="Heading3"/>
        <w:keepNext/>
        <w:spacing w:line="360" w:lineRule="exact" w:before="120" w:after="80"/>
        <w:jc w:val="left"/>
        <w:outlineLvl w:val="2"/>
      </w:pPr>
      <w:r>
        <w:rPr>
          <w:rFonts w:ascii="SimHei" w:hAnsi="SimHei" w:eastAsia="黑体" w:cs="SimHei"/>
          <w:b/>
          <w:sz w:val="28"/>
          <w:szCs w:val="28"/>
        </w:rPr>
        <w:t xml:space="preserve">6.5.2 测量放线新技术应用</w:t>
      </w:r>
    </w:p>
    <w:p>
      <w:pPr>
        <w:spacing w:line="360" w:lineRule="exact" w:before="0" w:after="120"/>
        <w:ind w:firstLine="560"/>
        <w:jc w:val="both"/>
      </w:pPr>
      <w:r>
        <w:rPr>
          <w:rFonts w:ascii="SimSun" w:hAnsi="SimSun" w:eastAsia="宋体" w:cs="SimSun"/>
          <w:sz w:val="24"/>
          <w:szCs w:val="24"/>
        </w:rPr>
        <w:t xml:space="preserve">本工程坐标采用国家2000坐标系，高程采用1985国家高程基准，项目部采用全站仪坐标放样与水准仪高程传递相结合的测量方法，保证20个自然村分散作业面的定位精度统一。测量作业按以下顺序实施：先复核建设单位移交的平面控制点和高程控制点，再按自然村分区布设加密控制网，随后进行道路中线、管道中心线和绿化边线放样，最后埋设控制桩并形成测量成果记录。</w:t>
      </w:r>
    </w:p>
    <w:p>
      <w:pPr>
        <w:spacing w:line="360" w:lineRule="exact" w:before="0" w:after="120"/>
        <w:ind w:firstLine="560"/>
        <w:jc w:val="both"/>
      </w:pPr>
      <w:r>
        <w:rPr>
          <w:rFonts w:ascii="SimSun" w:hAnsi="SimSun" w:eastAsia="宋体" w:cs="SimSun"/>
          <w:sz w:val="24"/>
          <w:szCs w:val="24"/>
        </w:rPr>
        <w:t xml:space="preserve">测量控制要点包括：控制点复核闭合差按GB 50026-2020执行，平面控制点间距不大于200m，高程控制点按每村不少于2点布设；管道放样时逐井复核井位坐标，井位偏差不大于20mm；道路中线放样偏差不大于10mm。测量员每日对已放样点位进行不少于1次复核，质检员每周抽查不少于2次，发现点位偏移当日纠正并重新放样，复核合格后方可进入下道工序。</w:t>
      </w:r>
    </w:p>
    <w:p>
      <w:pPr>
        <w:pStyle w:val="Heading3"/>
        <w:keepNext/>
        <w:spacing w:line="360" w:lineRule="exact" w:before="120" w:after="80"/>
        <w:jc w:val="left"/>
        <w:outlineLvl w:val="2"/>
      </w:pPr>
      <w:r>
        <w:rPr>
          <w:rFonts w:ascii="SimHei" w:hAnsi="SimHei" w:eastAsia="黑体" w:cs="SimHei"/>
          <w:b/>
          <w:sz w:val="28"/>
          <w:szCs w:val="28"/>
        </w:rPr>
        <w:t xml:space="preserve">6.5.3 污水管道连接与闭水试验新工艺</w:t>
      </w:r>
    </w:p>
    <w:p>
      <w:pPr>
        <w:spacing w:line="360" w:lineRule="exact" w:before="0" w:after="120"/>
        <w:ind w:firstLine="560"/>
        <w:jc w:val="both"/>
      </w:pPr>
      <w:r>
        <w:rPr>
          <w:rFonts w:ascii="SimSun" w:hAnsi="SimSun" w:eastAsia="宋体" w:cs="SimSun"/>
          <w:sz w:val="24"/>
          <w:szCs w:val="24"/>
        </w:rPr>
        <w:t xml:space="preserve">污水管网采用DN200管道，检查井采用∅630井筒，管道坡度按设计分段控制，坡度值包括i=0.3、i=0.4、i=0.68、i=0.87、i=1.64、i=1.83、i=2.45等。管道连接采用承插式连接工艺，施工顺序为：先进行管材外观检查和承插口清理，再安装橡胶密封圈并涂刷润滑剂，随后采用手扳葫芦或紧管器将插口均匀顶入承口，最后检查插入深度和密封圈位置。</w:t>
      </w:r>
    </w:p>
    <w:p>
      <w:pPr>
        <w:spacing w:line="360" w:lineRule="exact" w:before="0" w:after="120"/>
        <w:ind w:firstLine="560"/>
        <w:jc w:val="both"/>
      </w:pPr>
      <w:r>
        <w:rPr>
          <w:rFonts w:ascii="SimSun" w:hAnsi="SimSun" w:eastAsia="宋体" w:cs="SimSun"/>
          <w:sz w:val="24"/>
          <w:szCs w:val="24"/>
        </w:rPr>
        <w:t xml:space="preserve">闭水试验按井段分段实施，试验顺序为：先封堵试验段两端管口并注水浸泡不少于24h，再补水至设计水头并观测30min，随后记录渗水量并与允许渗水量对比，最后合格后放水并形成闭水试验记录。试验水头按GB 50268-2008确定，实测渗水量不得超过允许渗水量。施工员对每段管道连接过程进行旁站，质检员对闭水试验逐段验收，试验不合格的井段当日标记，查明渗漏点后返工处理，复验合格后方可回填。</w:t>
      </w:r>
    </w:p>
    <w:p>
      <w:pPr>
        <w:pStyle w:val="Heading3"/>
        <w:keepNext/>
        <w:spacing w:line="360" w:lineRule="exact" w:before="120" w:after="80"/>
        <w:jc w:val="left"/>
        <w:outlineLvl w:val="2"/>
      </w:pPr>
      <w:r>
        <w:rPr>
          <w:rFonts w:ascii="SimHei" w:hAnsi="SimHei" w:eastAsia="黑体" w:cs="SimHei"/>
          <w:b/>
          <w:sz w:val="28"/>
          <w:szCs w:val="28"/>
        </w:rPr>
        <w:t xml:space="preserve">6.5.4 LED照明新材料应用</w:t>
      </w:r>
    </w:p>
    <w:p>
      <w:pPr>
        <w:spacing w:line="360" w:lineRule="exact" w:before="0" w:after="120"/>
        <w:ind w:firstLine="560"/>
        <w:jc w:val="both"/>
      </w:pPr>
      <w:r>
        <w:rPr>
          <w:rFonts w:ascii="SimSun" w:hAnsi="SimSun" w:eastAsia="宋体" w:cs="SimSun"/>
          <w:sz w:val="24"/>
          <w:szCs w:val="24"/>
        </w:rPr>
        <w:t xml:space="preserve">一般路灯采用LED灯具，其中100W LED高4.5m路灯共17套，120W LED高4.5m路灯共3套，灯具样式满足设计及建设单位要求，均含基础。LED灯具进场时由材料员核对产品合格证、检测报告和规格参数，质检员按批次进行外观检查和绝缘电阻测试，绝缘电阻值不小于0.5MΩ，不合格批次当日退场并记录。</w:t>
      </w:r>
    </w:p>
    <w:p>
      <w:pPr>
        <w:spacing w:line="360" w:lineRule="exact" w:before="0" w:after="120"/>
        <w:ind w:firstLine="560"/>
        <w:jc w:val="both"/>
      </w:pPr>
      <w:r>
        <w:rPr>
          <w:rFonts w:ascii="SimSun" w:hAnsi="SimSun" w:eastAsia="宋体" w:cs="SimSun"/>
          <w:sz w:val="24"/>
          <w:szCs w:val="24"/>
        </w:rPr>
        <w:t xml:space="preserve">路灯基础施工顺序为：先按设计位置开挖基础坑并验槽，再浇筑混凝土基础并预埋地脚螺栓，随后养护不少于7d，最后安装灯杆并校正垂直度。灯杆安装垂直度偏差不大于3mm/m，基础混凝土强度达到设计强度的75%后方可进行灯杆安装。施工员对每套路灯基础进行隐蔽验收，质检员对灯杆安装垂直度和接地电阻逐套检查，接地电阻不大于4Ω，发现问题当日整改并复验销项。</w:t>
      </w:r>
    </w:p>
    <w:p>
      <w:pPr>
        <w:pStyle w:val="Heading3"/>
        <w:keepNext/>
        <w:spacing w:line="360" w:lineRule="exact" w:before="120" w:after="80"/>
        <w:jc w:val="left"/>
        <w:outlineLvl w:val="2"/>
      </w:pPr>
      <w:r>
        <w:rPr>
          <w:rFonts w:ascii="SimHei" w:hAnsi="SimHei" w:eastAsia="黑体" w:cs="SimHei"/>
          <w:b/>
          <w:sz w:val="28"/>
          <w:szCs w:val="28"/>
        </w:rPr>
        <w:t xml:space="preserve">6.5.5 小型夯实设备应用与回填质量控制</w:t>
      </w:r>
    </w:p>
    <w:p>
      <w:pPr>
        <w:spacing w:line="360" w:lineRule="exact" w:before="0" w:after="120"/>
        <w:ind w:firstLine="560"/>
        <w:jc w:val="both"/>
      </w:pPr>
      <w:r>
        <w:rPr>
          <w:rFonts w:ascii="SimSun" w:hAnsi="SimSun" w:eastAsia="宋体" w:cs="SimSun"/>
          <w:sz w:val="24"/>
          <w:szCs w:val="24"/>
        </w:rPr>
        <w:t xml:space="preserve">针对自然村道路和沟槽回填作业面狭窄的特点，项目部配置小型夯实机配合压路机进行分层回填碾压。回填施工顺序为：先清除沟槽内积水和杂物，再分层回填并控制虚铺厚度，随后采用小型夯实机逐层夯实，最后进行压实度检测并报验。</w:t>
      </w:r>
    </w:p>
    <w:p>
      <w:pPr>
        <w:spacing w:line="360" w:lineRule="exact" w:before="0" w:after="120"/>
        <w:ind w:firstLine="560"/>
        <w:jc w:val="both"/>
      </w:pPr>
      <w:r>
        <w:rPr>
          <w:rFonts w:ascii="SimSun" w:hAnsi="SimSun" w:eastAsia="宋体" w:cs="SimSun"/>
          <w:sz w:val="24"/>
          <w:szCs w:val="24"/>
        </w:rPr>
        <w:t xml:space="preserve">回填质量控制指标为：每层虚铺厚度不大于300mm，路床压实度≥95%，沟槽回填压实度按设计及GB 50268-2008执行。施工员对每层回填厚度进行控制，试验员按每层每200m²不少于1点进行压实度检测，质检员每日巡查不少于1次，压实度不合格的层次当日返工重压，复检合格后方可进行上一层回填。</w:t>
      </w:r>
    </w:p>
    <w:p>
      <w:pPr>
        <w:pStyle w:val="Heading3"/>
        <w:keepNext/>
        <w:spacing w:line="360" w:lineRule="exact" w:before="120" w:after="80"/>
        <w:jc w:val="left"/>
        <w:outlineLvl w:val="2"/>
      </w:pPr>
      <w:r>
        <w:rPr>
          <w:rFonts w:ascii="SimHei" w:hAnsi="SimHei" w:eastAsia="黑体" w:cs="SimHei"/>
          <w:b/>
          <w:sz w:val="28"/>
          <w:szCs w:val="28"/>
        </w:rPr>
        <w:t xml:space="preserve">6.5.6 应用效果检查与资料归档</w:t>
      </w:r>
    </w:p>
    <w:p>
      <w:pPr>
        <w:spacing w:line="360" w:lineRule="exact" w:before="0" w:after="120"/>
        <w:ind w:firstLine="560"/>
        <w:jc w:val="both"/>
      </w:pPr>
      <w:r>
        <w:rPr>
          <w:rFonts w:ascii="SimSun" w:hAnsi="SimSun" w:eastAsia="宋体" w:cs="SimSun"/>
          <w:sz w:val="24"/>
          <w:szCs w:val="24"/>
        </w:rPr>
        <w:t xml:space="preserve">新技术、新工艺、新材料、新设备的应用效果由技术负责人每周组织不少于1次专项检查，检查内容包括测量成果复核记录、闭水试验报告、LED灯具进场验收记录和回填压实度检测报告。质检员负责将应用过程资料按单位工程分类归档，归档资料包括应用项目验收记录、检测报告、影像资料和整改复查记录。</w:t>
      </w:r>
    </w:p>
    <w:p>
      <w:pPr>
        <w:spacing w:line="360" w:lineRule="exact" w:before="0" w:after="120"/>
        <w:ind w:firstLine="560"/>
        <w:jc w:val="both"/>
      </w:pPr>
      <w:r>
        <w:rPr>
          <w:rFonts w:ascii="SimSun" w:hAnsi="SimSun" w:eastAsia="宋体" w:cs="SimSun"/>
          <w:sz w:val="24"/>
          <w:szCs w:val="24"/>
        </w:rPr>
        <w:t xml:space="preserve">各分项目标及考核口径如下表所示。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创优分项目标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量化考核指标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考核方式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路床压实质量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压实度≥95%，每层每200m²不少于1点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每层碾压完成后</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压实度检测报告复核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厚度10cm，表面平整度偏差≤15mm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每200m²检查1次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厚度取芯与平整度尺量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C30混凝土，厚度15cm，抗折强度≥4.5MPa</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每台班留置试块1组</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28d标养试块抗折试验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污水管道闭水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每200m一段，闭水试验合格率100%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每段管道回填前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闭水试验记录与旁站记录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557座逐座验收，井周回填密实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每座安装完成后</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逐座验收记录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绿化栽植成活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二级养护，养护2年，成活率满足设计要求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栽植后第7日、第30日各1次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成活率抽检记录</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关键施工节点控制计划按关键节点、计划完成时间、责任岗位、投入资源、检查频次和滞后纠偏措施六个维度制定，确保90日历天工期内各节点按计划推进，滞后节点及时纠偏。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施工准备与测量放样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测量员2人、GNSS-RTK设备2套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滞后1日增加测量班组，夜间补测</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压路机2台、试验员1人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每层碾压完成后检查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滞后2日增加碾压设备1台，延长作业时间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污水管道安装完成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管道工2组、闭水试验设备2套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每200m一段检查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滞后3日增加管道班组1组，平行流水作业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水泥混凝土面层完成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混凝土班组2组、振捣设备2套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每台班检查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滞后2日增加浇筑班组，调整浇筑顺序</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绿化栽植完成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绿化工2组、挖坑机2台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滞后1日增加绿化班组1组，延长栽植时间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竣工验收准备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资料员1人、质检员1人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滞后当日组织资料补整，夜间加班完成</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建立以检验批一次验收合格率为核心的质量奖惩制度，奖惩对象覆盖项目部管理人员和作业班组两个层面。奖惩标准在施工准备阶段由项目经理组织编制，经技术负责人审核后向全体施工人员交底，并在各自然村施工点公示。</w:t>
      </w:r>
    </w:p>
    <w:p>
      <w:pPr>
        <w:spacing w:line="360" w:lineRule="exact" w:before="0" w:after="120"/>
        <w:ind w:firstLine="560"/>
        <w:jc w:val="both"/>
      </w:pPr>
      <w:r>
        <w:rPr>
          <w:rFonts w:ascii="SimSun" w:hAnsi="SimSun" w:eastAsia="宋体" w:cs="SimSun"/>
          <w:sz w:val="24"/>
          <w:szCs w:val="24"/>
        </w:rPr>
        <w:t xml:space="preserve">对管理人员的奖惩：质检员所负责施工段当月检验批一次验收合格率达到100%的，给予月度质量绩效奖励；因漏检、错检导致不合格工序进入下道工序的，扣减当月质量绩效并记入岗位考核档案。施工员未按方案组织技术交底或未落实样板引路要求的，由技术负责人责令限期整改，同一问题重复出现的调离原岗位。材料员未按规定批次进行进场复验即放行使用的，按材料管理制度追究责任。</w:t>
      </w:r>
    </w:p>
    <w:p>
      <w:pPr>
        <w:spacing w:line="360" w:lineRule="exact" w:before="0" w:after="120"/>
        <w:ind w:firstLine="560"/>
        <w:jc w:val="both"/>
      </w:pPr>
      <w:r>
        <w:rPr>
          <w:rFonts w:ascii="SimSun" w:hAnsi="SimSun" w:eastAsia="宋体" w:cs="SimSun"/>
          <w:sz w:val="24"/>
          <w:szCs w:val="24"/>
        </w:rPr>
        <w:t xml:space="preserve">对作业班组的奖惩：班组所施工分项工程一次验收合格且观感质量达到样板标准的，按班组月度结算给予质量奖励；因操作不当造成返工的，返工费用由责任班组承担，并取消当月质量评优资格。对擅自改变配合比、偷减工序、隐蔽前未报验等行为，项目部对班组负责人进行经济处罚，情节严重的清退出场。</w:t>
      </w:r>
    </w:p>
    <w:p>
      <w:pPr>
        <w:spacing w:line="360" w:lineRule="exact" w:before="0" w:after="120"/>
        <w:ind w:firstLine="560"/>
        <w:jc w:val="both"/>
      </w:pPr>
      <w:r>
        <w:rPr>
          <w:rFonts w:ascii="SimSun" w:hAnsi="SimSun" w:eastAsia="宋体" w:cs="SimSun"/>
          <w:sz w:val="24"/>
          <w:szCs w:val="24"/>
        </w:rPr>
        <w:t xml:space="preserve">质量奖惩的执行由项目经理每月组织一次集中考核，考核结果在项目部例会上通报，并由质检员将奖惩记录归入质量管理台账。奖惩兑现与农民工工资支付分账管理，不得以奖惩名义克扣或拖欠工人工资。</w:t>
      </w:r>
    </w:p>
    <w:p>
      <w:pPr>
        <w:spacing w:line="360" w:lineRule="exact" w:before="0" w:after="120"/>
        <w:ind w:firstLine="560"/>
        <w:jc w:val="both"/>
      </w:pPr>
      <w:r>
        <w:rPr>
          <w:rFonts w:ascii="SimSun" w:hAnsi="SimSun" w:eastAsia="宋体" w:cs="SimSun"/>
          <w:sz w:val="24"/>
          <w:szCs w:val="24"/>
        </w:rPr>
        <w:t xml:space="preserve">上述承诺由项目经理作为第一责任人组织落实，技术负责人负责技术保障，质检员负责日常检查与记录，安全员负责施工过程安全监督。项目经理每月对承诺履行情况进行一次自查，形成书面记录报监理人备查；对未兑现承诺的事项，项目部在3日内制定纠正措施并落实整改，确保质量目标在90日历天工期内持续受控。</w:t>
      </w:r>
    </w:p>
    <w:p>
      <w:pPr>
        <w:pStyle w:val="Heading1"/>
        <w:keepNext/>
        <w:spacing w:line="360" w:lineRule="exact" w:before="260" w:after="180"/>
        <w:jc w:val="center"/>
        <w:outlineLvl w:val="0"/>
      </w:pPr>
      <w:r>
        <w:rPr>
          <w:rFonts w:ascii="SimHei" w:hAnsi="SimHei" w:eastAsia="黑体" w:cs="SimHei"/>
          <w:b/>
          <w:sz w:val="44"/>
          <w:szCs w:val="44"/>
        </w:rPr>
        <w:t xml:space="preserve">第七章 确保安全生产的技术组织措施</w:t>
      </w:r>
    </w:p>
    <w:p>
      <w:pPr>
        <w:pStyle w:val="Heading2"/>
        <w:keepNext/>
        <w:spacing w:line="360" w:lineRule="exact" w:before="180" w:after="100"/>
        <w:jc w:val="left"/>
        <w:outlineLvl w:val="1"/>
      </w:pPr>
      <w:r>
        <w:rPr>
          <w:rFonts w:ascii="SimHei" w:hAnsi="SimHei" w:eastAsia="黑体" w:cs="SimHei"/>
          <w:b/>
          <w:sz w:val="30"/>
          <w:szCs w:val="30"/>
        </w:rPr>
        <w:t xml:space="preserve">7.1 安全管理、风险分级与危大工程管控</w:t>
      </w:r>
    </w:p>
    <w:p>
      <w:pPr>
        <w:spacing w:line="360" w:lineRule="exact" w:before="0" w:after="120"/>
        <w:ind w:firstLine="560"/>
        <w:jc w:val="both"/>
      </w:pPr>
      <w:r>
        <w:rPr>
          <w:rFonts w:ascii="SimSun" w:hAnsi="SimSun" w:eastAsia="宋体" w:cs="SimSun"/>
          <w:sz w:val="24"/>
          <w:szCs w:val="24"/>
        </w:rPr>
        <w:t xml:space="preserve">本章围绕20个自然村分散施工、多类作业面并行展开的安全管控要求，按“风险分级管控在前、隐患排查治理在后”的双重预防机制组织。项目部成立以项目经理为第一责任人的安全生产领导小组，技术负责人、专职安全员、施工员、材料员按岗位分工落实安全职责，公司分管安全负责人每月带班检查不得少于两次，专职安全生产管理人员按《建筑施工企业、工程项目安全生产管理机构设置及安全生产管理人员配备办法》（建质规〔2025〕3号）配备并常驻现场。</w:t>
      </w:r>
    </w:p>
    <w:p>
      <w:pPr>
        <w:spacing w:line="360" w:lineRule="exact" w:before="0" w:after="120"/>
        <w:ind w:firstLine="560"/>
        <w:jc w:val="both"/>
      </w:pPr>
      <w:r>
        <w:rPr>
          <w:rFonts w:ascii="SimSun" w:hAnsi="SimSun" w:eastAsia="宋体" w:cs="SimSun"/>
          <w:sz w:val="24"/>
          <w:szCs w:val="24"/>
        </w:rPr>
        <w:t xml:space="preserve">风险分级管控按“辨识—评估—分级—公示—交底—监控”六步执行。开工后第1日～第3日，由技术负责人组织专职安全员、施工员对9个自然村分组逐村开展危险源辨识，覆盖沟槽开挖、管道吊装、机械作业、临时用电、高处作业、绿化种植、道路碾压等全部工序，形成危险源辨识与风险分级管控清单，经项目经理审批后在项目部及各施工点公示。风险等级按发生可能性与后果严重程度划分为重大、较大、一般、低四级，分别对应红、橙、黄、蓝四色标识，重大风险由项目经理每日检查，较大风险由技术负责人每日检查，一般风险由专职安全员每日巡查，低风险由施工员结合工序检查每周不少于2次。</w:t>
      </w:r>
    </w:p>
    <w:p>
      <w:pPr>
        <w:spacing w:line="360" w:lineRule="exact" w:before="0" w:after="120"/>
        <w:ind w:firstLine="560"/>
        <w:jc w:val="both"/>
      </w:pPr>
      <w:r>
        <w:rPr>
          <w:rFonts w:ascii="SimSun" w:hAnsi="SimSun" w:eastAsia="宋体" w:cs="SimSun"/>
          <w:sz w:val="24"/>
          <w:szCs w:val="24"/>
        </w:rPr>
        <w:t xml:space="preserve">| 危险源辨识与风险分级管控清单 |</w:t>
      </w:r>
    </w:p>
    <w:p>
      <w:pPr>
        <w:spacing w:line="360" w:lineRule="exact" w:before="0" w:after="120"/>
        <w:ind w:firstLine="560"/>
        <w:jc w:val="both"/>
      </w:pPr>
      <w:r>
        <w:rPr>
          <w:rFonts w:ascii="SimSun" w:hAnsi="SimSun" w:eastAsia="宋体" w:cs="SimSun"/>
          <w:sz w:val="24"/>
          <w:szCs w:val="24"/>
        </w:rPr>
        <w:t xml:space="preserve">| --- |</w:t>
      </w:r>
    </w:p>
    <w:p>
      <w:pPr>
        <w:spacing w:line="360" w:lineRule="exact" w:before="0" w:after="120"/>
        <w:ind w:firstLine="560"/>
        <w:jc w:val="both"/>
      </w:pPr>
      <w:r>
        <w:rPr>
          <w:rFonts w:ascii="SimSun" w:hAnsi="SimSun" w:eastAsia="宋体" w:cs="SimSun"/>
          <w:sz w:val="24"/>
          <w:szCs w:val="24"/>
        </w:rPr>
        <w:t xml:space="preserve">| 作业活动 |</w:t>
      </w:r>
    </w:p>
    <w:p>
      <w:pPr>
        <w:spacing w:line="360" w:lineRule="exact" w:before="0" w:after="120"/>
        <w:ind w:firstLine="560"/>
        <w:jc w:val="both"/>
      </w:pPr>
      <w:r>
        <w:rPr>
          <w:rFonts w:ascii="SimSun" w:hAnsi="SimSun" w:eastAsia="宋体" w:cs="SimSun"/>
          <w:sz w:val="24"/>
          <w:szCs w:val="24"/>
        </w:rPr>
        <w:t xml:space="preserve">| 沟槽开挖 |</w:t>
      </w:r>
    </w:p>
    <w:p>
      <w:pPr>
        <w:spacing w:line="360" w:lineRule="exact" w:before="0" w:after="120"/>
        <w:ind w:firstLine="560"/>
        <w:jc w:val="both"/>
      </w:pPr>
      <w:r>
        <w:rPr>
          <w:rFonts w:ascii="SimSun" w:hAnsi="SimSun" w:eastAsia="宋体" w:cs="SimSun"/>
          <w:sz w:val="24"/>
          <w:szCs w:val="24"/>
        </w:rPr>
        <w:t xml:space="preserve">| 管道吊装 |</w:t>
      </w:r>
    </w:p>
    <w:p>
      <w:pPr>
        <w:spacing w:line="360" w:lineRule="exact" w:before="0" w:after="120"/>
        <w:ind w:firstLine="560"/>
        <w:jc w:val="both"/>
      </w:pPr>
      <w:r>
        <w:rPr>
          <w:rFonts w:ascii="SimSun" w:hAnsi="SimSun" w:eastAsia="宋体" w:cs="SimSun"/>
          <w:sz w:val="24"/>
          <w:szCs w:val="24"/>
        </w:rPr>
        <w:t xml:space="preserve">| 机械作业 |</w:t>
      </w:r>
    </w:p>
    <w:p>
      <w:pPr>
        <w:spacing w:line="360" w:lineRule="exact" w:before="0" w:after="120"/>
        <w:ind w:firstLine="560"/>
        <w:jc w:val="both"/>
      </w:pPr>
      <w:r>
        <w:rPr>
          <w:rFonts w:ascii="SimSun" w:hAnsi="SimSun" w:eastAsia="宋体" w:cs="SimSun"/>
          <w:sz w:val="24"/>
          <w:szCs w:val="24"/>
        </w:rPr>
        <w:t xml:space="preserve">| 临时用电 |</w:t>
      </w:r>
    </w:p>
    <w:p>
      <w:pPr>
        <w:spacing w:line="360" w:lineRule="exact" w:before="0" w:after="120"/>
        <w:ind w:firstLine="560"/>
        <w:jc w:val="both"/>
      </w:pPr>
      <w:r>
        <w:rPr>
          <w:rFonts w:ascii="SimSun" w:hAnsi="SimSun" w:eastAsia="宋体" w:cs="SimSun"/>
          <w:sz w:val="24"/>
          <w:szCs w:val="24"/>
        </w:rPr>
        <w:t xml:space="preserve">| 高处作业 |</w:t>
      </w:r>
    </w:p>
    <w:p>
      <w:pPr>
        <w:spacing w:line="360" w:lineRule="exact" w:before="0" w:after="120"/>
        <w:ind w:firstLine="560"/>
        <w:jc w:val="both"/>
      </w:pPr>
      <w:r>
        <w:rPr>
          <w:rFonts w:ascii="SimSun" w:hAnsi="SimSun" w:eastAsia="宋体" w:cs="SimSun"/>
          <w:sz w:val="24"/>
          <w:szCs w:val="24"/>
        </w:rPr>
        <w:t xml:space="preserve">| 绿化种植 |</w:t>
      </w:r>
    </w:p>
    <w:p>
      <w:pPr>
        <w:spacing w:line="360" w:lineRule="exact" w:before="0" w:after="120"/>
        <w:ind w:firstLine="560"/>
        <w:jc w:val="both"/>
      </w:pPr>
      <w:r>
        <w:rPr>
          <w:rFonts w:ascii="SimSun" w:hAnsi="SimSun" w:eastAsia="宋体" w:cs="SimSun"/>
          <w:sz w:val="24"/>
          <w:szCs w:val="24"/>
        </w:rPr>
        <w:t xml:space="preserve">| 道路碾压 |</w:t>
      </w:r>
    </w:p>
    <w:p>
      <w:pPr>
        <w:spacing w:line="360" w:lineRule="exact" w:before="0" w:after="120"/>
        <w:ind w:firstLine="560"/>
        <w:jc w:val="both"/>
      </w:pPr>
      <w:r>
        <w:rPr>
          <w:rFonts w:ascii="SimSun" w:hAnsi="SimSun" w:eastAsia="宋体" w:cs="SimSun"/>
          <w:sz w:val="24"/>
          <w:szCs w:val="24"/>
        </w:rPr>
        <w:t xml:space="preserve">危大工程管控执行“方案编制—审核审批—交底—实施—验收—监测—销项”全流程闭环。本项目沟槽开挖深度按设计图纸控制，管道沟槽开挖深度超过3m（含3m）的区段按危大工程管理，由技术负责人编制专项施工方案，经公司技术负责人审核签字、加盖单位公章后报总监理工程师审查签字实施；开挖深度超过5m（含5m）的区段按超过一定规模的危大工程管理，专项方案组织不少于5名符合专业要求的专家论证，修改后的方案由公司技术负责人审核签字、加盖单位公章，并由总监理工程师审查签字、加盖执业印章后方可实施。专项方案实施前，技术负责人向施工员、班组长及全体作业人员进行书面安全技术交底，交底记录由交底人与被交底人双方签字，专职安全员每日检查方案执行情况，发现未按方案施工的立即下达隐患整改通知单，整改完成后由专职安全员复查销项，复查合格后方可进入下道工序。</w:t>
      </w:r>
    </w:p>
    <w:p>
      <w:pPr>
        <w:spacing w:line="360" w:lineRule="exact" w:before="0" w:after="120"/>
        <w:ind w:firstLine="560"/>
        <w:jc w:val="both"/>
      </w:pPr>
      <w:r>
        <w:rPr>
          <w:rFonts w:ascii="SimSun" w:hAnsi="SimSun" w:eastAsia="宋体" w:cs="SimSun"/>
          <w:sz w:val="24"/>
          <w:szCs w:val="24"/>
        </w:rPr>
        <w:t xml:space="preserve">| 危大工程全流程闭环管控表 |</w:t>
      </w:r>
    </w:p>
    <w:p>
      <w:pPr>
        <w:spacing w:line="360" w:lineRule="exact" w:before="0" w:after="120"/>
        <w:ind w:firstLine="560"/>
        <w:jc w:val="both"/>
      </w:pPr>
      <w:r>
        <w:rPr>
          <w:rFonts w:ascii="SimSun" w:hAnsi="SimSun" w:eastAsia="宋体" w:cs="SimSun"/>
          <w:sz w:val="24"/>
          <w:szCs w:val="24"/>
        </w:rPr>
        <w:t xml:space="preserve">| --- |</w:t>
      </w:r>
    </w:p>
    <w:p>
      <w:pPr>
        <w:spacing w:line="360" w:lineRule="exact" w:before="0" w:after="120"/>
        <w:ind w:firstLine="560"/>
        <w:jc w:val="both"/>
      </w:pPr>
      <w:r>
        <w:rPr>
          <w:rFonts w:ascii="SimSun" w:hAnsi="SimSun" w:eastAsia="宋体" w:cs="SimSun"/>
          <w:sz w:val="24"/>
          <w:szCs w:val="24"/>
        </w:rPr>
        <w:t xml:space="preserve">| 管控环节 |</w:t>
      </w:r>
    </w:p>
    <w:p>
      <w:pPr>
        <w:spacing w:line="360" w:lineRule="exact" w:before="0" w:after="120"/>
        <w:ind w:firstLine="560"/>
        <w:jc w:val="both"/>
      </w:pPr>
      <w:r>
        <w:rPr>
          <w:rFonts w:ascii="SimSun" w:hAnsi="SimSun" w:eastAsia="宋体" w:cs="SimSun"/>
          <w:sz w:val="24"/>
          <w:szCs w:val="24"/>
        </w:rPr>
        <w:t xml:space="preserve">| 方案编制 |</w:t>
      </w:r>
    </w:p>
    <w:p>
      <w:pPr>
        <w:spacing w:line="360" w:lineRule="exact" w:before="0" w:after="120"/>
        <w:ind w:firstLine="560"/>
        <w:jc w:val="both"/>
      </w:pPr>
      <w:r>
        <w:rPr>
          <w:rFonts w:ascii="SimSun" w:hAnsi="SimSun" w:eastAsia="宋体" w:cs="SimSun"/>
          <w:sz w:val="24"/>
          <w:szCs w:val="24"/>
        </w:rPr>
        <w:t xml:space="preserve">| 专家论证 |</w:t>
      </w:r>
    </w:p>
    <w:p>
      <w:pPr>
        <w:spacing w:line="360" w:lineRule="exact" w:before="0" w:after="120"/>
        <w:ind w:firstLine="560"/>
        <w:jc w:val="both"/>
      </w:pPr>
      <w:r>
        <w:rPr>
          <w:rFonts w:ascii="SimSun" w:hAnsi="SimSun" w:eastAsia="宋体" w:cs="SimSun"/>
          <w:sz w:val="24"/>
          <w:szCs w:val="24"/>
        </w:rPr>
        <w:t xml:space="preserve">| 方案审批 |</w:t>
      </w:r>
    </w:p>
    <w:p>
      <w:pPr>
        <w:spacing w:line="360" w:lineRule="exact" w:before="0" w:after="120"/>
        <w:ind w:firstLine="560"/>
        <w:jc w:val="both"/>
      </w:pPr>
      <w:r>
        <w:rPr>
          <w:rFonts w:ascii="SimSun" w:hAnsi="SimSun" w:eastAsia="宋体" w:cs="SimSun"/>
          <w:sz w:val="24"/>
          <w:szCs w:val="24"/>
        </w:rPr>
        <w:t xml:space="preserve">| 安全交底 |</w:t>
      </w:r>
    </w:p>
    <w:p>
      <w:pPr>
        <w:spacing w:line="360" w:lineRule="exact" w:before="0" w:after="120"/>
        <w:ind w:firstLine="560"/>
        <w:jc w:val="both"/>
      </w:pPr>
      <w:r>
        <w:rPr>
          <w:rFonts w:ascii="SimSun" w:hAnsi="SimSun" w:eastAsia="宋体" w:cs="SimSun"/>
          <w:sz w:val="24"/>
          <w:szCs w:val="24"/>
        </w:rPr>
        <w:t xml:space="preserve">| 现场实施 |</w:t>
      </w:r>
    </w:p>
    <w:p>
      <w:pPr>
        <w:spacing w:line="360" w:lineRule="exact" w:before="0" w:after="120"/>
        <w:ind w:firstLine="560"/>
        <w:jc w:val="both"/>
      </w:pPr>
      <w:r>
        <w:rPr>
          <w:rFonts w:ascii="SimSun" w:hAnsi="SimSun" w:eastAsia="宋体" w:cs="SimSun"/>
          <w:sz w:val="24"/>
          <w:szCs w:val="24"/>
        </w:rPr>
        <w:t xml:space="preserve">| 验收 |</w:t>
      </w:r>
    </w:p>
    <w:p>
      <w:pPr>
        <w:spacing w:line="360" w:lineRule="exact" w:before="0" w:after="120"/>
        <w:ind w:firstLine="560"/>
        <w:jc w:val="both"/>
      </w:pPr>
      <w:r>
        <w:rPr>
          <w:rFonts w:ascii="SimSun" w:hAnsi="SimSun" w:eastAsia="宋体" w:cs="SimSun"/>
          <w:sz w:val="24"/>
          <w:szCs w:val="24"/>
        </w:rPr>
        <w:t xml:space="preserve">项目部建立以项目经理为总指挥的应急管理体系，针对本项目分散施工、村庄居民区作业、雨季沟槽施工等特点，编制综合应急预案及沟槽坍塌、触电、机械伤害、中暑、火灾、交通事故等专项应急处置方案。应急组织设抢险救援组、警戒疏散组、医疗救护组、后勤保障组、通讯联络组五个工作组，各组组长由施工员、专职安全员、材料员等岗位人员担任，明确各岗位应急职责与响应流程。</w:t>
      </w:r>
    </w:p>
    <w:p>
      <w:pPr>
        <w:spacing w:line="360" w:lineRule="exact" w:before="0" w:after="120"/>
        <w:ind w:firstLine="560"/>
        <w:jc w:val="both"/>
      </w:pPr>
      <w:r>
        <w:rPr>
          <w:rFonts w:ascii="SimSun" w:hAnsi="SimSun" w:eastAsia="宋体" w:cs="SimSun"/>
          <w:sz w:val="24"/>
          <w:szCs w:val="24"/>
        </w:rPr>
        <w:t xml:space="preserve">应急响应执行“发现险情—警戒疏散—初期处置—救援上报—复盘整改”闭环。现场作业人员发现险情后立即呼救并报告施工员，施工员第一时间组织警戒疏散，划定危险区域并设置警戒线，同时报告项目经理；项目经理接报后立即启动相应专项应急预案，组织抢险救援组开展初期处置，医疗救护组对受伤人员进行现场急救，通讯联络组拨打120急救电话并向公司及建设单位报告；险情控制后由技术负责人组织事故调查与复盘，形成书面报告，针对暴露的管理缺陷修订方案与交底内容，专职安全员跟踪整改闭环。</w:t>
      </w:r>
    </w:p>
    <w:p>
      <w:pPr>
        <w:spacing w:line="360" w:lineRule="exact" w:before="0" w:after="120"/>
        <w:ind w:firstLine="560"/>
        <w:jc w:val="both"/>
      </w:pPr>
      <w:r>
        <w:rPr>
          <w:rFonts w:ascii="SimSun" w:hAnsi="SimSun" w:eastAsia="宋体" w:cs="SimSun"/>
          <w:sz w:val="24"/>
          <w:szCs w:val="24"/>
        </w:rPr>
        <w:t xml:space="preserve">应急物资按“集中储备+分散配置”原则布置。项目部在中心施工组设置应急物资库，各自然村施工点配置便携式应急箱，物资清单如下表，由材料员每月检查不少于1次，确保灭火器压力正常、药品在有效期内、抢险工具完好可用，检查记录由材料员签字归档。</w:t>
      </w:r>
    </w:p>
    <w:p>
      <w:pPr>
        <w:spacing w:line="360" w:lineRule="exact" w:before="0" w:after="120"/>
        <w:ind w:firstLine="560"/>
        <w:jc w:val="both"/>
      </w:pPr>
      <w:r>
        <w:rPr>
          <w:rFonts w:ascii="SimSun" w:hAnsi="SimSun" w:eastAsia="宋体" w:cs="SimSun"/>
          <w:sz w:val="24"/>
          <w:szCs w:val="24"/>
        </w:rPr>
        <w:t xml:space="preserve">| 应急物资储备清单表 |</w:t>
      </w:r>
    </w:p>
    <w:p>
      <w:pPr>
        <w:spacing w:line="360" w:lineRule="exact" w:before="0" w:after="120"/>
        <w:ind w:firstLine="560"/>
        <w:jc w:val="both"/>
      </w:pPr>
      <w:r>
        <w:rPr>
          <w:rFonts w:ascii="SimSun" w:hAnsi="SimSun" w:eastAsia="宋体" w:cs="SimSun"/>
          <w:sz w:val="24"/>
          <w:szCs w:val="24"/>
        </w:rPr>
        <w:t xml:space="preserve">| --- |</w:t>
      </w:r>
    </w:p>
    <w:p>
      <w:pPr>
        <w:spacing w:line="360" w:lineRule="exact" w:before="0" w:after="120"/>
        <w:ind w:firstLine="560"/>
        <w:jc w:val="both"/>
      </w:pPr>
      <w:r>
        <w:rPr>
          <w:rFonts w:ascii="SimSun" w:hAnsi="SimSun" w:eastAsia="宋体" w:cs="SimSun"/>
          <w:sz w:val="24"/>
          <w:szCs w:val="24"/>
        </w:rPr>
        <w:t xml:space="preserve">| 物资名称 |</w:t>
      </w:r>
    </w:p>
    <w:p>
      <w:pPr>
        <w:spacing w:line="360" w:lineRule="exact" w:before="0" w:after="120"/>
        <w:ind w:firstLine="560"/>
        <w:jc w:val="both"/>
      </w:pPr>
      <w:r>
        <w:rPr>
          <w:rFonts w:ascii="SimSun" w:hAnsi="SimSun" w:eastAsia="宋体" w:cs="SimSun"/>
          <w:sz w:val="24"/>
          <w:szCs w:val="24"/>
        </w:rPr>
        <w:t xml:space="preserve">| 干粉灭火器 |</w:t>
      </w:r>
    </w:p>
    <w:p>
      <w:pPr>
        <w:spacing w:line="360" w:lineRule="exact" w:before="0" w:after="120"/>
        <w:ind w:firstLine="560"/>
        <w:jc w:val="both"/>
      </w:pPr>
      <w:r>
        <w:rPr>
          <w:rFonts w:ascii="SimSun" w:hAnsi="SimSun" w:eastAsia="宋体" w:cs="SimSun"/>
          <w:sz w:val="24"/>
          <w:szCs w:val="24"/>
        </w:rPr>
        <w:t xml:space="preserve">| 急救箱 |</w:t>
      </w:r>
    </w:p>
    <w:p>
      <w:pPr>
        <w:spacing w:line="360" w:lineRule="exact" w:before="0" w:after="120"/>
        <w:ind w:firstLine="560"/>
        <w:jc w:val="both"/>
      </w:pPr>
      <w:r>
        <w:rPr>
          <w:rFonts w:ascii="SimSun" w:hAnsi="SimSun" w:eastAsia="宋体" w:cs="SimSun"/>
          <w:sz w:val="24"/>
          <w:szCs w:val="24"/>
        </w:rPr>
        <w:t xml:space="preserve">| 担架 |</w:t>
      </w:r>
    </w:p>
    <w:p>
      <w:pPr>
        <w:spacing w:line="360" w:lineRule="exact" w:before="0" w:after="120"/>
        <w:ind w:firstLine="560"/>
        <w:jc w:val="both"/>
      </w:pPr>
      <w:r>
        <w:rPr>
          <w:rFonts w:ascii="SimSun" w:hAnsi="SimSun" w:eastAsia="宋体" w:cs="SimSun"/>
          <w:sz w:val="24"/>
          <w:szCs w:val="24"/>
        </w:rPr>
        <w:t xml:space="preserve">应急演练按季度组织，每季度不少于1次，重点演练沟槽坍塌救援与触电急救两个科目。演练由项目经理组织，技术负责人编制演练方案，专职安全员记录演练过程，演练结束后由项目经理组织讲评，针对响应时间、处置流程、物资到位情况逐项评估，形成演练总结报告，对暴露的问题由技术负责人修订应急预案，专职安全员跟踪整改闭环。雨季来临前，项目部组织一次防汛专项演练，重点检验沟槽排水、边坡防护、人员撤离等环节的协同能力。</w:t>
      </w:r>
    </w:p>
    <w:p>
      <w:pPr>
        <w:spacing w:line="360" w:lineRule="exact" w:before="0" w:after="120"/>
        <w:ind w:firstLine="560"/>
        <w:jc w:val="both"/>
      </w:pPr>
      <w:r>
        <w:rPr>
          <w:rFonts w:ascii="SimSun" w:hAnsi="SimSun" w:eastAsia="宋体" w:cs="SimSun"/>
          <w:sz w:val="24"/>
          <w:szCs w:val="24"/>
        </w:rPr>
        <w:t xml:space="preserve">针对本项目20个自然村分散施工的特点，应急通讯实行“项目部—施工组—作业点”三级联络机制。项目经理、技术负责人、专职安全员、施工员及各施工组长保持24小时通讯畅通，各施工点张贴应急联系电话牌，标明项目经理、专职安全员、就近医院及急救电话。发生险情时，作业点负责人第一时间向施工组长报告，施工组长同步向项目经理报告，项目经理按响应级别决定是否启动应急预案，确保信息传递不超过5分钟。</w:t>
      </w:r>
    </w:p>
    <w:p>
      <w:pPr>
        <w:spacing w:line="360" w:lineRule="exact" w:before="0" w:after="120"/>
        <w:ind w:firstLine="560"/>
        <w:jc w:val="both"/>
      </w:pPr>
      <w:r>
        <w:rPr>
          <w:rFonts w:ascii="SimSun" w:hAnsi="SimSun" w:eastAsia="宋体" w:cs="SimSun"/>
          <w:sz w:val="24"/>
          <w:szCs w:val="24"/>
        </w:rPr>
        <w:t xml:space="preserve">本项目污水管网工程涉及挖沟槽土方总量12599.51m³，管道总长16345m，其中DN200钢带PE增强螺旋波纹管8205.53m、DN110 UPVC管7525.01m，检查井共557座，沟槽开挖与管网施工是本章安全管控的核心工序。沟槽开挖前，技术负责人组织施工员、专职安全员对开挖区段进行地下管线调查，查明既有给水、电力、通信管线走向与埋深，形成管线调查记录并向作业人员交底；开挖区段涉及村庄道路时，先设置交通导行标志与临时便道，保障居民出行。</w:t>
      </w:r>
    </w:p>
    <w:p>
      <w:pPr>
        <w:spacing w:line="360" w:lineRule="exact" w:before="0" w:after="120"/>
        <w:ind w:firstLine="560"/>
        <w:jc w:val="both"/>
      </w:pPr>
      <w:r>
        <w:rPr>
          <w:rFonts w:ascii="SimSun" w:hAnsi="SimSun" w:eastAsia="宋体" w:cs="SimSun"/>
          <w:sz w:val="24"/>
          <w:szCs w:val="24"/>
        </w:rPr>
        <w:t xml:space="preserve">沟槽内作业执行“先通风、后检测、再作业”程序。作业人员进入沟槽前，施工员使用气体检测仪检测槽内氧气及有害气体浓度，确认氧气含量不低于19.5%、无有毒有害气体积聚后方可下槽作业；沟槽深度超过1.5m时，作业人员上下必须使用专用梯具，梯子顶部高出槽边不小于1m，严禁攀爬支撑或槽壁上下。沟槽内作业时，槽边设置专人监护，监护人员不得擅自离岗，发现边坡变形、渗水加剧等异常情况立即发出撤离信号。</w:t>
      </w:r>
    </w:p>
    <w:p>
      <w:pPr>
        <w:spacing w:line="360" w:lineRule="exact" w:before="0" w:after="120"/>
        <w:ind w:firstLine="560"/>
        <w:jc w:val="both"/>
      </w:pPr>
      <w:r>
        <w:rPr>
          <w:rFonts w:ascii="SimSun" w:hAnsi="SimSun" w:eastAsia="宋体" w:cs="SimSun"/>
          <w:sz w:val="24"/>
          <w:szCs w:val="24"/>
        </w:rPr>
        <w:t xml:space="preserve">管道吊装与安装环节，DN200钢带PE增强螺旋波纹管单节长度较长，采用挖掘机配合吊带吊装，吊装前由施工员检查吊带完好性，确认无断丝、磨损、打结后使用；吊装作业设专人指挥，指挥信号统一，吊臂回转半径内严禁站人，管材就位时作业人员站在管材侧方，严禁用手直接扶正管口。管道接口作业时，作业人员佩戴防护手套，使用专用工具进行承插连接，严禁徒手对位；管道安装完成后，施工员组织对管口密封性进行自检，专职安全员复查作业区域无遗留工具、材料后方可进行回填。</w:t>
      </w:r>
    </w:p>
    <w:p>
      <w:pPr>
        <w:pStyle w:val="Heading2"/>
        <w:keepNext/>
        <w:spacing w:line="360" w:lineRule="exact" w:before="180" w:after="100"/>
        <w:jc w:val="left"/>
        <w:outlineLvl w:val="1"/>
      </w:pPr>
      <w:r>
        <w:rPr>
          <w:rFonts w:ascii="SimHei" w:hAnsi="SimHei" w:eastAsia="黑体" w:cs="SimHei"/>
          <w:b/>
          <w:sz w:val="30"/>
          <w:szCs w:val="30"/>
        </w:rPr>
        <w:t xml:space="preserve">7.2 施工机械与临时用电安全管理</w:t>
      </w:r>
    </w:p>
    <w:p>
      <w:pPr>
        <w:pStyle w:val="Heading3"/>
        <w:keepNext/>
        <w:spacing w:line="360" w:lineRule="exact" w:before="120" w:after="80"/>
        <w:jc w:val="left"/>
        <w:outlineLvl w:val="2"/>
      </w:pPr>
      <w:r>
        <w:rPr>
          <w:rFonts w:ascii="SimHei" w:hAnsi="SimHei" w:eastAsia="黑体" w:cs="SimHei"/>
          <w:b/>
          <w:sz w:val="28"/>
          <w:szCs w:val="28"/>
        </w:rPr>
        <w:t xml:space="preserve">7.2.1 交通安全与居民出行防护</w:t>
      </w:r>
    </w:p>
    <w:p>
      <w:pPr>
        <w:spacing w:line="360" w:lineRule="exact" w:before="0" w:after="120"/>
        <w:ind w:firstLine="560"/>
        <w:jc w:val="both"/>
      </w:pPr>
      <w:r>
        <w:rPr>
          <w:rFonts w:ascii="SimSun" w:hAnsi="SimSun" w:eastAsia="宋体" w:cs="SimSun"/>
          <w:sz w:val="24"/>
          <w:szCs w:val="24"/>
        </w:rPr>
        <w:t xml:space="preserve">分段封闭与临时保通措施。 村内道路施工采用分段封闭方式，单段封闭长度不超过200m，相邻施工段之间保持不小于50m的通行缓冲段。封闭路段两端设置硬质围挡，围挡高度不低于1.8m，围挡外侧张贴施工公示牌，标明施工内容、封闭时段和绕行路线。居民出行临时道路按补疑条款要求设置，临时道路宽度不小于1.5m，采用级配碎石铺设，厚度不小于10cm，表面平整密实，满足行人和非机动车通行要求。临时道路与施工区域之间设置隔离栏杆，栏杆高度不低于1.2m，防止居民误入施工区域。</w:t>
      </w:r>
    </w:p>
    <w:p>
      <w:pPr>
        <w:spacing w:line="360" w:lineRule="exact" w:before="0" w:after="120"/>
        <w:ind w:firstLine="560"/>
        <w:jc w:val="both"/>
      </w:pPr>
      <w:r>
        <w:rPr>
          <w:rFonts w:ascii="SimSun" w:hAnsi="SimSun" w:eastAsia="宋体" w:cs="SimSun"/>
          <w:sz w:val="24"/>
          <w:szCs w:val="24"/>
        </w:rPr>
        <w:t xml:space="preserve">机械通行与作业安全。 挖掘机、自卸汽车、压路机等大型机械在村内道路行驶时，行驶速度不得超过5km/h，转弯、倒车时必须由专人指挥。机械作业区域设置警戒线，警戒范围不小于机械最大回转半径加2m，严禁无关人员进入。自卸汽车运输土方和材料时，车厢覆盖严密，严禁超载、超速，经过村庄路段时减速慢行，鸣笛提示。混凝土搅拌运输车进入村内道路前，由施工员确认道路承载能力和转弯半径满足通行要求，必要时铺设钢板保护既有路面。机械操作人员每日作业前进行例行检查，重点检查制动、转向、灯光、喇叭等安全装置，检查记录由机械操作人员签字后报安全员存档。</w:t>
      </w:r>
    </w:p>
    <w:p>
      <w:pPr>
        <w:spacing w:line="360" w:lineRule="exact" w:before="0" w:after="120"/>
        <w:ind w:firstLine="560"/>
        <w:jc w:val="both"/>
      </w:pPr>
      <w:r>
        <w:rPr>
          <w:rFonts w:ascii="SimSun" w:hAnsi="SimSun" w:eastAsia="宋体" w:cs="SimSun"/>
          <w:sz w:val="24"/>
          <w:szCs w:val="24"/>
        </w:rPr>
        <w:t xml:space="preserve">夜间与恶劣天气交通防护。 施工路段夜间设置警示灯，警示灯间距不大于10m，沟槽围挡转角处设置闪烁警示灯。夜间施工时，作业区域照明照度不低于50lx，交通疏导人员穿着反光背心，手持发光指挥棒。雨雪天气后，安全员在施工路段通行前先行检查临时道路和围挡稳定性，发现积水、塌陷、围挡松动等问题，先封闭该路段，待修复并复查合格后方可恢复通行。大风天气时，对围挡、警示牌、临时盖板进行加固检查，防止倾倒伤人。</w:t>
      </w:r>
    </w:p>
    <w:p>
      <w:pPr>
        <w:pStyle w:val="Heading3"/>
        <w:keepNext/>
        <w:spacing w:line="360" w:lineRule="exact" w:before="120" w:after="80"/>
        <w:jc w:val="left"/>
        <w:outlineLvl w:val="2"/>
      </w:pPr>
      <w:r>
        <w:rPr>
          <w:rFonts w:ascii="SimHei" w:hAnsi="SimHei" w:eastAsia="黑体" w:cs="SimHei"/>
          <w:b/>
          <w:sz w:val="28"/>
          <w:szCs w:val="28"/>
        </w:rPr>
        <w:t xml:space="preserve">7.2.2 安全管理人员配备专项</w:t>
      </w:r>
    </w:p>
    <w:p>
      <w:pPr>
        <w:spacing w:line="360" w:lineRule="exact" w:before="0" w:after="120"/>
        <w:ind w:firstLine="560"/>
        <w:jc w:val="both"/>
      </w:pPr>
      <w:r>
        <w:rPr>
          <w:rFonts w:ascii="SimSun" w:hAnsi="SimSun" w:eastAsia="宋体" w:cs="SimSun"/>
          <w:sz w:val="24"/>
          <w:szCs w:val="24"/>
        </w:rPr>
        <w:t xml:space="preserve">项目部严格按照《建筑施工企业、工程项目安全生产管理机构设置及安全生产管理人员配备办法》（建质规〔2025〕3号）配备专职安全生产管理人员，落实公司分管安全负责人每月带班检查不得少于两次的硬性要求，实现安全生产无事故目标。安全管理人员配备以本项目分散施工、多村平行作业的特点为依据，确保每个施工组均有专职安全管理人员覆盖，不留管理盲区。</w:t>
      </w:r>
    </w:p>
    <w:p>
      <w:pPr>
        <w:spacing w:line="360" w:lineRule="exact" w:before="0" w:after="120"/>
        <w:ind w:firstLine="560"/>
        <w:jc w:val="both"/>
      </w:pPr>
      <w:r>
        <w:rPr>
          <w:rFonts w:ascii="SimSun" w:hAnsi="SimSun" w:eastAsia="宋体" w:cs="SimSun"/>
          <w:sz w:val="24"/>
          <w:szCs w:val="24"/>
        </w:rPr>
        <w:t xml:space="preserve">安全管理组织架构。 项目部成立以项目经理为组长、技术负责人为副组长、专职安全员为执行骨干的安全生产领导小组。项目经理是施工现场安全生产第一责任人，全面负责安全生产组织、协调和资源保障；技术负责人负责安全技术措施编制、安全技术交底和危大工程专项方案管理；专职安全员负责日常安全巡查、隐患排查、安全教育和应急管理。公司分管安全负责人每月带班检查不得少于两次，每次检查覆盖不少于3个施工自然村，重点检查沟槽开挖、机械作业、临时用电等高风险环节，检查记录由项目经理签字确认后报公司安全管理部门存档。</w:t>
      </w:r>
    </w:p>
    <w:p>
      <w:pPr>
        <w:spacing w:line="360" w:lineRule="exact" w:before="0" w:after="120"/>
        <w:ind w:firstLine="560"/>
        <w:jc w:val="both"/>
      </w:pPr>
      <w:r>
        <w:rPr>
          <w:rFonts w:ascii="SimSun" w:hAnsi="SimSun" w:eastAsia="宋体" w:cs="SimSun"/>
          <w:sz w:val="24"/>
          <w:szCs w:val="24"/>
        </w:rPr>
        <w:t xml:space="preserve">专职安全员配备数量与分工。 按建质规〔2025〕3号要求并结合本项目分散施工特点，项目部配备专职安全员2名，分别负责东、西两个施工片区的安全管理工作。每名专职安全员每日对所辖片区施工点进行不少于1次全面巡查，对沟槽开挖、机械作业、临时用电等高风险作业点进行不少于2次重点检查。专职安全员持有安全生产考核合格证书（C证），具备市政工程安全管理经验，上岗前经项目部安全教育培训并考核合格。安全员每日填写安全巡查记录，记录内容包括检查部位、发现隐患、整改要求、整改责任人和复查结果，当日巡查记录当日归档。</w:t>
      </w:r>
    </w:p>
    <w:p>
      <w:pPr>
        <w:spacing w:line="360" w:lineRule="exact" w:before="0" w:after="120"/>
        <w:ind w:firstLine="560"/>
        <w:jc w:val="both"/>
      </w:pPr>
      <w:r>
        <w:rPr>
          <w:rFonts w:ascii="SimSun" w:hAnsi="SimSun" w:eastAsia="宋体" w:cs="SimSun"/>
          <w:sz w:val="24"/>
          <w:szCs w:val="24"/>
        </w:rPr>
        <w:t xml:space="preserve">班组兼职安全员配置。 各施工班组设置兼职安全员1名，由班组长或经验丰富的作业人员担任，负责本班组作业前的安全条件确认、作业中的安全行为监督和作业后的现场清理检查。管道工班组、混凝土工班组、绿化工班组、普工班组分别配置兼职安全员，兼职安全员每日参加班前安全交底，作业中发现违章行为立即制止并报告专职安全员。专职安全员每周组织兼职安全员召开不少于1次安全碰头会，通报本周隐患情况，布置下周安全管控重点。</w:t>
      </w:r>
    </w:p>
    <w:p>
      <w:pPr>
        <w:spacing w:line="360" w:lineRule="exact" w:before="0" w:after="120"/>
        <w:ind w:firstLine="560"/>
        <w:jc w:val="both"/>
      </w:pPr>
      <w:r>
        <w:rPr>
          <w:rFonts w:ascii="SimSun" w:hAnsi="SimSun" w:eastAsia="宋体" w:cs="SimSun"/>
          <w:sz w:val="24"/>
          <w:szCs w:val="24"/>
        </w:rPr>
        <w:t xml:space="preserve">安全管理人员履职考核。 项目部建立安全管理人员履职考核制度，由项目经理每月对专职安全员和兼职安全员进行考核，考核内容包括巡查频次、隐患发现数量、整改闭环率、安全交底覆盖率等指标。专职安全员月度巡查记录完整率应达到100%，隐患整改闭环安全交底覆盖率应达到100%。考核结果与绩效挂钩，对履职不到位、漏检漏查的安全管理人员进行约谈和纠正，连续两次考核不合格的调整岗位。公司分管安全负责人每月带班检查时，同步核查安全管理人员履职记录，发现记录造假、漏检漏查的，按公司安全管理制度追究责任。</w:t>
      </w:r>
    </w:p>
    <w:p>
      <w:pPr>
        <w:pStyle w:val="Heading1"/>
        <w:keepNext/>
        <w:spacing w:line="360" w:lineRule="exact" w:before="260" w:after="180"/>
        <w:jc w:val="center"/>
        <w:outlineLvl w:val="0"/>
      </w:pPr>
      <w:r>
        <w:rPr>
          <w:rFonts w:ascii="SimHei" w:hAnsi="SimHei" w:eastAsia="黑体" w:cs="SimHei"/>
          <w:b/>
          <w:sz w:val="44"/>
          <w:szCs w:val="44"/>
        </w:rPr>
        <w:t xml:space="preserve">第八章 确保工期的技术组织措施</w:t>
      </w:r>
    </w:p>
    <w:p>
      <w:pPr>
        <w:pStyle w:val="Heading2"/>
        <w:keepNext/>
        <w:spacing w:line="360" w:lineRule="exact" w:before="180" w:after="100"/>
        <w:jc w:val="left"/>
        <w:outlineLvl w:val="1"/>
      </w:pPr>
      <w:r>
        <w:rPr>
          <w:rFonts w:ascii="SimHei" w:hAnsi="SimHei" w:eastAsia="黑体" w:cs="SimHei"/>
          <w:b/>
          <w:sz w:val="30"/>
          <w:szCs w:val="30"/>
        </w:rPr>
        <w:t xml:space="preserve">8.1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8.1.1 进度计划编制原则与总控基准</w:t>
      </w:r>
    </w:p>
    <w:p>
      <w:pPr>
        <w:spacing w:line="360" w:lineRule="exact" w:before="0" w:after="120"/>
        <w:ind w:firstLine="560"/>
        <w:jc w:val="both"/>
      </w:pPr>
      <w:r>
        <w:rPr>
          <w:rFonts w:ascii="SimSun" w:hAnsi="SimSun" w:eastAsia="宋体" w:cs="SimSun"/>
          <w:sz w:val="24"/>
          <w:szCs w:val="24"/>
        </w:rPr>
        <w:t xml:space="preserve">本工程计划工期为90日历天，计划开工日期为2026年9月24日，具体开工日期以开工通知为准。项目部以开工令下发之日为第1日，按90日历天倒排施工总进度计划，将全部施工内容划分为施工准备与清杂拆除、污水管网工程、道路铺装工程、景观与绿化工程、亮化与收尾工程五个阶段，各阶段持续时间分别为8天、52天、18天、10天、2天，阶段起止时间与本章关键施工节点控制计划保持一致，即施工准备与清杂拆除为第1日至第8日、污水管网工程为第9日至第60日、道路铺装工程为第61日至第78日、景观与绿化工程为第79日至第88日、亮化与收尾工程为第89日至第90日，阶段之间按村内流水顺序搭接，确保总工期受控。</w:t>
      </w:r>
    </w:p>
    <w:p>
      <w:pPr>
        <w:spacing w:line="360" w:lineRule="exact" w:before="0" w:after="120"/>
        <w:ind w:firstLine="560"/>
        <w:jc w:val="both"/>
      </w:pPr>
      <w:r>
        <w:rPr>
          <w:rFonts w:ascii="SimSun" w:hAnsi="SimSun" w:eastAsia="宋体" w:cs="SimSun"/>
          <w:sz w:val="24"/>
          <w:szCs w:val="24"/>
        </w:rPr>
        <w:t xml:space="preserve">工程概况一览表用于锁定进度计划编制的基本边界，具体如下。</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建设地点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建设规模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计划工期</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招标范围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2026年度丰乐镇20个美丽宜居自然村建设项目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安徽省合肥市肥西县丰乐镇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覆盖20个自然村，含道路硬化、雨污水管网、沟渠清淤、景观绿化及亮化工程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90日历天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现场清理、道路、铺装、文化广场、标识及其他景观工程，雨污水管网铺设、沟渠清淤、村内菜地整治、亮化提升</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8.1.2 关键施工节点控制计划</w:t>
      </w:r>
    </w:p>
    <w:p>
      <w:pPr>
        <w:spacing w:line="360" w:lineRule="exact" w:before="0" w:after="120"/>
        <w:ind w:firstLine="560"/>
        <w:jc w:val="both"/>
      </w:pPr>
      <w:r>
        <w:rPr>
          <w:rFonts w:ascii="SimSun" w:hAnsi="SimSun" w:eastAsia="宋体" w:cs="SimSun"/>
          <w:sz w:val="24"/>
          <w:szCs w:val="24"/>
        </w:rPr>
        <w:t xml:space="preserve">项目部按五个施工阶段设置关键节点，项目经理对节点完成情况负总责，技术负责人组织节点核查，施工员按日记录节点进展。关键施工节点控制计划如下表。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普工16人、挖掘机5台、自卸汽车5台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增加清杂作业班组，延长有效作业时间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管道工11人、挖掘机5台、蛙式打夯机5台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增开沟槽作业面，调用备用管道工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开工后第78日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混凝土工1人、瓦工1人、压路机5台、混凝土搅拌运输车2台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增加混凝土浇筑班次，提前组织材料进场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开工后第88日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绿化工16人、洒水车5台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增派绿化班组，延长栽植作业时间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普工9人、高空作业车3台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集中收尾力量，当日问题当日销项</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8.1.3 施工总进度计划与关键线路</w:t>
      </w:r>
    </w:p>
    <w:p>
      <w:pPr>
        <w:spacing w:line="360" w:lineRule="exact" w:before="0" w:after="120"/>
        <w:ind w:firstLine="560"/>
        <w:jc w:val="both"/>
      </w:pPr>
      <w:r>
        <w:rPr>
          <w:rFonts w:ascii="SimSun" w:hAnsi="SimSun" w:eastAsia="宋体" w:cs="SimSun"/>
          <w:sz w:val="24"/>
          <w:szCs w:val="24"/>
        </w:rPr>
        <w:t xml:space="preserve">施工总进度计划按阶段搭接编排，关键线路为：施工准备与清杂拆除→污水管网工程→道路铺装工程→景观与绿化工程→亮化与收尾工程。污水管网工程持续时间最长，为关键线路上的控制性工序，其沟槽开挖、管道铺设、闭水试验与回填的连续作业直接决定总工期实现。</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施工准备与清杂拆除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52天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景观与绿化工程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第79日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亮化与收尾工程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第89日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8.2 工期滞后纠偏与赶工措施</w:t>
      </w:r>
    </w:p>
    <w:p>
      <w:pPr>
        <w:pStyle w:val="Heading3"/>
        <w:keepNext/>
        <w:spacing w:line="360" w:lineRule="exact" w:before="120" w:after="80"/>
        <w:jc w:val="left"/>
        <w:outlineLvl w:val="2"/>
      </w:pPr>
      <w:r>
        <w:rPr>
          <w:rFonts w:ascii="SimHei" w:hAnsi="SimHei" w:eastAsia="黑体" w:cs="SimHei"/>
          <w:b/>
          <w:sz w:val="28"/>
          <w:szCs w:val="28"/>
        </w:rPr>
        <w:t xml:space="preserve">8.2.1 工期风险识别与预警触发机制</w:t>
      </w:r>
    </w:p>
    <w:p>
      <w:pPr>
        <w:spacing w:line="360" w:lineRule="exact" w:before="0" w:after="120"/>
        <w:ind w:firstLine="560"/>
        <w:jc w:val="both"/>
      </w:pPr>
      <w:r>
        <w:rPr>
          <w:rFonts w:ascii="SimSun" w:hAnsi="SimSun" w:eastAsia="宋体" w:cs="SimSun"/>
          <w:sz w:val="24"/>
          <w:szCs w:val="24"/>
        </w:rPr>
        <w:t xml:space="preserve">本工程计划工期90日历天，20个自然村分散施工，任一村组工序停滞均可能传导为整体工期风险。项目部按“日跟踪、周纠偏、月考核”三级预警设置触发线：单村当日计划完成率低于85%时，施工员当日17时前向技术负责人报告并填写《进度偏差记录表》；同一村组连续3日完成率低于90%，技术负责人组织现场分析并启动资源补强；污水管网工程累计滞后超过3日，项目经理直接介入并启动赶工预案。</w:t>
      </w:r>
    </w:p>
    <w:p>
      <w:pPr>
        <w:spacing w:line="360" w:lineRule="exact" w:before="0" w:after="120"/>
        <w:ind w:firstLine="560"/>
        <w:jc w:val="both"/>
      </w:pPr>
      <w:r>
        <w:rPr>
          <w:rFonts w:ascii="SimSun" w:hAnsi="SimSun" w:eastAsia="宋体" w:cs="SimSun"/>
          <w:sz w:val="24"/>
          <w:szCs w:val="24"/>
        </w:rPr>
        <w:t xml:space="preserve">预警指标与响应分工如下表所示。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预警级别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触发条件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响应岗位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响应时限</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纠偏动作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黄色预警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单村当日完成率低于85%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当日17时前报告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调整次日作业顺序，延长有效作业时间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橙色预警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连续3日完成率低于90%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24小时内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增派普工与管道工，补充小型机具</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污水管网工程累计滞后3日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48小时内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启动赶工方案，调整村组流水顺序</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预警触发后，施工员每日复核滞后村组完成量，技术负责人每周不少于2次现场核查纠偏效果，项目经理对红色预警整改情况逐项复查销项，确保滞后偏差在7日内收敛。</w:t>
      </w:r>
    </w:p>
    <w:p>
      <w:pPr>
        <w:pStyle w:val="Heading3"/>
        <w:keepNext/>
        <w:spacing w:line="360" w:lineRule="exact" w:before="120" w:after="80"/>
        <w:jc w:val="left"/>
        <w:outlineLvl w:val="2"/>
      </w:pPr>
      <w:r>
        <w:rPr>
          <w:rFonts w:ascii="SimHei" w:hAnsi="SimHei" w:eastAsia="黑体" w:cs="SimHei"/>
          <w:b/>
          <w:sz w:val="28"/>
          <w:szCs w:val="28"/>
        </w:rPr>
        <w:t xml:space="preserve">8.2.2 赶工措施与资源补强方案</w:t>
      </w:r>
    </w:p>
    <w:p>
      <w:pPr>
        <w:spacing w:line="360" w:lineRule="exact" w:before="0" w:after="120"/>
        <w:ind w:firstLine="560"/>
        <w:jc w:val="both"/>
      </w:pPr>
      <w:r>
        <w:rPr>
          <w:rFonts w:ascii="SimSun" w:hAnsi="SimSun" w:eastAsia="宋体" w:cs="SimSun"/>
          <w:sz w:val="24"/>
          <w:szCs w:val="24"/>
        </w:rPr>
        <w:t xml:space="preserve">赶工期间，质检员对每段管道闭水试验、每层路床压实度检测频次不得降低，管道闭水试验仍按每200m一段执行，路床压实度仍按每层每200m²不少于1点检验；安全员每日巡查沟槽边坡与临时用电不少于2次，发现隐患当日整改复查销项，确保赶工不突破质量安全底线。</w:t>
      </w:r>
    </w:p>
    <w:p>
      <w:pPr>
        <w:pStyle w:val="Heading2"/>
        <w:keepNext/>
        <w:spacing w:line="360" w:lineRule="exact" w:before="180" w:after="100"/>
        <w:jc w:val="left"/>
        <w:outlineLvl w:val="1"/>
      </w:pPr>
      <w:r>
        <w:rPr>
          <w:rFonts w:ascii="SimHei" w:hAnsi="SimHei" w:eastAsia="黑体" w:cs="SimHei"/>
          <w:b/>
          <w:sz w:val="30"/>
          <w:szCs w:val="30"/>
        </w:rPr>
        <w:t xml:space="preserve">8.3 多村分散作业面的流水组织与工序穿插保障</w:t>
      </w:r>
    </w:p>
    <w:p>
      <w:pPr>
        <w:pStyle w:val="Heading3"/>
        <w:keepNext/>
        <w:spacing w:line="360" w:lineRule="exact" w:before="120" w:after="80"/>
        <w:jc w:val="left"/>
        <w:outlineLvl w:val="2"/>
      </w:pPr>
      <w:r>
        <w:rPr>
          <w:rFonts w:ascii="SimHei" w:hAnsi="SimHei" w:eastAsia="黑体" w:cs="SimHei"/>
          <w:b/>
          <w:sz w:val="28"/>
          <w:szCs w:val="28"/>
        </w:rPr>
        <w:t xml:space="preserve">8.3.1 作业面交接与验收闭环</w:t>
      </w:r>
    </w:p>
    <w:p>
      <w:pPr>
        <w:spacing w:line="360" w:lineRule="exact" w:before="0" w:after="120"/>
        <w:ind w:firstLine="560"/>
        <w:jc w:val="both"/>
      </w:pPr>
      <w:r>
        <w:rPr>
          <w:rFonts w:ascii="SimSun" w:hAnsi="SimSun" w:eastAsia="宋体" w:cs="SimSun"/>
          <w:sz w:val="24"/>
          <w:szCs w:val="24"/>
        </w:rPr>
        <w:t xml:space="preserve">每个自然村组内部实行作业面交接单制度。施工员在道路基层验收合格后填写作业面交接单，将路基作业面移交管网班组；管网班组完成管道铺设与闭水试验后，由质检员复核闭水试验记录，确认每 200m 一段检验合格后，再将作业面移交道路面层班组。交接单载明移交部位、完成工程量、验收结论与遗留问题，三方签字后生效。</w:t>
      </w:r>
    </w:p>
    <w:p>
      <w:pPr>
        <w:pStyle w:val="Heading2"/>
        <w:keepNext/>
        <w:spacing w:line="360" w:lineRule="exact" w:before="180" w:after="100"/>
        <w:jc w:val="left"/>
        <w:outlineLvl w:val="1"/>
      </w:pPr>
      <w:r>
        <w:rPr>
          <w:rFonts w:ascii="SimHei" w:hAnsi="SimHei" w:eastAsia="黑体" w:cs="SimHei"/>
          <w:b/>
          <w:sz w:val="30"/>
          <w:szCs w:val="30"/>
        </w:rPr>
        <w:t xml:space="preserve">8.4 工期保障的资源动态调配与外部协调措施</w:t>
      </w:r>
    </w:p>
    <w:p>
      <w:pPr>
        <w:pStyle w:val="Heading3"/>
        <w:keepNext/>
        <w:spacing w:line="360" w:lineRule="exact" w:before="120" w:after="80"/>
        <w:jc w:val="left"/>
        <w:outlineLvl w:val="2"/>
      </w:pPr>
      <w:r>
        <w:rPr>
          <w:rFonts w:ascii="SimHei" w:hAnsi="SimHei" w:eastAsia="黑体" w:cs="SimHei"/>
          <w:b/>
          <w:sz w:val="28"/>
          <w:szCs w:val="28"/>
        </w:rPr>
        <w:t xml:space="preserve">8.4.1 外部协调与接口管理措施</w:t>
      </w:r>
    </w:p>
    <w:p>
      <w:pPr>
        <w:spacing w:line="360" w:lineRule="exact" w:before="0" w:after="120"/>
        <w:ind w:firstLine="560"/>
        <w:jc w:val="both"/>
      </w:pPr>
      <w:r>
        <w:rPr>
          <w:rFonts w:ascii="SimSun" w:hAnsi="SimSun" w:eastAsia="宋体" w:cs="SimSun"/>
          <w:sz w:val="24"/>
          <w:szCs w:val="24"/>
        </w:rPr>
        <w:t xml:space="preserve">项目部设置专职协调员1名，负责与肥西县丰乐镇人民政府、2个行政村（社区）及20个自然村村民的日常沟通。开工后第1日至第7日，协调员会同施工员完成各自然村施工便道、材料堆场与机械停放点的现场确认，逐村登记村民出行需求，按补疑要求设置居民出行临时道路，确保道路铺装分段封闭施工期间每村至少保留1条宽度不小于1.5m的临时通行通道。</w:t>
      </w:r>
    </w:p>
    <w:p>
      <w:pPr>
        <w:spacing w:line="360" w:lineRule="exact" w:before="0" w:after="120"/>
        <w:ind w:firstLine="560"/>
        <w:jc w:val="both"/>
      </w:pPr>
      <w:r>
        <w:rPr>
          <w:rFonts w:ascii="SimSun" w:hAnsi="SimSun" w:eastAsia="宋体" w:cs="SimSun"/>
          <w:sz w:val="24"/>
          <w:szCs w:val="24"/>
        </w:rPr>
        <w:t xml:space="preserve">材料进场协调实行“提前48小时预约、到场2小时内验收”制度。材料员在混凝土浇筑前48小时向商品混凝土供应站报送浇筑方量与到场时间，到场后由质检员核对C30强度等级与坍落度，验收合格后30分钟内完成卸料。涉及村庄内部道路占用时，协调员提前24小时告知村民代表，施工员在占用路段两端设置警示标识与绕行指引，当日施工结束后2小时内恢复通行。项目经理每周与发包人代表、监理工程师召开一次现场协调会，对影响工期的外部事项当日形成书面记录，由协调员跟踪处理并在下次会议前完成销项反馈。</w:t>
      </w:r>
    </w:p>
    <w:p>
      <w:pPr>
        <w:pStyle w:val="Heading2"/>
        <w:keepNext/>
        <w:spacing w:line="360" w:lineRule="exact" w:before="180" w:after="100"/>
        <w:jc w:val="left"/>
        <w:outlineLvl w:val="1"/>
      </w:pPr>
      <w:r>
        <w:rPr>
          <w:rFonts w:ascii="SimHei" w:hAnsi="SimHei" w:eastAsia="黑体" w:cs="SimHei"/>
          <w:b/>
          <w:sz w:val="30"/>
          <w:szCs w:val="30"/>
        </w:rPr>
        <w:t xml:space="preserve">8.5 工期违约金风险防控</w:t>
      </w:r>
    </w:p>
    <w:p>
      <w:pPr>
        <w:pStyle w:val="Heading3"/>
        <w:keepNext/>
        <w:spacing w:line="360" w:lineRule="exact" w:before="120" w:after="80"/>
        <w:jc w:val="left"/>
        <w:outlineLvl w:val="2"/>
      </w:pPr>
      <w:r>
        <w:rPr>
          <w:rFonts w:ascii="SimHei" w:hAnsi="SimHei" w:eastAsia="黑体" w:cs="SimHei"/>
          <w:b/>
          <w:sz w:val="28"/>
          <w:szCs w:val="28"/>
        </w:rPr>
        <w:t xml:space="preserve">8.5.1 工期违约金条款识别与风险量化</w:t>
      </w:r>
    </w:p>
    <w:p>
      <w:pPr>
        <w:spacing w:line="360" w:lineRule="exact" w:before="0" w:after="120"/>
        <w:ind w:firstLine="560"/>
        <w:jc w:val="both"/>
      </w:pPr>
      <w:r>
        <w:rPr>
          <w:rFonts w:ascii="SimSun" w:hAnsi="SimSun" w:eastAsia="宋体" w:cs="SimSun"/>
          <w:sz w:val="24"/>
          <w:szCs w:val="24"/>
        </w:rPr>
        <w:t xml:space="preserve">本工程计划工期为90日历天，质量标准为合格。招标文件专用合同条款明确：因承包人原因造成工期延误，每延期竣工一天，承包人支付发包人合同价款的万分之二的违约金；工程延期28天以上的，每天按合同价款万分之五向发包人支付违约金；延期竣工56天以上的，发包人有权解除合同。该条款构成工期管理的刚性约束，项目部将违约金风险防控纳入进度管理核心目标，以“零延期交付”为控制底线。</w:t>
      </w:r>
    </w:p>
    <w:p>
      <w:pPr>
        <w:spacing w:line="360" w:lineRule="exact" w:before="0" w:after="120"/>
        <w:ind w:firstLine="560"/>
        <w:jc w:val="both"/>
      </w:pPr>
      <w:r>
        <w:rPr>
          <w:rFonts w:ascii="SimSun" w:hAnsi="SimSun" w:eastAsia="宋体" w:cs="SimSun"/>
          <w:sz w:val="24"/>
          <w:szCs w:val="24"/>
        </w:rPr>
        <w:t xml:space="preserve">项目部在开工令下发后第1日即建立工期违约金风险台账，由项目经理组织技术负责人、施工员逐项识别可能导致工期延误的风险源，按“风险描述—影响天数—触发条件—防控措施—责任人”五要素登记。技术负责人每周对台账进行动态更新，项目经理每月组织不少于1次专项评审，对可能触发28天、56天违约节点的风险项启动升级处置程序，确保任何风险在萌芽阶段即被识别并闭环销项。</w:t>
      </w:r>
    </w:p>
    <w:p>
      <w:pPr>
        <w:pStyle w:val="Heading3"/>
        <w:keepNext/>
        <w:spacing w:line="360" w:lineRule="exact" w:before="120" w:after="80"/>
        <w:jc w:val="left"/>
        <w:outlineLvl w:val="2"/>
      </w:pPr>
      <w:r>
        <w:rPr>
          <w:rFonts w:ascii="SimHei" w:hAnsi="SimHei" w:eastAsia="黑体" w:cs="SimHei"/>
          <w:b/>
          <w:sz w:val="28"/>
          <w:szCs w:val="28"/>
        </w:rPr>
        <w:t xml:space="preserve">8.5.2 违约金风险分级与预警机制</w:t>
      </w:r>
    </w:p>
    <w:p>
      <w:pPr>
        <w:spacing w:line="360" w:lineRule="exact" w:before="0" w:after="120"/>
        <w:ind w:firstLine="560"/>
        <w:jc w:val="both"/>
      </w:pPr>
      <w:r>
        <w:rPr>
          <w:rFonts w:ascii="SimSun" w:hAnsi="SimSun" w:eastAsia="宋体" w:cs="SimSun"/>
          <w:sz w:val="24"/>
          <w:szCs w:val="24"/>
        </w:rPr>
        <w:t xml:space="preserve">针对90日历天总工期，项目部将违约金风险划分为三个预警等级，并设置对应的响应时限与处置权限。</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预警等级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触发条件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响应时限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处置权限</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升级条件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黄色预警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关键节点滞后1～3天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24小时内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施工员现场纠偏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滞后超3天升级</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橙色预警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关键节点滞后4～7天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12小时内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技术负责人组织赶工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滞后超7天升级</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红色预警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关键节点滞后8天以上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6小时内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项目经理启动应急赶工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直接进入赶工预案</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黄色预警由施工员在24小时内组织现场作业面调整，通过增加单日作业时长、优化工序衔接恢复节点；橙色预警由技术负责人在12小时内编制赶工措施，报项目经理审批后实施；红色预警由项目经理在6小时内启动资源紧急调配，同时向公司工程管理部门报告，由公司层面协调增援。安全员每日对赶工期间的作业安全进行不少于2次巡查，发现违章作业立即制止并当日完成整改复查，形成“预警—响应—纠偏—销项”闭环。</w:t>
      </w:r>
    </w:p>
    <w:p>
      <w:pPr>
        <w:pStyle w:val="Heading3"/>
        <w:keepNext/>
        <w:spacing w:line="360" w:lineRule="exact" w:before="120" w:after="80"/>
        <w:jc w:val="left"/>
        <w:outlineLvl w:val="2"/>
      </w:pPr>
      <w:r>
        <w:rPr>
          <w:rFonts w:ascii="SimHei" w:hAnsi="SimHei" w:eastAsia="黑体" w:cs="SimHei"/>
          <w:b/>
          <w:sz w:val="28"/>
          <w:szCs w:val="28"/>
        </w:rPr>
        <w:t xml:space="preserve">8.5.3 关键节点违约风险控制表</w:t>
      </w:r>
    </w:p>
    <w:p>
      <w:pPr>
        <w:spacing w:line="360" w:lineRule="exact" w:before="0" w:after="120"/>
        <w:ind w:firstLine="560"/>
        <w:jc w:val="both"/>
      </w:pPr>
      <w:r>
        <w:rPr>
          <w:rFonts w:ascii="SimSun" w:hAnsi="SimSun" w:eastAsia="宋体" w:cs="SimSun"/>
          <w:sz w:val="24"/>
          <w:szCs w:val="24"/>
        </w:rPr>
        <w:t xml:space="preserve">项目部将90日历天总工期分解为五个关键控制节点，逐节点明确责任岗位、投入资源与检查频次，确保每个节点均处于受控状态。</w:t>
      </w:r>
    </w:p>
    <w:p>
      <w:pPr>
        <w:pStyle w:val="Heading3"/>
        <w:keepNext/>
        <w:spacing w:line="360" w:lineRule="exact" w:before="120" w:after="80"/>
        <w:jc w:val="left"/>
        <w:outlineLvl w:val="2"/>
      </w:pPr>
      <w:r>
        <w:rPr>
          <w:rFonts w:ascii="SimHei" w:hAnsi="SimHei" w:eastAsia="黑体" w:cs="SimHei"/>
          <w:b/>
          <w:sz w:val="28"/>
          <w:szCs w:val="28"/>
        </w:rPr>
        <w:t xml:space="preserve">8.5.4 违约金风险防控的组织保障与闭环管理</w:t>
      </w:r>
    </w:p>
    <w:p>
      <w:pPr>
        <w:spacing w:line="360" w:lineRule="exact" w:before="0" w:after="120"/>
        <w:ind w:firstLine="560"/>
        <w:jc w:val="both"/>
      </w:pPr>
      <w:r>
        <w:rPr>
          <w:rFonts w:ascii="SimSun" w:hAnsi="SimSun" w:eastAsia="宋体" w:cs="SimSun"/>
          <w:sz w:val="24"/>
          <w:szCs w:val="24"/>
        </w:rPr>
        <w:t xml:space="preserve">针对多村分散作业特点，项目部在各自然村作业组设置进度联络员，每日17时前将当日完成工程量、次日计划及存在问题报送施工员汇总。施工员每日18时前形成进度日报，技术负责人每周一组织进度周例会，对照关键节点控制表逐项核查。对连续2日未完成日计划的作业组，项目经理在24小时内约谈作业组长并下达纠偏指令，纠偏措施实施后由施工员连续3日跟踪复查，确认节点恢复后销项归档。</w:t>
      </w:r>
    </w:p>
    <w:p>
      <w:pPr>
        <w:spacing w:line="360" w:lineRule="exact" w:before="0" w:after="120"/>
        <w:ind w:firstLine="560"/>
        <w:jc w:val="both"/>
      </w:pPr>
      <w:r>
        <w:rPr>
          <w:rFonts w:ascii="SimSun" w:hAnsi="SimSun" w:eastAsia="宋体" w:cs="SimSun"/>
          <w:sz w:val="24"/>
          <w:szCs w:val="24"/>
        </w:rPr>
        <w:t xml:space="preserve">按招标文件要求：承包人在收到监理人发出的《不合格分项报告》或监理通知单后，必须在监理人规定时间内按要求完成整改，未能在限定时间内完成整改的，须承担相应违约责任。本施工组织设计已按上述条款要求逐项落实执行。</w:t>
      </w:r>
    </w:p>
    <w:p>
      <w:pPr>
        <w:pStyle w:val="Heading1"/>
        <w:keepNext/>
        <w:spacing w:line="360" w:lineRule="exact" w:before="260" w:after="180"/>
        <w:jc w:val="center"/>
        <w:outlineLvl w:val="0"/>
      </w:pPr>
      <w:r>
        <w:rPr>
          <w:rFonts w:ascii="SimHei" w:hAnsi="SimHei" w:eastAsia="黑体" w:cs="SimHei"/>
          <w:b/>
          <w:sz w:val="44"/>
          <w:szCs w:val="44"/>
        </w:rPr>
        <w:t xml:space="preserve">第九章 确保文明施工的技术组织措施</w:t>
      </w:r>
    </w:p>
    <w:p>
      <w:pPr>
        <w:pStyle w:val="Heading2"/>
        <w:keepNext/>
        <w:spacing w:line="360" w:lineRule="exact" w:before="180" w:after="100"/>
        <w:jc w:val="left"/>
        <w:outlineLvl w:val="1"/>
      </w:pPr>
      <w:r>
        <w:rPr>
          <w:rFonts w:ascii="SimHei" w:hAnsi="SimHei" w:eastAsia="黑体" w:cs="SimHei"/>
          <w:b/>
          <w:sz w:val="30"/>
          <w:szCs w:val="30"/>
        </w:rPr>
        <w:t xml:space="preserve">9.1 文明施工、扬尘、噪声与绿色施工</w:t>
      </w:r>
    </w:p>
    <w:p>
      <w:pPr>
        <w:spacing w:line="360" w:lineRule="exact" w:before="0" w:after="120"/>
        <w:ind w:firstLine="560"/>
        <w:jc w:val="both"/>
      </w:pPr>
      <w:r>
        <w:rPr>
          <w:rFonts w:ascii="SimSun" w:hAnsi="SimSun" w:eastAsia="宋体" w:cs="SimSun"/>
          <w:sz w:val="24"/>
          <w:szCs w:val="24"/>
        </w:rPr>
        <w:t xml:space="preserve">扬尘治理严格执行安徽省扬尘治理六个百分百要求，即工地周边100%围挡、物料堆放100%覆盖、出入车辆100%冲洗、施工现场地面100%硬化、拆迁工地100%湿法作业、渣土车辆100%密闭运输。工地周边100%围挡：各自然村施工段临村庄道路一侧设置装配式围挡，高度不低于1.8m，围挡破损后由施工员在24小时内组织修复，安全员每日巡查确认围挡连续封闭。物料堆放100%覆盖：级配碎石、素土等易扬尘物料堆放采用密目网覆盖，搭接宽度不小于200mm，覆盖网破损后由材料员在24小时内补充更换，安全员每日检查覆盖完整性。出入车辆100%冲洗：各施工组出入口设置车辆冲洗点，配备高压水枪，运输车辆驶出作业面前冲洗时间不少于1分钟，冲洗废水经沉淀池沉淀后回用，安全员每日核查冲洗记录。</w:t>
      </w:r>
    </w:p>
    <w:p>
      <w:pPr>
        <w:spacing w:line="360" w:lineRule="exact" w:before="0" w:after="120"/>
        <w:ind w:firstLine="560"/>
        <w:jc w:val="both"/>
      </w:pPr>
      <w:r>
        <w:rPr>
          <w:rFonts w:ascii="SimSun" w:hAnsi="SimSun" w:eastAsia="宋体" w:cs="SimSun"/>
          <w:sz w:val="24"/>
          <w:szCs w:val="24"/>
        </w:rPr>
        <w:t xml:space="preserve">安全员每日记录洒水频次和作业面扬尘状况，发现扬尘超标立即通知施工员停止作业并增加洒水，处置完成后由安全员复查确认，形成扬尘管控台账。</w:t>
      </w:r>
    </w:p>
    <w:p>
      <w:pPr>
        <w:spacing w:line="360" w:lineRule="exact" w:before="0" w:after="120"/>
        <w:ind w:firstLine="560"/>
        <w:jc w:val="both"/>
      </w:pPr>
      <w:r>
        <w:rPr>
          <w:rFonts w:ascii="SimSun" w:hAnsi="SimSun" w:eastAsia="宋体" w:cs="SimSun"/>
          <w:sz w:val="24"/>
          <w:szCs w:val="24"/>
        </w:rPr>
        <w:t xml:space="preserve">噪声控制针对村庄居民生活特点，将高噪声作业时段严格限定在每日7:00—12:00、14:00—19:00，午间12:00—14:00及夜间19:00至次日7:00禁止进行挖掘机开挖、压路机碾压、蛙式打夯机夯实等高噪声作业。挖掘机、压路机、蛙式打夯机等设备进场前由机械员逐台检查消声器、减振垫完好情况，噪声排放值超过85dB（A）的设备不得投入使用。临近村民住宅30m范围内的施工段，优先安排低噪声工序，确需连续作业的，提前24小时在村内公示栏张贴施工告知，明确作业时段和联系人。安全员每周对施工噪声进行不少于1次现场监测，监测结果记入文明施工台账，对超标作业面当日下达整改通知，由施工员调整作业安排后报安全员复查销项。</w:t>
      </w:r>
    </w:p>
    <w:p>
      <w:pPr>
        <w:spacing w:line="360" w:lineRule="exact" w:before="0" w:after="120"/>
        <w:ind w:firstLine="560"/>
        <w:jc w:val="both"/>
      </w:pPr>
      <w:r>
        <w:rPr>
          <w:rFonts w:ascii="SimSun" w:hAnsi="SimSun" w:eastAsia="宋体" w:cs="SimSun"/>
          <w:sz w:val="24"/>
          <w:szCs w:val="24"/>
        </w:rPr>
        <w:t xml:space="preserve">绿色施工围绕节材、节水、节能展开。土方开挖严格执行土方平衡方案，挖方总量16855.57m³、填方总量16646.08m³，弃方仅209.49m³，各施工组按“先场内调配、后外运处置”的原则组织土方流转，减少外运量和运输扬尘。临时用水按高峰人数45人、每人每日60L控制，高峰日生活用水量约2.7m³，各施工组生活区设置节水龙头，施工废水经沉淀池沉淀后用于洒水降尘，沉淀池容积不小于1m³，每周由安全员检查沉淀池淤积情况并组织清理。施工用电以村庄既有电源分散接入为主，各施工组单独设置配电箱与计量表，用电负荷约8kW，收工后由施工员逐组切断电源，杜绝长明灯和空载运行。</w:t>
      </w:r>
    </w:p>
    <w:p>
      <w:pPr>
        <w:spacing w:line="360" w:lineRule="exact" w:before="0" w:after="120"/>
        <w:ind w:firstLine="560"/>
        <w:jc w:val="both"/>
      </w:pPr>
      <w:r>
        <w:rPr>
          <w:rFonts w:ascii="SimSun" w:hAnsi="SimSun" w:eastAsia="宋体" w:cs="SimSun"/>
          <w:sz w:val="24"/>
          <w:szCs w:val="24"/>
        </w:rPr>
        <w:t xml:space="preserve">建筑垃圾分类管理执行以下标准：可回收利用类包括拆除的混凝土块、级配碎石余料，经破碎筛分后用于施工便道垫层或低洼地段回填，破碎后粒径不大于100mm；不可利用类包括清杂产生的杂草、杂树根、生活垃圾及无功能建筑废料，按环保要求深坑填埋或外弃填埋，深坑填埋深度不小于2m，填埋后覆土厚度不小于500mm并恢复原地貌；沟槽多余土方优先在村内低洼地段平衡消纳，确需外运的按弃方总量209.49m³控制，由自卸汽车密闭运输至指定消纳点。各施工组在作业面附近设置临时分类堆放点，堆放点用围挡或警示带隔离，堆放高度不超过1.5m，堆放时间不超过72小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废弃物类别</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主要来源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处置方式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处置标准</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混凝土块、碎石余料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道路拆除、基层摊铺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破碎后用于便道垫层或低洼回填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破碎粒径不大于100mm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杂草、杂树根、生活垃圾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深坑填埋或外弃填埋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填埋深度不小于2m，覆土不小于500mm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沟槽多余土方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污水管网沟槽开挖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村内平衡消纳，余量外运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外运量按弃方209.49m³控制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混凝土余料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集中收集后运至消纳点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当日清理，不得过夜</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建筑垃圾运输严格执行密闭运输要求。自卸汽车装运建筑垃圾时，装载高度不得超过车厢侧板，篷布覆盖严密并用绳索固定，运输路线避开村庄主要通行时段，优先选择村外道路通行。运输途中发生遗撒的，由责任施工组在30分钟内组织清扫，清扫完成后由安全员复查确认。对重复发生遗撒的车辆，机械员暂停其运输作业并检查篷布及车厢密封状况，整改合格后方可恢复运输。</w:t>
      </w:r>
    </w:p>
    <w:p>
      <w:pPr>
        <w:spacing w:line="360" w:lineRule="exact" w:before="0" w:after="120"/>
        <w:ind w:firstLine="560"/>
        <w:jc w:val="both"/>
      </w:pPr>
      <w:r>
        <w:rPr>
          <w:rFonts w:ascii="SimSun" w:hAnsi="SimSun" w:eastAsia="宋体" w:cs="SimSun"/>
          <w:sz w:val="24"/>
          <w:szCs w:val="24"/>
        </w:rPr>
        <w:t xml:space="preserve">项目部对扬尘防治费用实行专项管理、专款专用，由项目经理负责费用使用的审批，材料员负责扬尘防治物资的采购与发放，安全员负责费用使用情况的核查与台账记录，确保扬尘防治投入与现场管控需求相匹配。</w:t>
      </w:r>
    </w:p>
    <w:p>
      <w:pPr>
        <w:spacing w:line="360" w:lineRule="exact" w:before="0" w:after="120"/>
        <w:ind w:firstLine="560"/>
        <w:jc w:val="both"/>
      </w:pPr>
      <w:r>
        <w:rPr>
          <w:rFonts w:ascii="SimSun" w:hAnsi="SimSun" w:eastAsia="宋体" w:cs="SimSun"/>
          <w:sz w:val="24"/>
          <w:szCs w:val="24"/>
        </w:rPr>
        <w:t xml:space="preserve">扬尘防治费用使用范围覆盖以下六个方面：一是围挡购置与安装费用，用于各自然村施工段临村庄道路一侧装配式围挡的采购、运输、安装及维护；二是物料覆盖材料费用，用于密目网、防尘布、砂袋等覆盖材料的采购与更换，密目网按各施工组物料堆放面积配置，破损后由材料员在24小时内补充到位；三是车辆冲洗设施费用，用于高压水枪、冲洗点排水设施及沉淀池的购置与维护；四是洒水降尘费用，用于洒水车燃油、维修及日常运行，洒水车按5台配置，覆盖各施工组作业面；五是道路硬化与清扫费用，用于临时材料堆场和机械停放区级配碎石硬化及日常清扫；六是扬尘监测与台账管理费用，用于扬尘监测记录、整改通知单印制及台账归档。</w:t>
      </w:r>
    </w:p>
    <w:p>
      <w:pPr>
        <w:spacing w:line="360" w:lineRule="exact" w:before="0" w:after="120"/>
        <w:ind w:firstLine="560"/>
        <w:jc w:val="both"/>
      </w:pPr>
      <w:r>
        <w:rPr>
          <w:rFonts w:ascii="SimSun" w:hAnsi="SimSun" w:eastAsia="宋体" w:cs="SimSun"/>
          <w:sz w:val="24"/>
          <w:szCs w:val="24"/>
        </w:rPr>
        <w:t xml:space="preserve">扬尘防治费用使用实行“月度计划、按需领用、台账核销”制度。每月25日前，各施工组组长根据下月施工内容编制扬尘防治物资需求计划，报项目经理审批；材料员按审批计划采购并发放物资，领用记录注明物资名称、数量、领用施工组和领用人；安全员每月末对扬尘防治费用使用情况进行核查，核对物资领用与实际使用是否一致，核查结果记入扬尘防治费用台账。项目经理每月对费用台账审查不少于1次，发现费用使用与现场管控脱节的，责令相关施工组限期整改，由安全员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配置数量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配置标准</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使用部位</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补充时限</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装配式围挡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按施工段长度配置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高度不低于1.8m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临村庄道路一侧</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破损后24小时内修复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密目网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按物料堆放面积配置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搭接宽度不小于200mm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级配碎石、素土堆场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破损后24小时内更换</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高压水枪</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每施工组1套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冲洗时间不少于1分钟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各施工组出入口</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故障后当日维修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每日洒水不少于2次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作业面及运输道路</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故障后当日调配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按堆场面积配置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厚度不小于100mm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临时堆场、机械停放区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按需补充</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扬尘防治费用使用与现场管控效果挂钩。安全员每日巡查时同步记录扬尘防治设施运行状况，对围挡破损、覆盖网缺失、洒水不及时等问题当日下达整改通知，整改所需物资由材料员优先保障供应。项目经理每月将扬尘防治费用使用情况与扬尘管控检查结果进行比对分析，对费用投入不足导致扬尘管控不达标的施工组，在月度考核中扣分并责令施工组组长说明原因，由安全员跟踪整改直至复查销项。扬尘防治费用台账作为文明施工管理资料的重要组成部分，随施工资料同步归档，接受发包人及监理人检查。</w:t>
      </w:r>
    </w:p>
    <w:p>
      <w:pPr>
        <w:pStyle w:val="Heading2"/>
        <w:keepNext/>
        <w:spacing w:line="360" w:lineRule="exact" w:before="180" w:after="100"/>
        <w:jc w:val="left"/>
        <w:outlineLvl w:val="1"/>
      </w:pPr>
      <w:r>
        <w:rPr>
          <w:rFonts w:ascii="SimHei" w:hAnsi="SimHei" w:eastAsia="黑体" w:cs="SimHei"/>
          <w:b/>
          <w:sz w:val="30"/>
          <w:szCs w:val="30"/>
        </w:rPr>
        <w:t xml:space="preserve">9.2 现场围挡与居民出行保障</w:t>
      </w:r>
    </w:p>
    <w:p>
      <w:pPr>
        <w:spacing w:line="360" w:lineRule="exact" w:before="0" w:after="120"/>
        <w:ind w:firstLine="560"/>
        <w:jc w:val="both"/>
      </w:pPr>
      <w:r>
        <w:rPr>
          <w:rFonts w:ascii="SimSun" w:hAnsi="SimSun" w:eastAsia="宋体" w:cs="SimSun"/>
          <w:sz w:val="24"/>
          <w:szCs w:val="24"/>
        </w:rPr>
        <w:t xml:space="preserve">成品保护对象与措施。 本项目需重点保护的成品包括：已浇筑的水泥混凝土路面、已铺设的污水管道及检查井、已完成的绿化种植、已安装的一般路灯及基础、砌筑渠道及涵头等。针对不同成品类型，项目部采取差异化保护措施。</w:t>
      </w:r>
    </w:p>
    <w:p>
      <w:pPr>
        <w:spacing w:line="360" w:lineRule="exact" w:before="0" w:after="120"/>
        <w:ind w:firstLine="560"/>
        <w:jc w:val="both"/>
      </w:pPr>
      <w:r>
        <w:rPr>
          <w:rFonts w:ascii="SimSun" w:hAnsi="SimSun" w:eastAsia="宋体" w:cs="SimSun"/>
          <w:sz w:val="24"/>
          <w:szCs w:val="24"/>
        </w:rPr>
        <w:t xml:space="preserve">水泥混凝土路面浇筑完成后的前7天为保护关键期。路面初凝后立即覆盖土工布并洒水养护，养护期内禁止一切车辆和行人通行，在路口及路段两端设置成品保护警示牌和临时隔离设施。施工员每日检查覆盖物完整性和路面表面状态，发现覆盖物被风掀起或路面出现压痕时，由混凝土工班组在2小时内恢复覆盖并记录。养护期满后，经质检员确认混凝土强度满足设计要求后方可开放交通，开放前由施工员组织普工对路面进行首次清扫，清除养护残留物和浮浆。</w:t>
      </w:r>
    </w:p>
    <w:p>
      <w:pPr>
        <w:spacing w:line="360" w:lineRule="exact" w:before="120" w:after="60"/>
        <w:jc w:val="left"/>
      </w:pPr>
      <w:r>
        <w:rPr>
          <w:rFonts w:ascii="SimSun" w:hAnsi="SimSun" w:eastAsia="宋体" w:cs="SimSun"/>
          <w:b/>
          <w:sz w:val="30"/>
          <w:szCs w:val="30"/>
        </w:rPr>
        <w:t xml:space="preserve">成品保护措施表。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成品类型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保护期限</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水泥混凝土路面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土工布覆盖洒水养护，设警示隔离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混凝土工班组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浇筑后不少于7天</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污水管道及检查井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井口临时盖板封闭，回填段设标识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管道工班组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回填至面层施工前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警示带围护，浇水扶正补植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绿化工班组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二级养护期</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一般路灯及基础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基础养护7天，设防撞标识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普工班组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安装至竣工验收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砌筑渠道及涵头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覆盖保护，禁止重压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瓦工班组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砌筑至回填完成</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清理产生的废弃物按类别处置。可回收的管材边角料、金属包装物由材料员统一收集后交回收单位；不可回收的建筑垃圾由自卸汽车运至指定消纳场所；清杂产生的杂草、杂树及废弃物按补疑要求，严格按环保要求深坑填埋或外弃填埋。材料员每日登记废弃物产生量与去向，项目经理每周核查1次台账，发现去向不明或随意倾倒时，由材料员在24小时内追查整改，安全员复查合格后销项。</w:t>
      </w:r>
    </w:p>
    <w:p>
      <w:pPr>
        <w:pStyle w:val="Heading2"/>
        <w:keepNext/>
        <w:spacing w:line="360" w:lineRule="exact" w:before="180" w:after="100"/>
        <w:jc w:val="left"/>
        <w:outlineLvl w:val="1"/>
      </w:pPr>
      <w:r>
        <w:rPr>
          <w:rFonts w:ascii="SimHei" w:hAnsi="SimHei" w:eastAsia="黑体" w:cs="SimHei"/>
          <w:b/>
          <w:sz w:val="30"/>
          <w:szCs w:val="30"/>
        </w:rPr>
        <w:t xml:space="preserve">9.3 实名制管理费用专项</w:t>
      </w:r>
    </w:p>
    <w:p>
      <w:pPr>
        <w:spacing w:line="360" w:lineRule="exact" w:before="0" w:after="120"/>
        <w:ind w:firstLine="560"/>
        <w:jc w:val="both"/>
      </w:pPr>
      <w:r>
        <w:rPr>
          <w:rFonts w:ascii="SimSun" w:hAnsi="SimSun" w:eastAsia="宋体" w:cs="SimSun"/>
          <w:sz w:val="24"/>
          <w:szCs w:val="24"/>
        </w:rPr>
        <w:t xml:space="preserve">实名制管理费用专项用于保障本项目建筑工人实名制管理制度的落地运行，覆盖实名信息采集、考勤设备配置、数据平台对接、工资专户联动及日常维护等环节。本项目建设范围覆盖20个自然村，施工面分散于9个自然村分组，高峰劳动力投入45人，实名制管理须适应多村平行施工、人员随施工段流动的特点，确保每一名进场作业人员信息可查、考勤可溯、工资可追。</w:t>
      </w:r>
    </w:p>
    <w:p>
      <w:pPr>
        <w:spacing w:line="360" w:lineRule="exact" w:before="0" w:after="120"/>
        <w:ind w:firstLine="560"/>
        <w:jc w:val="both"/>
      </w:pPr>
      <w:r>
        <w:rPr>
          <w:rFonts w:ascii="SimSun" w:hAnsi="SimSun" w:eastAsia="宋体" w:cs="SimSun"/>
          <w:sz w:val="24"/>
          <w:szCs w:val="24"/>
        </w:rPr>
        <w:t xml:space="preserve">实名制管理费用专项的使用范围与管控要求如下表所示。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费用使用项目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配置标准</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人脸识别考勤终端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每个施工组1台，共9台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终端运行正常，数据实时上传平台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实名制信息采集与录入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进场即录、退场即销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信息完整率100%，与劳动合同一致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考勤数据平台对接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移动网络实时上传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平台数据与现场在场人数一致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工资专户联动管理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按月代发工资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工资发放人数与考勤人数一致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实名制台账归档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按施工阶段装订成册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台账齐全，可追溯至每一名工人</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第十章 施工总平面布置图</w:t>
      </w:r>
    </w:p>
    <w:p>
      <w:pPr>
        <w:pStyle w:val="Heading2"/>
        <w:keepNext/>
        <w:spacing w:line="360" w:lineRule="exact" w:before="180" w:after="100"/>
        <w:jc w:val="left"/>
        <w:outlineLvl w:val="1"/>
      </w:pPr>
      <w:r>
        <w:rPr>
          <w:rFonts w:ascii="SimHei" w:hAnsi="SimHei" w:eastAsia="黑体" w:cs="SimHei"/>
          <w:b/>
          <w:sz w:val="30"/>
          <w:szCs w:val="30"/>
        </w:rPr>
        <w:t xml:space="preserve">10.1 施工现场平面布置与临设管理</w:t>
      </w:r>
    </w:p>
    <w:p>
      <w:pPr>
        <w:pStyle w:val="Heading3"/>
        <w:keepNext/>
        <w:spacing w:line="360" w:lineRule="exact" w:before="120" w:after="80"/>
        <w:jc w:val="left"/>
        <w:outlineLvl w:val="2"/>
      </w:pPr>
      <w:r>
        <w:rPr>
          <w:rFonts w:ascii="SimHei" w:hAnsi="SimHei" w:eastAsia="黑体" w:cs="SimHei"/>
          <w:b/>
          <w:sz w:val="28"/>
          <w:szCs w:val="28"/>
        </w:rPr>
        <w:t xml:space="preserve">10.1.1 总平面布置原则与分区</w:t>
      </w:r>
    </w:p>
    <w:p>
      <w:pPr>
        <w:spacing w:line="360" w:lineRule="exact" w:before="0" w:after="120"/>
        <w:ind w:firstLine="560"/>
        <w:jc w:val="both"/>
      </w:pPr>
      <w:r>
        <w:rPr>
          <w:rFonts w:ascii="SimSun" w:hAnsi="SimSun" w:eastAsia="宋体" w:cs="SimSun"/>
          <w:sz w:val="24"/>
          <w:szCs w:val="24"/>
        </w:rPr>
        <w:t xml:space="preserve">现场总平面分区布置见表10-1。</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项目部办公点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中心村既有公共用房或租用民房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办公、资料存放、会议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按实际租用面积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满足办公用电与消防要求</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各施工段邻近空地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级配碎石、管材、水泥制品临时堆放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每处不小于30m²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地面平整、分类码放、标识齐全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对应施工段完成后3日内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小型机具停放区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村内硬化空地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蛙式打夯机、小型夯实机停放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每处不小于15m²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地面硬化、设防雨遮盖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对应施工段完成后3日内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垃圾集中转运区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远离村民住宅的下风向空地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清杂废弃物、拆除料集中装运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每处不小于20m²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围挡封闭、当日清运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清杂拆除阶段结束即撤除</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表10-1 现场总平面分区布置表</w:t>
      </w:r>
    </w:p>
    <w:p>
      <w:pPr>
        <w:spacing w:line="360" w:lineRule="exact" w:before="0" w:after="120"/>
        <w:ind w:firstLine="560"/>
        <w:jc w:val="both"/>
      </w:pPr>
      <w:r>
        <w:rPr>
          <w:rFonts w:ascii="SimSun" w:hAnsi="SimSun" w:eastAsia="宋体" w:cs="SimSun"/>
          <w:sz w:val="24"/>
          <w:szCs w:val="24"/>
        </w:rPr>
        <w:t xml:space="preserve">各分区搭设完成后，由施工员组织验收，重点核查材料堆放区地面平整度、垃圾转运区围挡封闭情况，验收合格后投入使用。材料员每日检查堆放区材料码放状态，发现散乱、混堆当日整改；安全员每周对临设用电、消防器材检查不少于1次，隐患整改后复查销项。</w:t>
      </w:r>
    </w:p>
    <w:p>
      <w:pPr>
        <w:pStyle w:val="Heading3"/>
        <w:keepNext/>
        <w:spacing w:line="360" w:lineRule="exact" w:before="120" w:after="80"/>
        <w:jc w:val="left"/>
        <w:outlineLvl w:val="2"/>
      </w:pPr>
      <w:r>
        <w:rPr>
          <w:rFonts w:ascii="SimHei" w:hAnsi="SimHei" w:eastAsia="黑体" w:cs="SimHei"/>
          <w:b/>
          <w:sz w:val="28"/>
          <w:szCs w:val="28"/>
        </w:rPr>
        <w:t xml:space="preserve">10.1.2 临设搭设与动态管理</w:t>
      </w:r>
    </w:p>
    <w:p>
      <w:pPr>
        <w:spacing w:line="360" w:lineRule="exact" w:before="0" w:after="120"/>
        <w:ind w:firstLine="560"/>
        <w:jc w:val="both"/>
      </w:pPr>
      <w:r>
        <w:rPr>
          <w:rFonts w:ascii="SimSun" w:hAnsi="SimSun" w:eastAsia="宋体" w:cs="SimSun"/>
          <w:sz w:val="24"/>
          <w:szCs w:val="24"/>
        </w:rPr>
        <w:t xml:space="preserve">临设搭设遵循“先清杂、后搭设、随施工段转移”的顺序。施工准备阶段先完成各施工段场地清理，再依次搭设材料堆放区围护、机具停放区防雨棚，最后接通临时用电。临设采用可周转轻钢结构与彩条布组合，搭设高度控制在2.5m以内，不设固定基础，拆除后恢复场地原貌。</w:t>
      </w:r>
    </w:p>
    <w:p>
      <w:pPr>
        <w:pStyle w:val="Heading2"/>
        <w:keepNext/>
        <w:spacing w:line="360" w:lineRule="exact" w:before="180" w:after="100"/>
        <w:jc w:val="left"/>
        <w:outlineLvl w:val="1"/>
      </w:pPr>
      <w:r>
        <w:rPr>
          <w:rFonts w:ascii="SimHei" w:hAnsi="SimHei" w:eastAsia="黑体" w:cs="SimHei"/>
          <w:b/>
          <w:sz w:val="30"/>
          <w:szCs w:val="30"/>
        </w:rPr>
        <w:t xml:space="preserve">10.2 竣工清理、验收移交与保修</w:t>
      </w:r>
    </w:p>
    <w:p>
      <w:pPr>
        <w:pStyle w:val="Heading3"/>
        <w:keepNext/>
        <w:spacing w:line="360" w:lineRule="exact" w:before="120" w:after="80"/>
        <w:jc w:val="left"/>
        <w:outlineLvl w:val="2"/>
      </w:pPr>
      <w:r>
        <w:rPr>
          <w:rFonts w:ascii="SimHei" w:hAnsi="SimHei" w:eastAsia="黑体" w:cs="SimHei"/>
          <w:b/>
          <w:sz w:val="28"/>
          <w:szCs w:val="28"/>
        </w:rPr>
        <w:t xml:space="preserve">10.2.1 竣工清理组织与实施</w:t>
      </w:r>
    </w:p>
    <w:p>
      <w:pPr>
        <w:spacing w:line="360" w:lineRule="exact" w:before="0" w:after="120"/>
        <w:ind w:firstLine="560"/>
        <w:jc w:val="both"/>
      </w:pPr>
      <w:r>
        <w:rPr>
          <w:rFonts w:ascii="SimSun" w:hAnsi="SimSun" w:eastAsia="宋体" w:cs="SimSun"/>
          <w:sz w:val="24"/>
          <w:szCs w:val="24"/>
        </w:rPr>
        <w:t xml:space="preserve">竣工清理按“先地下后地上、先管网后路面、先拆除后恢复”的顺序组织，覆盖20个自然村全部施工区域。清理对象包括沟槽开挖余土、级配碎石散落料、水泥混凝土残渣、废弃塑料管材、包装物及临时围挡拆除物。项目部在亮化与收尾工程阶段安排普工16人、绿化工16人分组作业，每组配置1名施工员负责当日清理范围交底与验收。</w:t>
      </w:r>
    </w:p>
    <w:p>
      <w:pPr>
        <w:pStyle w:val="Heading3"/>
        <w:keepNext/>
        <w:spacing w:line="360" w:lineRule="exact" w:before="120" w:after="80"/>
        <w:jc w:val="left"/>
        <w:outlineLvl w:val="2"/>
      </w:pPr>
      <w:r>
        <w:rPr>
          <w:rFonts w:ascii="SimHei" w:hAnsi="SimHei" w:eastAsia="黑体" w:cs="SimHei"/>
          <w:b/>
          <w:sz w:val="28"/>
          <w:szCs w:val="28"/>
        </w:rPr>
        <w:t xml:space="preserve">10.2.2 验收移交程序与资料闭合</w:t>
      </w:r>
    </w:p>
    <w:p>
      <w:pPr>
        <w:spacing w:line="360" w:lineRule="exact" w:before="0" w:after="120"/>
        <w:ind w:firstLine="560"/>
        <w:jc w:val="both"/>
      </w:pPr>
      <w:r>
        <w:rPr>
          <w:rFonts w:ascii="SimSun" w:hAnsi="SimSun" w:eastAsia="宋体" w:cs="SimSun"/>
          <w:sz w:val="24"/>
          <w:szCs w:val="24"/>
        </w:rPr>
        <w:t xml:space="preserve">隐蔽工程验收执行48小时通知制度：承包人自检合格后，在隐蔽前48小时通知监理工程师到场检查；监理工程师不能按时检查的，应提前24小时提交书面延期要求，延期最长不得超过48小时。验收合格后，质检员当日完成隐蔽验收记录签认，资料员同步归档。全部施工内容完成后，项目经理组织各专业工程师进行竣工预验收，对预验收发现的问题建立清单，由施工员按“整改→复查→销项”闭环处理，全部销项后向发包人提交竣工报告并办理移交手续。</w:t>
      </w:r>
    </w:p>
    <w:p>
      <w:pPr>
        <w:pStyle w:val="Heading3"/>
        <w:keepNext/>
        <w:spacing w:line="360" w:lineRule="exact" w:before="120" w:after="80"/>
        <w:jc w:val="left"/>
        <w:outlineLvl w:val="2"/>
      </w:pPr>
      <w:r>
        <w:rPr>
          <w:rFonts w:ascii="SimHei" w:hAnsi="SimHei" w:eastAsia="黑体" w:cs="SimHei"/>
          <w:b/>
          <w:sz w:val="28"/>
          <w:szCs w:val="28"/>
        </w:rPr>
        <w:t xml:space="preserve">10.2.3 保修责任与养护衔接</w:t>
      </w:r>
    </w:p>
    <w:p>
      <w:pPr>
        <w:spacing w:line="360" w:lineRule="exact" w:before="0" w:after="120"/>
        <w:ind w:firstLine="560"/>
        <w:jc w:val="both"/>
      </w:pPr>
      <w:r>
        <w:rPr>
          <w:rFonts w:ascii="SimSun" w:hAnsi="SimSun" w:eastAsia="宋体" w:cs="SimSun"/>
          <w:sz w:val="24"/>
          <w:szCs w:val="24"/>
        </w:rPr>
        <w:t xml:space="preserve">工程移交后进入保修期，保修范围覆盖道路混凝土面层、污水管网、检查井、路灯基础及绿化种植。道路混凝土面层出现裂缝、断板时，由瓦工凿除破损部位后重新浇筑C30混凝土，厚度150mm，养护不少于14天；管网接口渗漏由管道工开挖修复，修复段重新进行闭水试验。绿化工程按二级养护标准执行，养护期2年，养护内容包括浇水、修剪、病虫害防治及死株补植，绿化工按每周不少于2次巡查养护，项目经理每月检查不少于1次，发现问题当日安排整改并复查销项。</w:t>
      </w:r>
    </w:p>
    <w:p>
      <w:pPr>
        <w:pStyle w:val="Heading2"/>
        <w:keepNext/>
        <w:spacing w:line="360" w:lineRule="exact" w:before="180" w:after="100"/>
        <w:jc w:val="left"/>
        <w:outlineLvl w:val="1"/>
      </w:pPr>
      <w:r>
        <w:rPr>
          <w:rFonts w:ascii="SimHei" w:hAnsi="SimHei" w:eastAsia="黑体" w:cs="SimHei"/>
          <w:b/>
          <w:sz w:val="30"/>
          <w:szCs w:val="30"/>
        </w:rPr>
        <w:t xml:space="preserve">10.3 施工临时用水用电布置</w:t>
      </w:r>
    </w:p>
    <w:p>
      <w:pPr>
        <w:pStyle w:val="Heading3"/>
        <w:keepNext/>
        <w:spacing w:line="360" w:lineRule="exact" w:before="120" w:after="80"/>
        <w:jc w:val="left"/>
        <w:outlineLvl w:val="2"/>
      </w:pPr>
      <w:r>
        <w:rPr>
          <w:rFonts w:ascii="SimHei" w:hAnsi="SimHei" w:eastAsia="黑体" w:cs="SimHei"/>
          <w:b/>
          <w:sz w:val="28"/>
          <w:szCs w:val="28"/>
        </w:rPr>
        <w:t xml:space="preserve">10.3.1 临时用电负荷计算与电源接入</w:t>
      </w:r>
    </w:p>
    <w:p>
      <w:pPr>
        <w:spacing w:line="360" w:lineRule="exact" w:before="0" w:after="120"/>
        <w:ind w:firstLine="560"/>
        <w:jc w:val="both"/>
      </w:pPr>
      <w:r>
        <w:rPr>
          <w:rFonts w:ascii="SimSun" w:hAnsi="SimSun" w:eastAsia="宋体" w:cs="SimSun"/>
          <w:sz w:val="24"/>
          <w:szCs w:val="24"/>
        </w:rPr>
        <w:t xml:space="preserve">本工程分散于20个自然村，各施工点用电负荷小、作业面分散，临时用电以村庄既有电源分散接入为主，不设集中式大型临时变电站。按电动机具负荷计算，现场电动机具总功率约12kW，同时系数取0.7，计算用电负荷约8kW。各施工组单独设置配电箱与计量表，配电箱内配置漏电保护器，额定漏电动作电流不大于30mA，动作时间不大于0.1s。</w:t>
      </w:r>
    </w:p>
    <w:p>
      <w:pPr>
        <w:spacing w:line="360" w:lineRule="exact" w:before="0" w:after="120"/>
        <w:ind w:firstLine="560"/>
        <w:jc w:val="both"/>
      </w:pPr>
      <w:r>
        <w:rPr>
          <w:rFonts w:ascii="SimSun" w:hAnsi="SimSun" w:eastAsia="宋体" w:cs="SimSun"/>
          <w:sz w:val="24"/>
          <w:szCs w:val="24"/>
        </w:rPr>
        <w:t xml:space="preserve">临时用电线路敷设按以下顺序实施：先由专职电工勘查各自然村既有电源接入点并确认容量，再进行配电箱定位与固定，随后沿施工便道一侧架设绝缘电缆或埋地敷设，最后逐级接线、测试漏电保护并挂牌验收。电缆穿越村内道路处采用穿管保护，埋深不小于0.5m。</w:t>
      </w:r>
    </w:p>
    <w:p>
      <w:pPr>
        <w:pStyle w:val="Heading3"/>
        <w:keepNext/>
        <w:spacing w:line="360" w:lineRule="exact" w:before="120" w:after="80"/>
        <w:jc w:val="left"/>
        <w:outlineLvl w:val="2"/>
      </w:pPr>
      <w:r>
        <w:rPr>
          <w:rFonts w:ascii="SimHei" w:hAnsi="SimHei" w:eastAsia="黑体" w:cs="SimHei"/>
          <w:b/>
          <w:sz w:val="28"/>
          <w:szCs w:val="28"/>
        </w:rPr>
        <w:t xml:space="preserve">10.3.2 临时用水量计算与供水方式</w:t>
      </w:r>
    </w:p>
    <w:p>
      <w:pPr>
        <w:spacing w:line="360" w:lineRule="exact" w:before="0" w:after="120"/>
        <w:ind w:firstLine="560"/>
        <w:jc w:val="both"/>
      </w:pPr>
      <w:r>
        <w:rPr>
          <w:rFonts w:ascii="SimSun" w:hAnsi="SimSun" w:eastAsia="宋体" w:cs="SimSun"/>
          <w:sz w:val="24"/>
          <w:szCs w:val="24"/>
        </w:rPr>
        <w:t xml:space="preserve">生活用水按高峰人数45人、每人每日60L计算，高峰日生活用水量约2.7m³。施工用水以洒水车供水为主，现场配置洒水车5台，用于道路基层洒水养护、土方回填含水率调节及扬尘控制；管网闭水试验用水按分段配置，由洒水车运至试验段后注入管道。</w:t>
      </w:r>
    </w:p>
    <w:p>
      <w:pPr>
        <w:spacing w:line="360" w:lineRule="exact" w:before="0" w:after="120"/>
        <w:ind w:firstLine="560"/>
        <w:jc w:val="both"/>
      </w:pPr>
      <w:r>
        <w:rPr>
          <w:rFonts w:ascii="SimSun" w:hAnsi="SimSun" w:eastAsia="宋体" w:cs="SimSun"/>
          <w:sz w:val="24"/>
          <w:szCs w:val="24"/>
        </w:rPr>
        <w:t xml:space="preserve">临时用水管理执行以下顺序：先由施工员根据当日作业面申报用水部位与水量，再由洒水车按指定路线运水至作业点，随后由专人控制洒水流量与养护遍数，最后材料员每日记录用水台账并核对计量。生活用水就近接入村庄既有给水点，饮水采用桶装水配送，不直接取用施工用水。</w:t>
      </w:r>
    </w:p>
    <w:p>
      <w:pPr>
        <w:pStyle w:val="Heading2"/>
        <w:keepNext/>
        <w:spacing w:line="360" w:lineRule="exact" w:before="180" w:after="100"/>
        <w:jc w:val="left"/>
        <w:outlineLvl w:val="1"/>
      </w:pPr>
      <w:r>
        <w:rPr>
          <w:rFonts w:ascii="SimHei" w:hAnsi="SimHei" w:eastAsia="黑体" w:cs="SimHei"/>
          <w:b/>
          <w:sz w:val="30"/>
          <w:szCs w:val="30"/>
        </w:rPr>
        <w:t xml:space="preserve">10.4 施工便道与材料转运布置</w:t>
      </w:r>
    </w:p>
    <w:p>
      <w:pPr>
        <w:pStyle w:val="Heading3"/>
        <w:keepNext/>
        <w:spacing w:line="360" w:lineRule="exact" w:before="120" w:after="80"/>
        <w:jc w:val="left"/>
        <w:outlineLvl w:val="2"/>
      </w:pPr>
      <w:r>
        <w:rPr>
          <w:rFonts w:ascii="SimHei" w:hAnsi="SimHei" w:eastAsia="黑体" w:cs="SimHei"/>
          <w:b/>
          <w:sz w:val="28"/>
          <w:szCs w:val="28"/>
        </w:rPr>
        <w:t xml:space="preserve">10.4.1 施工便道选线与布置原则</w:t>
      </w:r>
    </w:p>
    <w:p>
      <w:pPr>
        <w:spacing w:line="360" w:lineRule="exact" w:before="0" w:after="120"/>
        <w:ind w:firstLine="560"/>
        <w:jc w:val="both"/>
      </w:pPr>
      <w:r>
        <w:rPr>
          <w:rFonts w:ascii="SimSun" w:hAnsi="SimSun" w:eastAsia="宋体" w:cs="SimSun"/>
          <w:sz w:val="24"/>
          <w:szCs w:val="24"/>
        </w:rPr>
        <w:t xml:space="preserve">施工便道布置依托村庄既有道路体系，减少新建临时道路对农田和村民出行的影响。项目部按9个自然村分组设置施工区段，每个施工组进场后先对既有村道进行路况核查，确认可通行宽度不小于3.0m、路基承载力满足8t自卸汽车通行要求的路段作为主运输通道；对宽度不足或转弯半径过小的路段，采用级配碎石局部加宽，加宽厚度按100mm控制，压实度不低于93%。便道选线遵循“先利用、后新建，先干线、后支线”的顺序，优先利用村内硬化道路，确需新建便道的部位避开沟塘边坡和绿化保留区。</w:t>
      </w:r>
    </w:p>
    <w:p>
      <w:pPr>
        <w:pStyle w:val="Heading2"/>
        <w:keepNext/>
        <w:spacing w:line="360" w:lineRule="exact" w:before="180" w:after="100"/>
        <w:jc w:val="left"/>
        <w:outlineLvl w:val="1"/>
      </w:pPr>
      <w:r>
        <w:rPr>
          <w:rFonts w:ascii="SimHei" w:hAnsi="SimHei" w:eastAsia="黑体" w:cs="SimHei"/>
          <w:b/>
          <w:sz w:val="30"/>
          <w:szCs w:val="30"/>
        </w:rPr>
        <w:t xml:space="preserve">10.5 扬尘控制与围挡设施布置</w:t>
      </w:r>
    </w:p>
    <w:p>
      <w:pPr>
        <w:pStyle w:val="Heading3"/>
        <w:keepNext/>
        <w:spacing w:line="360" w:lineRule="exact" w:before="120" w:after="80"/>
        <w:jc w:val="left"/>
        <w:outlineLvl w:val="2"/>
      </w:pPr>
      <w:r>
        <w:rPr>
          <w:rFonts w:ascii="SimHei" w:hAnsi="SimHei" w:eastAsia="黑体" w:cs="SimHei"/>
          <w:b/>
          <w:sz w:val="28"/>
          <w:szCs w:val="28"/>
        </w:rPr>
        <w:t xml:space="preserve">10.5.1 扬尘污染源识别与管控指标</w:t>
      </w:r>
    </w:p>
    <w:p>
      <w:pPr>
        <w:spacing w:line="360" w:lineRule="exact" w:before="0" w:after="120"/>
        <w:ind w:firstLine="560"/>
        <w:jc w:val="both"/>
      </w:pPr>
      <w:r>
        <w:rPr>
          <w:rFonts w:ascii="SimSun" w:hAnsi="SimSun" w:eastAsia="宋体" w:cs="SimSun"/>
          <w:sz w:val="24"/>
          <w:szCs w:val="24"/>
        </w:rPr>
        <w:t xml:space="preserve">扬尘主要产生于清杂拆除、土方开挖、材料装卸与运输、路床碾压及混凝土拌合运输环节。针对村庄内居民房屋与施工区域交错分布的特点，项目部按“先围挡、后作业，先湿法、后开挖”的顺序组织施工，将扬尘控制纳入每日文明施工巡查内容。</w:t>
      </w:r>
    </w:p>
    <w:p>
      <w:pPr>
        <w:spacing w:line="360" w:lineRule="exact" w:before="0" w:after="120"/>
        <w:ind w:firstLine="560"/>
        <w:jc w:val="both"/>
      </w:pPr>
      <w:r>
        <w:rPr>
          <w:rFonts w:ascii="SimSun" w:hAnsi="SimSun" w:eastAsia="宋体" w:cs="SimSun"/>
          <w:sz w:val="24"/>
          <w:szCs w:val="24"/>
        </w:rPr>
        <w:t xml:space="preserve">环境污染物管控指标一览表如下，作为各施工组每日自查与项目部每周复查的统一口径。</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清杂拆除扬尘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作业面周边目测无明显扬尘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拆除前洒水预湿，拆除中同步喷淋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裸土覆盖率达到100%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分段开挖，非作业面覆盖密目网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材料运输扬尘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运输车辆密闭率100%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出场逐车检查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自卸汽车加盖篷布，出场冲洗轮胎</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道路碾压扬尘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作业面保持湿润不起尘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洒水车定时洒水，保持表层含水率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混凝土作业扬尘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水泥等粉料无露天堆放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每周检查不少于1次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商品混凝土罐车密闭运输，现场不设散装水泥堆场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所列五项污染源覆盖本项目主要扬尘产生环节。安全员每日对清杂拆除与土方开挖作业面巡查不少于2次，发现裸土未覆盖或洒水不及时的，当场通知施工员整改，整改完成后由安全员复查并销项；材料员对出场运输车辆逐车检查篷布覆盖与轮胎冲洗情况，未达标车辆不得驶出施工区域。</w:t>
      </w:r>
    </w:p>
    <w:p>
      <w:pPr>
        <w:pStyle w:val="Heading3"/>
        <w:keepNext/>
        <w:spacing w:line="360" w:lineRule="exact" w:before="120" w:after="80"/>
        <w:jc w:val="left"/>
        <w:outlineLvl w:val="2"/>
      </w:pPr>
      <w:r>
        <w:rPr>
          <w:rFonts w:ascii="SimHei" w:hAnsi="SimHei" w:eastAsia="黑体" w:cs="SimHei"/>
          <w:b/>
          <w:sz w:val="28"/>
          <w:szCs w:val="28"/>
        </w:rPr>
        <w:t xml:space="preserve">10.5.2 围挡设施与湿法作业布置</w:t>
      </w:r>
    </w:p>
    <w:p>
      <w:pPr>
        <w:spacing w:line="360" w:lineRule="exact" w:before="0" w:after="120"/>
        <w:ind w:firstLine="560"/>
        <w:jc w:val="both"/>
      </w:pPr>
      <w:r>
        <w:rPr>
          <w:rFonts w:ascii="SimSun" w:hAnsi="SimSun" w:eastAsia="宋体" w:cs="SimSun"/>
          <w:sz w:val="24"/>
          <w:szCs w:val="24"/>
        </w:rPr>
        <w:t xml:space="preserve">围挡设置遵循“作业一段、封闭一段、完工一段、恢复一段”的原则。道路拆除与沟槽开挖作业面采用移动式围挡封闭，围挡高度不低于1.8m，沿作业面两侧连续设置，转角处采用扣件连接固定；清杂拆除区域采用警戒带加锥形桶临时隔离，夜间在围挡端头设置反光警示标志。围挡基础采用预制混凝土块压重，单块重量不小于20kg，间距不大于3m，防止大风天气倾覆。</w:t>
      </w:r>
    </w:p>
    <w:p>
      <w:pPr>
        <w:spacing w:line="360" w:lineRule="exact" w:before="0" w:after="120"/>
        <w:ind w:firstLine="560"/>
        <w:jc w:val="both"/>
      </w:pPr>
      <w:r>
        <w:rPr>
          <w:rFonts w:ascii="SimSun" w:hAnsi="SimSun" w:eastAsia="宋体" w:cs="SimSun"/>
          <w:sz w:val="24"/>
          <w:szCs w:val="24"/>
        </w:rPr>
        <w:t xml:space="preserve">湿法作业按“先洒水预湿、再机械作业、后覆盖收尾”的顺序执行。清杂拆除前由洒水车对作业面预湿，预湿深度不小于50mm；拆除过程中配置移动喷淋装置持续降尘；当日作业结束后，对未及时外运的渣土和裸露土面覆盖密目网，覆盖搭接宽度不小于100mm。施工员每日检查围挡连续性与密目网覆盖情况，发现围挡倾倒、缺失或覆盖网破损的，当日安排修复并报安全员复查销项。洒水车按5台配置，分驻各施工组，每日上、下午各洒水不少于1次，高温干燥天气增加至每日不少于3次。施工员每日检查围挡连续性与密目网覆盖情况，发现围挡倾倒、缺失或覆盖网破损的，当日安排修复并报安全员复查销项。</w:t>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丰乐镇</dc:title>
  <dc:creator>Customize Agent</dc:creator>
  <cp:lastModifiedBy>Customize Agent</cp:lastModifiedBy>
  <dcterms:created xsi:type="dcterms:W3CDTF">2026-09-08T18:10:03.868Z</dcterms:created>
  <dcterms:modified xsi:type="dcterms:W3CDTF">2026-09-08T18:10:03.868Z</dcterms:modified>
</cp:coreProperties>
</file>