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ACA0C5" w14:textId="77777777" w:rsidR="00064627" w:rsidRPr="00625DE9" w:rsidRDefault="00064627" w:rsidP="00625DE9">
      <w:pPr>
        <w:pStyle w:val="a7"/>
        <w:numPr>
          <w:ilvl w:val="0"/>
          <w:numId w:val="5"/>
        </w:numPr>
        <w:spacing w:line="400" w:lineRule="exact"/>
        <w:ind w:firstLineChars="0"/>
        <w:rPr>
          <w:rStyle w:val="tgt"/>
          <w:rFonts w:ascii="宋体" w:eastAsia="宋体" w:hAnsi="宋体" w:cs="Arial"/>
          <w:sz w:val="24"/>
          <w:szCs w:val="24"/>
        </w:rPr>
      </w:pPr>
      <w:proofErr w:type="spellStart"/>
      <w:r w:rsidRPr="00625DE9">
        <w:rPr>
          <w:rStyle w:val="tgt"/>
          <w:rFonts w:ascii="宋体" w:eastAsia="宋体" w:hAnsi="宋体" w:cs="Arial"/>
          <w:sz w:val="24"/>
          <w:szCs w:val="24"/>
        </w:rPr>
        <w:t>Kwanho</w:t>
      </w:r>
      <w:proofErr w:type="spellEnd"/>
      <w:r w:rsidRPr="00625DE9">
        <w:rPr>
          <w:rStyle w:val="tgt"/>
          <w:rFonts w:ascii="宋体" w:eastAsia="宋体" w:hAnsi="宋体" w:cs="Arial"/>
          <w:sz w:val="24"/>
          <w:szCs w:val="24"/>
        </w:rPr>
        <w:t xml:space="preserve"> </w:t>
      </w:r>
      <w:proofErr w:type="spellStart"/>
      <w:r w:rsidRPr="00625DE9">
        <w:rPr>
          <w:rStyle w:val="tgt"/>
          <w:rFonts w:ascii="宋体" w:eastAsia="宋体" w:hAnsi="宋体" w:cs="Arial"/>
          <w:sz w:val="24"/>
          <w:szCs w:val="24"/>
        </w:rPr>
        <w:t>Jeonga</w:t>
      </w:r>
      <w:proofErr w:type="spellEnd"/>
      <w:r w:rsidRPr="00625DE9">
        <w:rPr>
          <w:rStyle w:val="tgt"/>
          <w:rFonts w:ascii="宋体" w:eastAsia="宋体" w:hAnsi="宋体" w:cs="Arial" w:hint="eastAsia"/>
          <w:sz w:val="24"/>
          <w:szCs w:val="24"/>
        </w:rPr>
        <w:t>等通过CFD模拟，获得了反渗透膜表面在生物覆盖的情况下，间隔设计、流体力学和膜性能对反渗透膜的影响。基于有限元方法，他们针对反渗透膜的渗透反冲洗过程在二维填满间隔的横流通道中进行了数值模拟，并分析了反渗透膜内、生物膜内和流动通道内的</w:t>
      </w:r>
      <w:proofErr w:type="gramStart"/>
      <w:r w:rsidRPr="00625DE9">
        <w:rPr>
          <w:rStyle w:val="tgt"/>
          <w:rFonts w:ascii="宋体" w:eastAsia="宋体" w:hAnsi="宋体" w:cs="Arial" w:hint="eastAsia"/>
          <w:sz w:val="24"/>
          <w:szCs w:val="24"/>
        </w:rPr>
        <w:t>浓度场</w:t>
      </w:r>
      <w:proofErr w:type="gramEnd"/>
      <w:r w:rsidRPr="00625DE9">
        <w:rPr>
          <w:rStyle w:val="tgt"/>
          <w:rFonts w:ascii="宋体" w:eastAsia="宋体" w:hAnsi="宋体" w:cs="Arial" w:hint="eastAsia"/>
          <w:sz w:val="24"/>
          <w:szCs w:val="24"/>
        </w:rPr>
        <w:t>和速度场。</w:t>
      </w:r>
    </w:p>
    <w:p w14:paraId="7BA098CE" w14:textId="4B08834B" w:rsidR="00064627" w:rsidRPr="00BA59A4" w:rsidRDefault="00A441A3" w:rsidP="00625DE9">
      <w:pPr>
        <w:spacing w:line="400" w:lineRule="exact"/>
        <w:rPr>
          <w:rStyle w:val="tgt"/>
          <w:rFonts w:ascii="宋体" w:eastAsia="宋体" w:hAnsi="宋体" w:cs="Arial"/>
          <w:sz w:val="24"/>
          <w:szCs w:val="24"/>
        </w:rPr>
      </w:pPr>
      <w:r w:rsidRPr="00A441A3">
        <w:rPr>
          <w:rFonts w:ascii="Times New Roman" w:eastAsia="宋体" w:hAnsi="Times New Roman" w:cs="Times New Roman" w:hint="eastAsia"/>
          <w:sz w:val="24"/>
          <w:szCs w:val="24"/>
          <w:highlight w:val="yellow"/>
        </w:rPr>
        <w:t>2020</w:t>
      </w:r>
      <w:r w:rsidRPr="00A441A3">
        <w:rPr>
          <w:rFonts w:ascii="Times New Roman" w:eastAsia="宋体" w:hAnsi="Times New Roman" w:cs="Times New Roman" w:hint="eastAsia"/>
          <w:sz w:val="24"/>
          <w:szCs w:val="24"/>
          <w:highlight w:val="yellow"/>
        </w:rPr>
        <w:t>年</w:t>
      </w:r>
      <w:r w:rsidR="00064627" w:rsidRPr="00625DE9">
        <w:rPr>
          <w:rStyle w:val="tgt"/>
          <w:rFonts w:ascii="Times New Roman" w:eastAsia="宋体" w:hAnsi="Times New Roman" w:cs="Times New Roman"/>
          <w:noProof/>
          <w:sz w:val="24"/>
          <w:szCs w:val="24"/>
        </w:rPr>
        <w:drawing>
          <wp:anchor distT="0" distB="0" distL="114300" distR="114300" simplePos="0" relativeHeight="251660288" behindDoc="0" locked="0" layoutInCell="1" allowOverlap="1" wp14:anchorId="5B12FE9C" wp14:editId="024A6780">
            <wp:simplePos x="0" y="0"/>
            <wp:positionH relativeFrom="margin">
              <wp:align>center</wp:align>
            </wp:positionH>
            <wp:positionV relativeFrom="paragraph">
              <wp:posOffset>2919846</wp:posOffset>
            </wp:positionV>
            <wp:extent cx="5703570" cy="288163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03570" cy="2881630"/>
                    </a:xfrm>
                    <a:prstGeom prst="rect">
                      <a:avLst/>
                    </a:prstGeom>
                  </pic:spPr>
                </pic:pic>
              </a:graphicData>
            </a:graphic>
            <wp14:sizeRelH relativeFrom="margin">
              <wp14:pctWidth>0</wp14:pctWidth>
            </wp14:sizeRelH>
            <wp14:sizeRelV relativeFrom="margin">
              <wp14:pctHeight>0</wp14:pctHeight>
            </wp14:sizeRelV>
          </wp:anchor>
        </w:drawing>
      </w:r>
      <w:r w:rsidR="00064627" w:rsidRPr="00625DE9">
        <w:rPr>
          <w:rStyle w:val="tgt"/>
          <w:rFonts w:ascii="Times New Roman" w:eastAsia="宋体" w:hAnsi="Times New Roman" w:cs="Times New Roman"/>
          <w:noProof/>
          <w:sz w:val="24"/>
          <w:szCs w:val="24"/>
        </w:rPr>
        <w:drawing>
          <wp:anchor distT="0" distB="0" distL="114300" distR="114300" simplePos="0" relativeHeight="251659264" behindDoc="1" locked="0" layoutInCell="1" allowOverlap="1" wp14:anchorId="64A20D3D" wp14:editId="633A1A99">
            <wp:simplePos x="0" y="0"/>
            <wp:positionH relativeFrom="margin">
              <wp:posOffset>-242744</wp:posOffset>
            </wp:positionH>
            <wp:positionV relativeFrom="paragraph">
              <wp:posOffset>885017</wp:posOffset>
            </wp:positionV>
            <wp:extent cx="5982970" cy="1884045"/>
            <wp:effectExtent l="0" t="0" r="0" b="1905"/>
            <wp:wrapTight wrapText="bothSides">
              <wp:wrapPolygon edited="0">
                <wp:start x="0" y="0"/>
                <wp:lineTo x="0" y="21403"/>
                <wp:lineTo x="21527" y="21403"/>
                <wp:lineTo x="21527"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82970" cy="1884045"/>
                    </a:xfrm>
                    <a:prstGeom prst="rect">
                      <a:avLst/>
                    </a:prstGeom>
                  </pic:spPr>
                </pic:pic>
              </a:graphicData>
            </a:graphic>
            <wp14:sizeRelH relativeFrom="margin">
              <wp14:pctWidth>0</wp14:pctWidth>
            </wp14:sizeRelH>
            <wp14:sizeRelV relativeFrom="margin">
              <wp14:pctHeight>0</wp14:pctHeight>
            </wp14:sizeRelV>
          </wp:anchor>
        </w:drawing>
      </w:r>
      <w:hyperlink r:id="rId9" w:tooltip="查找此作者的更多记录" w:history="1">
        <w:r w:rsidR="00064627" w:rsidRPr="00625DE9">
          <w:rPr>
            <w:rFonts w:ascii="Times New Roman" w:hAnsi="Times New Roman" w:cs="Times New Roman"/>
            <w:sz w:val="24"/>
            <w:szCs w:val="28"/>
          </w:rPr>
          <w:t>Jeong Kwanho</w:t>
        </w:r>
      </w:hyperlink>
      <w:r w:rsidR="00064627" w:rsidRPr="00625DE9">
        <w:rPr>
          <w:rFonts w:ascii="Times New Roman" w:hAnsi="Times New Roman" w:cs="Times New Roman"/>
          <w:sz w:val="24"/>
          <w:szCs w:val="28"/>
        </w:rPr>
        <w:t>, </w:t>
      </w:r>
      <w:hyperlink r:id="rId10" w:tooltip="查找此作者的更多记录" w:history="1">
        <w:r w:rsidR="00064627" w:rsidRPr="00625DE9">
          <w:rPr>
            <w:rFonts w:ascii="Times New Roman" w:hAnsi="Times New Roman" w:cs="Times New Roman"/>
            <w:sz w:val="24"/>
            <w:szCs w:val="28"/>
          </w:rPr>
          <w:t>Park Minkyu</w:t>
        </w:r>
      </w:hyperlink>
      <w:r w:rsidR="00064627" w:rsidRPr="00625DE9">
        <w:rPr>
          <w:rFonts w:ascii="Times New Roman" w:hAnsi="Times New Roman" w:cs="Times New Roman"/>
          <w:sz w:val="24"/>
          <w:szCs w:val="28"/>
        </w:rPr>
        <w:t xml:space="preserve">, </w:t>
      </w:r>
      <w:hyperlink r:id="rId11" w:tooltip="查找此作者的更多记录" w:history="1">
        <w:r w:rsidR="00064627" w:rsidRPr="00625DE9">
          <w:rPr>
            <w:rFonts w:ascii="Times New Roman" w:hAnsi="Times New Roman" w:cs="Times New Roman"/>
            <w:sz w:val="24"/>
            <w:szCs w:val="28"/>
          </w:rPr>
          <w:t>Oh Seungjae</w:t>
        </w:r>
      </w:hyperlink>
      <w:r w:rsidR="00064627" w:rsidRPr="00625DE9">
        <w:rPr>
          <w:rFonts w:ascii="Times New Roman" w:hAnsi="Times New Roman" w:cs="Times New Roman"/>
          <w:sz w:val="24"/>
          <w:szCs w:val="28"/>
        </w:rPr>
        <w:t>, et al. Impacts of flow channel geometry, hydrodynamic and membrane properties on osmotic backwash of RO membranes—CFD modeling and simulation[J]. Desalination, 476 (2020) 114229</w:t>
      </w:r>
      <w:r w:rsidR="00064627" w:rsidRPr="00BA59A4">
        <w:rPr>
          <w:rFonts w:ascii="Times New Roman" w:hAnsi="Times New Roman" w:cs="Times New Roman"/>
          <w:sz w:val="24"/>
          <w:szCs w:val="28"/>
        </w:rPr>
        <w:t>.</w:t>
      </w:r>
    </w:p>
    <w:p w14:paraId="22372F33" w14:textId="444408C3" w:rsidR="00437788" w:rsidRDefault="00437788"/>
    <w:p w14:paraId="0110FFC7" w14:textId="153F3C07" w:rsidR="00064627" w:rsidRDefault="00064627"/>
    <w:p w14:paraId="35EE934A" w14:textId="1C9540F2" w:rsidR="00064627" w:rsidRDefault="00064627"/>
    <w:p w14:paraId="24E94D32" w14:textId="2543435E" w:rsidR="00064627" w:rsidRDefault="00064627"/>
    <w:p w14:paraId="207C3C93" w14:textId="592C9B8F" w:rsidR="00064627" w:rsidRDefault="00064627"/>
    <w:p w14:paraId="1F5893B8" w14:textId="2427BA5C" w:rsidR="00064627" w:rsidRDefault="00064627"/>
    <w:p w14:paraId="23251DF6" w14:textId="61FB253B" w:rsidR="00064627" w:rsidRDefault="00064627"/>
    <w:p w14:paraId="7AD0317B" w14:textId="20072EDA" w:rsidR="00064627" w:rsidRDefault="00064627"/>
    <w:p w14:paraId="4E9D1BB7" w14:textId="104892B8" w:rsidR="00064627" w:rsidRDefault="00064627"/>
    <w:p w14:paraId="4B314F45" w14:textId="77777777" w:rsidR="00625DE9" w:rsidRDefault="00625DE9"/>
    <w:p w14:paraId="4D9BA5A4" w14:textId="514C1292" w:rsidR="00064627" w:rsidRPr="00625DE9" w:rsidRDefault="007524D0" w:rsidP="00625DE9">
      <w:pPr>
        <w:pStyle w:val="a7"/>
        <w:numPr>
          <w:ilvl w:val="0"/>
          <w:numId w:val="5"/>
        </w:numPr>
        <w:spacing w:line="400" w:lineRule="exact"/>
        <w:ind w:firstLineChars="0"/>
        <w:rPr>
          <w:rFonts w:ascii="宋体" w:eastAsia="宋体" w:hAnsi="宋体"/>
          <w:sz w:val="24"/>
          <w:szCs w:val="24"/>
        </w:rPr>
      </w:pPr>
      <w:r w:rsidRPr="00625DE9">
        <w:rPr>
          <w:rFonts w:ascii="宋体" w:eastAsia="宋体" w:hAnsi="宋体"/>
          <w:sz w:val="24"/>
          <w:szCs w:val="24"/>
        </w:rPr>
        <w:lastRenderedPageBreak/>
        <w:t>Li</w:t>
      </w:r>
      <w:r w:rsidRPr="00625DE9">
        <w:rPr>
          <w:rFonts w:ascii="宋体" w:eastAsia="宋体" w:hAnsi="宋体" w:hint="eastAsia"/>
          <w:sz w:val="24"/>
          <w:szCs w:val="24"/>
        </w:rPr>
        <w:t>等人通过对真实生物膜内部进行剖分与数值模拟，首次详细描述了真实生物膜结构中复杂的底物速度场和浓度场，并发现其流场与浓度分布存在明显的畸变，从而导致大孔隙附近区域的生物反应增强。</w:t>
      </w:r>
    </w:p>
    <w:p w14:paraId="0A74DD07" w14:textId="69493190" w:rsidR="00625DE9" w:rsidRPr="00625DE9" w:rsidRDefault="00A441A3" w:rsidP="00625DE9">
      <w:pPr>
        <w:widowControl/>
        <w:spacing w:line="400" w:lineRule="exact"/>
        <w:jc w:val="left"/>
        <w:outlineLvl w:val="0"/>
        <w:rPr>
          <w:rFonts w:ascii="Times New Roman" w:eastAsia="微软雅黑" w:hAnsi="Times New Roman" w:cs="Times New Roman"/>
          <w:color w:val="000000"/>
          <w:sz w:val="24"/>
          <w:szCs w:val="24"/>
          <w:shd w:val="clear" w:color="auto" w:fill="FFFFFF"/>
        </w:rPr>
      </w:pPr>
      <w:r w:rsidRPr="00A441A3">
        <w:rPr>
          <w:rFonts w:ascii="Times New Roman" w:eastAsia="宋体" w:hAnsi="Times New Roman" w:cs="Times New Roman" w:hint="eastAsia"/>
          <w:sz w:val="24"/>
          <w:szCs w:val="24"/>
          <w:highlight w:val="yellow"/>
        </w:rPr>
        <w:t>20</w:t>
      </w:r>
      <w:r>
        <w:rPr>
          <w:rFonts w:ascii="Times New Roman" w:eastAsia="宋体" w:hAnsi="Times New Roman" w:cs="Times New Roman" w:hint="eastAsia"/>
          <w:sz w:val="24"/>
          <w:szCs w:val="24"/>
          <w:highlight w:val="yellow"/>
        </w:rPr>
        <w:t>19</w:t>
      </w:r>
      <w:r w:rsidRPr="00A441A3">
        <w:rPr>
          <w:rFonts w:ascii="Times New Roman" w:eastAsia="宋体" w:hAnsi="Times New Roman" w:cs="Times New Roman" w:hint="eastAsia"/>
          <w:sz w:val="24"/>
          <w:szCs w:val="24"/>
          <w:highlight w:val="yellow"/>
        </w:rPr>
        <w:t>年</w:t>
      </w:r>
      <w:r w:rsidR="00625DE9" w:rsidRPr="00625DE9">
        <w:rPr>
          <w:rFonts w:ascii="Times New Roman" w:eastAsia="微软雅黑" w:hAnsi="Times New Roman" w:cs="Times New Roman"/>
          <w:color w:val="000000"/>
          <w:sz w:val="24"/>
          <w:szCs w:val="24"/>
          <w:shd w:val="clear" w:color="auto" w:fill="FFFFFF"/>
        </w:rPr>
        <w:t xml:space="preserve">Xianyang Li, </w:t>
      </w:r>
      <w:proofErr w:type="spellStart"/>
      <w:r w:rsidR="00625DE9" w:rsidRPr="00625DE9">
        <w:rPr>
          <w:rFonts w:ascii="Times New Roman" w:eastAsia="微软雅黑" w:hAnsi="Times New Roman" w:cs="Times New Roman"/>
          <w:color w:val="000000"/>
          <w:sz w:val="24"/>
          <w:szCs w:val="24"/>
          <w:shd w:val="clear" w:color="auto" w:fill="FFFFFF"/>
        </w:rPr>
        <w:t>Xiaodong</w:t>
      </w:r>
      <w:proofErr w:type="spellEnd"/>
      <w:r w:rsidR="00625DE9" w:rsidRPr="00625DE9">
        <w:rPr>
          <w:rFonts w:ascii="Times New Roman" w:eastAsia="微软雅黑" w:hAnsi="Times New Roman" w:cs="Times New Roman"/>
          <w:color w:val="000000"/>
          <w:sz w:val="24"/>
          <w:szCs w:val="24"/>
          <w:shd w:val="clear" w:color="auto" w:fill="FFFFFF"/>
        </w:rPr>
        <w:t xml:space="preserve"> Wang, </w:t>
      </w:r>
      <w:proofErr w:type="spellStart"/>
      <w:r w:rsidR="00625DE9" w:rsidRPr="00625DE9">
        <w:rPr>
          <w:rFonts w:ascii="Times New Roman" w:eastAsia="微软雅黑" w:hAnsi="Times New Roman" w:cs="Times New Roman"/>
          <w:color w:val="000000"/>
          <w:sz w:val="24"/>
          <w:szCs w:val="24"/>
          <w:shd w:val="clear" w:color="auto" w:fill="FFFFFF"/>
        </w:rPr>
        <w:t>Duu</w:t>
      </w:r>
      <w:proofErr w:type="spellEnd"/>
      <w:r w:rsidR="00625DE9" w:rsidRPr="00625DE9">
        <w:rPr>
          <w:rFonts w:ascii="Times New Roman" w:eastAsia="微软雅黑" w:hAnsi="Times New Roman" w:cs="Times New Roman"/>
          <w:color w:val="000000"/>
          <w:sz w:val="24"/>
          <w:szCs w:val="24"/>
          <w:shd w:val="clear" w:color="auto" w:fill="FFFFFF"/>
        </w:rPr>
        <w:t>-Jong Lee, Wei-Mon Yan. Highly heterogeneous interior structure of biofilm wastewater for enhanced pollutant removals[J]. Bioresource Technology, 291 (2019) 121919.</w:t>
      </w:r>
    </w:p>
    <w:p w14:paraId="6E71451A" w14:textId="77777777" w:rsidR="00625DE9" w:rsidRDefault="00625DE9" w:rsidP="007524D0"/>
    <w:p w14:paraId="5E9A8D03" w14:textId="308841A1" w:rsidR="007524D0" w:rsidRDefault="007524D0" w:rsidP="007524D0">
      <w:pPr>
        <w:jc w:val="center"/>
      </w:pPr>
      <w:r>
        <w:rPr>
          <w:noProof/>
        </w:rPr>
        <w:drawing>
          <wp:inline distT="0" distB="0" distL="0" distR="0" wp14:anchorId="764A9A9F" wp14:editId="1786C4FC">
            <wp:extent cx="5274310" cy="24638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63800"/>
                    </a:xfrm>
                    <a:prstGeom prst="rect">
                      <a:avLst/>
                    </a:prstGeom>
                  </pic:spPr>
                </pic:pic>
              </a:graphicData>
            </a:graphic>
          </wp:inline>
        </w:drawing>
      </w:r>
    </w:p>
    <w:p w14:paraId="00F1D698" w14:textId="02920048" w:rsidR="007524D0" w:rsidRDefault="007524D0" w:rsidP="007524D0">
      <w:pPr>
        <w:jc w:val="center"/>
      </w:pPr>
      <w:r>
        <w:rPr>
          <w:noProof/>
        </w:rPr>
        <w:drawing>
          <wp:inline distT="0" distB="0" distL="0" distR="0" wp14:anchorId="20F032E6" wp14:editId="39DD5C60">
            <wp:extent cx="3932261" cy="322353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2261" cy="3223539"/>
                    </a:xfrm>
                    <a:prstGeom prst="rect">
                      <a:avLst/>
                    </a:prstGeom>
                  </pic:spPr>
                </pic:pic>
              </a:graphicData>
            </a:graphic>
          </wp:inline>
        </w:drawing>
      </w:r>
    </w:p>
    <w:p w14:paraId="36216EA6" w14:textId="3B9E9B64" w:rsidR="00C52F00" w:rsidRDefault="00C52F00" w:rsidP="007524D0">
      <w:pPr>
        <w:jc w:val="center"/>
      </w:pPr>
    </w:p>
    <w:p w14:paraId="4EBC27F0" w14:textId="23550F83" w:rsidR="00C52F00" w:rsidRDefault="00C52F00" w:rsidP="007524D0">
      <w:pPr>
        <w:jc w:val="center"/>
      </w:pPr>
    </w:p>
    <w:p w14:paraId="1140C898" w14:textId="7D5C24F0" w:rsidR="00C52F00" w:rsidRDefault="00C52F00" w:rsidP="007524D0">
      <w:pPr>
        <w:jc w:val="center"/>
      </w:pPr>
    </w:p>
    <w:p w14:paraId="53021475" w14:textId="11D79D5B" w:rsidR="00C52F00" w:rsidRDefault="00C52F00" w:rsidP="007524D0">
      <w:pPr>
        <w:jc w:val="center"/>
      </w:pPr>
    </w:p>
    <w:p w14:paraId="0D0D81B8" w14:textId="5E172FBE" w:rsidR="007A7758" w:rsidRDefault="007A7758" w:rsidP="00C5520E">
      <w:pPr>
        <w:spacing w:line="400" w:lineRule="exact"/>
        <w:rPr>
          <w:rFonts w:ascii="Times New Roman" w:eastAsia="微软雅黑" w:hAnsi="Times New Roman" w:cs="Times New Roman"/>
          <w:color w:val="000000"/>
          <w:sz w:val="24"/>
          <w:szCs w:val="24"/>
          <w:shd w:val="clear" w:color="auto" w:fill="FFFFFF"/>
        </w:rPr>
      </w:pPr>
    </w:p>
    <w:p w14:paraId="5B46F24C" w14:textId="77777777" w:rsidR="00A441A3" w:rsidRDefault="00F13114" w:rsidP="00A441A3">
      <w:pPr>
        <w:pStyle w:val="a7"/>
        <w:numPr>
          <w:ilvl w:val="0"/>
          <w:numId w:val="5"/>
        </w:numPr>
        <w:spacing w:line="400" w:lineRule="exact"/>
        <w:ind w:firstLineChars="0"/>
        <w:rPr>
          <w:rFonts w:ascii="宋体" w:eastAsia="宋体" w:hAnsi="宋体"/>
          <w:sz w:val="24"/>
          <w:szCs w:val="24"/>
        </w:rPr>
      </w:pPr>
      <w:r w:rsidRPr="001F69CA">
        <w:rPr>
          <w:rFonts w:ascii="Times New Roman" w:eastAsia="宋体" w:hAnsi="Times New Roman" w:cs="Times New Roman"/>
          <w:sz w:val="24"/>
          <w:szCs w:val="24"/>
        </w:rPr>
        <w:lastRenderedPageBreak/>
        <w:t>David </w:t>
      </w:r>
      <w:proofErr w:type="spellStart"/>
      <w:r w:rsidRPr="001F69CA">
        <w:rPr>
          <w:rFonts w:ascii="Times New Roman" w:eastAsia="宋体" w:hAnsi="Times New Roman" w:cs="Times New Roman"/>
          <w:sz w:val="24"/>
          <w:szCs w:val="24"/>
        </w:rPr>
        <w:t>Landa</w:t>
      </w:r>
      <w:r w:rsidRPr="001F69CA">
        <w:rPr>
          <w:rFonts w:ascii="Times New Roman" w:eastAsia="MS Gothic" w:hAnsi="Times New Roman" w:cs="Times New Roman"/>
          <w:sz w:val="24"/>
          <w:szCs w:val="24"/>
        </w:rPr>
        <w:t>‑</w:t>
      </w:r>
      <w:r w:rsidRPr="001F69CA">
        <w:rPr>
          <w:rFonts w:ascii="Times New Roman" w:eastAsia="宋体" w:hAnsi="Times New Roman" w:cs="Times New Roman"/>
          <w:sz w:val="24"/>
          <w:szCs w:val="24"/>
        </w:rPr>
        <w:t>Marbán</w:t>
      </w:r>
      <w:proofErr w:type="spellEnd"/>
      <w:r w:rsidRPr="001F69CA">
        <w:rPr>
          <w:rFonts w:ascii="宋体" w:eastAsia="宋体" w:hAnsi="宋体" w:hint="eastAsia"/>
          <w:sz w:val="24"/>
          <w:szCs w:val="24"/>
        </w:rPr>
        <w:t>等人</w:t>
      </w:r>
      <w:r w:rsidR="001F69CA" w:rsidRPr="001F69CA">
        <w:rPr>
          <w:rFonts w:ascii="宋体" w:eastAsia="宋体" w:hAnsi="宋体" w:hint="eastAsia"/>
          <w:sz w:val="24"/>
          <w:szCs w:val="24"/>
        </w:rPr>
        <w:t>以生物膜为多孔介质，建立了生物膜形成的孔尺度模型</w:t>
      </w:r>
      <w:r w:rsidRPr="001F69CA">
        <w:rPr>
          <w:rFonts w:ascii="宋体" w:eastAsia="宋体" w:hAnsi="宋体" w:hint="eastAsia"/>
          <w:sz w:val="24"/>
          <w:szCs w:val="24"/>
        </w:rPr>
        <w:t>。基于该模型他们</w:t>
      </w:r>
      <w:r w:rsidRPr="001F69CA">
        <w:rPr>
          <w:rFonts w:ascii="宋体" w:eastAsia="宋体" w:hAnsi="宋体"/>
          <w:sz w:val="24"/>
          <w:szCs w:val="24"/>
        </w:rPr>
        <w:t>采用分离有限元法求解数学方程组</w:t>
      </w:r>
      <w:r w:rsidRPr="001F69CA">
        <w:rPr>
          <w:rFonts w:ascii="宋体" w:eastAsia="宋体" w:hAnsi="宋体" w:hint="eastAsia"/>
          <w:sz w:val="24"/>
          <w:szCs w:val="24"/>
        </w:rPr>
        <w:t>，结合实验确定的相关参数进行了数值模拟。此模型中，</w:t>
      </w:r>
      <w:r w:rsidR="007A7758" w:rsidRPr="001F69CA">
        <w:rPr>
          <w:rFonts w:ascii="宋体" w:eastAsia="宋体" w:hAnsi="宋体"/>
          <w:sz w:val="24"/>
          <w:szCs w:val="24"/>
        </w:rPr>
        <w:t>水的流动采用斯托克斯方程，营养物质的输运采用扩散-对流方程</w:t>
      </w:r>
      <w:r w:rsidRPr="001F69CA">
        <w:rPr>
          <w:rFonts w:ascii="宋体" w:eastAsia="宋体" w:hAnsi="宋体" w:hint="eastAsia"/>
          <w:sz w:val="24"/>
          <w:szCs w:val="24"/>
        </w:rPr>
        <w:t>；</w:t>
      </w:r>
      <w:r w:rsidR="007A7758" w:rsidRPr="001F69CA">
        <w:rPr>
          <w:rFonts w:ascii="宋体" w:eastAsia="宋体" w:hAnsi="宋体"/>
          <w:sz w:val="24"/>
          <w:szCs w:val="24"/>
        </w:rPr>
        <w:t>在水/生物膜界面，考虑了营养物质的输送和水通量引起的剪切力</w:t>
      </w:r>
      <w:r w:rsidRPr="001F69CA">
        <w:rPr>
          <w:rFonts w:ascii="宋体" w:eastAsia="宋体" w:hAnsi="宋体" w:hint="eastAsia"/>
          <w:sz w:val="24"/>
          <w:szCs w:val="24"/>
        </w:rPr>
        <w:t>；</w:t>
      </w:r>
      <w:r w:rsidR="007A7758" w:rsidRPr="001F69CA">
        <w:rPr>
          <w:rFonts w:ascii="宋体" w:eastAsia="宋体" w:hAnsi="宋体"/>
          <w:sz w:val="24"/>
          <w:szCs w:val="24"/>
        </w:rPr>
        <w:t>在生物膜中，考虑了水流、扩散和对流引起的营养物质输运、细菌繁殖/死亡引起的生物膜组分的位移和</w:t>
      </w:r>
      <w:r w:rsidR="007A7758" w:rsidRPr="001F69CA">
        <w:rPr>
          <w:rFonts w:ascii="Times New Roman" w:eastAsia="宋体" w:hAnsi="Times New Roman" w:cs="Times New Roman"/>
          <w:sz w:val="24"/>
          <w:szCs w:val="24"/>
        </w:rPr>
        <w:t>EPS</w:t>
      </w:r>
      <w:r w:rsidR="007A7758" w:rsidRPr="001F69CA">
        <w:rPr>
          <w:rFonts w:ascii="宋体" w:eastAsia="宋体" w:hAnsi="宋体"/>
          <w:sz w:val="24"/>
          <w:szCs w:val="24"/>
        </w:rPr>
        <w:t>产生的布林克曼方程</w:t>
      </w:r>
      <w:r w:rsidRPr="001F69CA">
        <w:rPr>
          <w:rFonts w:ascii="宋体" w:eastAsia="宋体" w:hAnsi="宋体" w:hint="eastAsia"/>
          <w:sz w:val="24"/>
          <w:szCs w:val="24"/>
        </w:rPr>
        <w:t>。</w:t>
      </w:r>
    </w:p>
    <w:p w14:paraId="38860FD6" w14:textId="197854FB" w:rsidR="00A441A3" w:rsidRDefault="00A441A3" w:rsidP="00A441A3">
      <w:pPr>
        <w:spacing w:line="400" w:lineRule="exact"/>
        <w:rPr>
          <w:rFonts w:ascii="Times New Roman" w:eastAsia="微软雅黑" w:hAnsi="Times New Roman" w:cs="Times New Roman"/>
          <w:color w:val="000000"/>
          <w:sz w:val="24"/>
          <w:szCs w:val="24"/>
          <w:shd w:val="clear" w:color="auto" w:fill="FFFFFF"/>
        </w:rPr>
      </w:pPr>
      <w:r w:rsidRPr="00A441A3">
        <w:rPr>
          <w:rFonts w:ascii="Times New Roman" w:eastAsia="宋体" w:hAnsi="Times New Roman" w:cs="Times New Roman" w:hint="eastAsia"/>
          <w:sz w:val="24"/>
          <w:szCs w:val="24"/>
          <w:highlight w:val="yellow"/>
        </w:rPr>
        <w:t>2020</w:t>
      </w:r>
      <w:r w:rsidRPr="00A441A3">
        <w:rPr>
          <w:rFonts w:ascii="Times New Roman" w:eastAsia="宋体" w:hAnsi="Times New Roman" w:cs="Times New Roman" w:hint="eastAsia"/>
          <w:sz w:val="24"/>
          <w:szCs w:val="24"/>
          <w:highlight w:val="yellow"/>
        </w:rPr>
        <w:t>年</w:t>
      </w:r>
      <w:proofErr w:type="spellStart"/>
      <w:r w:rsidRPr="00A441A3">
        <w:rPr>
          <w:rFonts w:ascii="Times New Roman" w:eastAsia="微软雅黑" w:hAnsi="Times New Roman" w:cs="Times New Roman"/>
          <w:color w:val="000000"/>
          <w:sz w:val="24"/>
          <w:szCs w:val="24"/>
          <w:shd w:val="clear" w:color="auto" w:fill="FFFFFF"/>
        </w:rPr>
        <w:t>Landa-Marbán</w:t>
      </w:r>
      <w:proofErr w:type="spellEnd"/>
      <w:r w:rsidRPr="00A441A3">
        <w:rPr>
          <w:rFonts w:ascii="Times New Roman" w:eastAsia="微软雅黑" w:hAnsi="Times New Roman" w:cs="Times New Roman"/>
          <w:color w:val="000000"/>
          <w:sz w:val="24"/>
          <w:szCs w:val="24"/>
          <w:shd w:val="clear" w:color="auto" w:fill="FFFFFF"/>
        </w:rPr>
        <w:t xml:space="preserve">, David, </w:t>
      </w:r>
      <w:proofErr w:type="spellStart"/>
      <w:r w:rsidRPr="00A441A3">
        <w:rPr>
          <w:rFonts w:ascii="Times New Roman" w:eastAsia="微软雅黑" w:hAnsi="Times New Roman" w:cs="Times New Roman"/>
          <w:color w:val="000000"/>
          <w:sz w:val="24"/>
          <w:szCs w:val="24"/>
          <w:shd w:val="clear" w:color="auto" w:fill="FFFFFF"/>
        </w:rPr>
        <w:t>Bødtker</w:t>
      </w:r>
      <w:proofErr w:type="spellEnd"/>
      <w:r w:rsidRPr="00A441A3">
        <w:rPr>
          <w:rFonts w:ascii="Times New Roman" w:eastAsia="微软雅黑" w:hAnsi="Times New Roman" w:cs="Times New Roman"/>
          <w:color w:val="000000"/>
          <w:sz w:val="24"/>
          <w:szCs w:val="24"/>
          <w:shd w:val="clear" w:color="auto" w:fill="FFFFFF"/>
        </w:rPr>
        <w:t xml:space="preserve">, </w:t>
      </w:r>
      <w:proofErr w:type="spellStart"/>
      <w:r w:rsidRPr="00A441A3">
        <w:rPr>
          <w:rFonts w:ascii="Times New Roman" w:eastAsia="微软雅黑" w:hAnsi="Times New Roman" w:cs="Times New Roman"/>
          <w:color w:val="000000"/>
          <w:sz w:val="24"/>
          <w:szCs w:val="24"/>
          <w:shd w:val="clear" w:color="auto" w:fill="FFFFFF"/>
        </w:rPr>
        <w:t>Gunhild</w:t>
      </w:r>
      <w:proofErr w:type="spellEnd"/>
      <w:r w:rsidRPr="00A441A3">
        <w:rPr>
          <w:rFonts w:ascii="Times New Roman" w:eastAsia="微软雅黑" w:hAnsi="Times New Roman" w:cs="Times New Roman"/>
          <w:color w:val="000000"/>
          <w:sz w:val="24"/>
          <w:szCs w:val="24"/>
          <w:shd w:val="clear" w:color="auto" w:fill="FFFFFF"/>
        </w:rPr>
        <w:t>, Kumar K, et al. An upscaled model for permeable biofilm in a thin channel and tube[J]. Transport in Porous Media:1-30.</w:t>
      </w:r>
    </w:p>
    <w:p w14:paraId="39BA6436" w14:textId="31331F76" w:rsidR="00E15A8F" w:rsidRDefault="00E15A8F" w:rsidP="00A441A3">
      <w:pPr>
        <w:spacing w:line="400" w:lineRule="exact"/>
        <w:rPr>
          <w:rFonts w:ascii="Times New Roman" w:eastAsia="宋体" w:hAnsi="Times New Roman" w:cs="Times New Roman"/>
          <w:sz w:val="24"/>
          <w:szCs w:val="24"/>
          <w:highlight w:val="yellow"/>
        </w:rPr>
      </w:pPr>
      <w:r w:rsidRPr="00A441A3">
        <w:rPr>
          <w:noProof/>
          <w:highlight w:val="yellow"/>
        </w:rPr>
        <w:drawing>
          <wp:anchor distT="0" distB="0" distL="114300" distR="114300" simplePos="0" relativeHeight="251664384" behindDoc="1" locked="0" layoutInCell="1" allowOverlap="1" wp14:anchorId="70109C90" wp14:editId="7367498F">
            <wp:simplePos x="0" y="0"/>
            <wp:positionH relativeFrom="margin">
              <wp:posOffset>643890</wp:posOffset>
            </wp:positionH>
            <wp:positionV relativeFrom="paragraph">
              <wp:posOffset>239569</wp:posOffset>
            </wp:positionV>
            <wp:extent cx="3033395" cy="1295400"/>
            <wp:effectExtent l="0" t="0" r="0" b="0"/>
            <wp:wrapTight wrapText="bothSides">
              <wp:wrapPolygon edited="0">
                <wp:start x="0" y="0"/>
                <wp:lineTo x="0" y="21282"/>
                <wp:lineTo x="21433" y="21282"/>
                <wp:lineTo x="21433"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61415"/>
                    <a:stretch/>
                  </pic:blipFill>
                  <pic:spPr bwMode="auto">
                    <a:xfrm>
                      <a:off x="0" y="0"/>
                      <a:ext cx="3033395" cy="129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DF9B8A" w14:textId="3B045B66" w:rsidR="00A441A3" w:rsidRPr="00A441A3" w:rsidRDefault="00BE1961" w:rsidP="00A441A3">
      <w:pPr>
        <w:spacing w:line="400" w:lineRule="exact"/>
        <w:rPr>
          <w:rFonts w:ascii="宋体" w:eastAsia="宋体" w:hAnsi="宋体"/>
          <w:sz w:val="24"/>
          <w:szCs w:val="24"/>
        </w:rPr>
      </w:pPr>
      <w:r>
        <w:rPr>
          <w:noProof/>
        </w:rPr>
        <w:drawing>
          <wp:anchor distT="0" distB="0" distL="114300" distR="114300" simplePos="0" relativeHeight="251665408" behindDoc="0" locked="0" layoutInCell="1" allowOverlap="1" wp14:anchorId="78E2A257" wp14:editId="77CB1982">
            <wp:simplePos x="0" y="0"/>
            <wp:positionH relativeFrom="column">
              <wp:posOffset>-62865</wp:posOffset>
            </wp:positionH>
            <wp:positionV relativeFrom="paragraph">
              <wp:posOffset>2527935</wp:posOffset>
            </wp:positionV>
            <wp:extent cx="5274310" cy="2980690"/>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2980690"/>
                    </a:xfrm>
                    <a:prstGeom prst="rect">
                      <a:avLst/>
                    </a:prstGeom>
                  </pic:spPr>
                </pic:pic>
              </a:graphicData>
            </a:graphic>
          </wp:anchor>
        </w:drawing>
      </w:r>
      <w:r w:rsidR="00A441A3" w:rsidRPr="00A441A3">
        <w:rPr>
          <w:rFonts w:ascii="Times New Roman" w:eastAsia="宋体" w:hAnsi="Times New Roman" w:cs="Times New Roman" w:hint="eastAsia"/>
          <w:sz w:val="24"/>
          <w:szCs w:val="24"/>
          <w:highlight w:val="yellow"/>
        </w:rPr>
        <w:t>20</w:t>
      </w:r>
      <w:r w:rsidR="00A441A3">
        <w:rPr>
          <w:rFonts w:ascii="Times New Roman" w:eastAsia="宋体" w:hAnsi="Times New Roman" w:cs="Times New Roman" w:hint="eastAsia"/>
          <w:sz w:val="24"/>
          <w:szCs w:val="24"/>
          <w:highlight w:val="yellow"/>
        </w:rPr>
        <w:t>18</w:t>
      </w:r>
      <w:r w:rsidR="00A441A3" w:rsidRPr="00A441A3">
        <w:rPr>
          <w:rFonts w:ascii="Times New Roman" w:eastAsia="宋体" w:hAnsi="Times New Roman" w:cs="Times New Roman" w:hint="eastAsia"/>
          <w:sz w:val="24"/>
          <w:szCs w:val="24"/>
          <w:highlight w:val="yellow"/>
        </w:rPr>
        <w:t>年</w:t>
      </w:r>
    </w:p>
    <w:p w14:paraId="45072092" w14:textId="280F13F6" w:rsidR="00BE1961" w:rsidRDefault="00BE1961" w:rsidP="00C5520E">
      <w:pPr>
        <w:spacing w:line="400" w:lineRule="exact"/>
        <w:rPr>
          <w:rFonts w:ascii="宋体" w:eastAsia="宋体" w:hAnsi="宋体"/>
          <w:sz w:val="24"/>
          <w:szCs w:val="24"/>
        </w:rPr>
      </w:pPr>
    </w:p>
    <w:p w14:paraId="6C0B3EC5" w14:textId="01795A44" w:rsidR="00BE1961" w:rsidRDefault="00BE1961" w:rsidP="00C5520E">
      <w:pPr>
        <w:spacing w:line="400" w:lineRule="exact"/>
        <w:rPr>
          <w:rFonts w:ascii="宋体" w:eastAsia="宋体" w:hAnsi="宋体"/>
          <w:sz w:val="24"/>
          <w:szCs w:val="24"/>
        </w:rPr>
      </w:pPr>
      <w:bookmarkStart w:id="0" w:name="_GoBack"/>
      <w:bookmarkEnd w:id="0"/>
    </w:p>
    <w:p w14:paraId="2788A311" w14:textId="3FE49E24" w:rsidR="00BE1961" w:rsidRDefault="00BE1961" w:rsidP="00C5520E">
      <w:pPr>
        <w:spacing w:line="400" w:lineRule="exact"/>
        <w:rPr>
          <w:rFonts w:ascii="宋体" w:eastAsia="宋体" w:hAnsi="宋体"/>
          <w:sz w:val="24"/>
          <w:szCs w:val="24"/>
        </w:rPr>
      </w:pPr>
    </w:p>
    <w:p w14:paraId="40939DB0" w14:textId="4B5462AA" w:rsidR="00BE1961" w:rsidRDefault="00E15A8F" w:rsidP="00C5520E">
      <w:pPr>
        <w:spacing w:line="400" w:lineRule="exact"/>
        <w:rPr>
          <w:rFonts w:ascii="宋体" w:eastAsia="宋体" w:hAnsi="宋体"/>
          <w:sz w:val="24"/>
          <w:szCs w:val="24"/>
        </w:rPr>
      </w:pPr>
      <w:r w:rsidRPr="00A441A3">
        <w:rPr>
          <w:noProof/>
          <w:highlight w:val="yellow"/>
        </w:rPr>
        <w:drawing>
          <wp:anchor distT="0" distB="0" distL="114300" distR="114300" simplePos="0" relativeHeight="251667456" behindDoc="1" locked="0" layoutInCell="1" allowOverlap="1" wp14:anchorId="10C39B5F" wp14:editId="56E00D38">
            <wp:simplePos x="0" y="0"/>
            <wp:positionH relativeFrom="page">
              <wp:posOffset>1814369</wp:posOffset>
            </wp:positionH>
            <wp:positionV relativeFrom="paragraph">
              <wp:posOffset>237086</wp:posOffset>
            </wp:positionV>
            <wp:extent cx="3033395" cy="655320"/>
            <wp:effectExtent l="0" t="0" r="0" b="0"/>
            <wp:wrapTight wrapText="bothSides">
              <wp:wrapPolygon edited="0">
                <wp:start x="0" y="0"/>
                <wp:lineTo x="0" y="20721"/>
                <wp:lineTo x="21433" y="20721"/>
                <wp:lineTo x="21433"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80472"/>
                    <a:stretch/>
                  </pic:blipFill>
                  <pic:spPr bwMode="auto">
                    <a:xfrm>
                      <a:off x="0" y="0"/>
                      <a:ext cx="3033395" cy="655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4E0DE0" w14:textId="7F5285F8" w:rsidR="00BE1961" w:rsidRPr="00F13114" w:rsidRDefault="00BE1961" w:rsidP="00C5520E">
      <w:pPr>
        <w:spacing w:line="400" w:lineRule="exact"/>
        <w:rPr>
          <w:rFonts w:ascii="宋体" w:eastAsia="宋体" w:hAnsi="宋体"/>
          <w:sz w:val="24"/>
          <w:szCs w:val="24"/>
        </w:rPr>
      </w:pPr>
      <w:r>
        <w:rPr>
          <w:noProof/>
        </w:rPr>
        <w:lastRenderedPageBreak/>
        <w:drawing>
          <wp:anchor distT="0" distB="0" distL="114300" distR="114300" simplePos="0" relativeHeight="251670528" behindDoc="0" locked="0" layoutInCell="1" allowOverlap="1" wp14:anchorId="1BEA711C" wp14:editId="607D609F">
            <wp:simplePos x="0" y="0"/>
            <wp:positionH relativeFrom="margin">
              <wp:align>left</wp:align>
            </wp:positionH>
            <wp:positionV relativeFrom="paragraph">
              <wp:posOffset>3379412</wp:posOffset>
            </wp:positionV>
            <wp:extent cx="5274310" cy="2996565"/>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2996565"/>
                    </a:xfrm>
                    <a:prstGeom prst="rect">
                      <a:avLst/>
                    </a:prstGeom>
                  </pic:spPr>
                </pic:pic>
              </a:graphicData>
            </a:graphic>
          </wp:anchor>
        </w:drawing>
      </w:r>
      <w:r>
        <w:rPr>
          <w:noProof/>
        </w:rPr>
        <w:drawing>
          <wp:anchor distT="0" distB="0" distL="114300" distR="114300" simplePos="0" relativeHeight="251669504" behindDoc="0" locked="0" layoutInCell="1" allowOverlap="1" wp14:anchorId="1D20586B" wp14:editId="5E0C4EFD">
            <wp:simplePos x="0" y="0"/>
            <wp:positionH relativeFrom="column">
              <wp:posOffset>-83127</wp:posOffset>
            </wp:positionH>
            <wp:positionV relativeFrom="paragraph">
              <wp:posOffset>166486</wp:posOffset>
            </wp:positionV>
            <wp:extent cx="5274310" cy="2959100"/>
            <wp:effectExtent l="0" t="0" r="254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959100"/>
                    </a:xfrm>
                    <a:prstGeom prst="rect">
                      <a:avLst/>
                    </a:prstGeom>
                  </pic:spPr>
                </pic:pic>
              </a:graphicData>
            </a:graphic>
          </wp:anchor>
        </w:drawing>
      </w:r>
    </w:p>
    <w:sectPr w:rsidR="00BE1961" w:rsidRPr="00F131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33F0D9" w14:textId="77777777" w:rsidR="00A6452F" w:rsidRDefault="00A6452F" w:rsidP="00064627">
      <w:r>
        <w:separator/>
      </w:r>
    </w:p>
  </w:endnote>
  <w:endnote w:type="continuationSeparator" w:id="0">
    <w:p w14:paraId="3F9F9DF3" w14:textId="77777777" w:rsidR="00A6452F" w:rsidRDefault="00A6452F" w:rsidP="000646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B342C4" w14:textId="77777777" w:rsidR="00A6452F" w:rsidRDefault="00A6452F" w:rsidP="00064627">
      <w:r>
        <w:separator/>
      </w:r>
    </w:p>
  </w:footnote>
  <w:footnote w:type="continuationSeparator" w:id="0">
    <w:p w14:paraId="78E0814F" w14:textId="77777777" w:rsidR="00A6452F" w:rsidRDefault="00A6452F" w:rsidP="000646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53ABA"/>
    <w:multiLevelType w:val="hybridMultilevel"/>
    <w:tmpl w:val="FAAACED8"/>
    <w:lvl w:ilvl="0" w:tplc="72F22432">
      <w:start w:val="1"/>
      <w:numFmt w:val="decimal"/>
      <w:lvlText w:val="%1、"/>
      <w:lvlJc w:val="left"/>
      <w:pPr>
        <w:ind w:left="360" w:hanging="360"/>
      </w:pPr>
      <w:rPr>
        <w:rFonts w:ascii="Arial" w:hAnsi="Arial" w:cs="Arial"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0DD619B"/>
    <w:multiLevelType w:val="hybridMultilevel"/>
    <w:tmpl w:val="2424E800"/>
    <w:lvl w:ilvl="0" w:tplc="04090005">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2" w15:restartNumberingAfterBreak="0">
    <w:nsid w:val="672D7C74"/>
    <w:multiLevelType w:val="hybridMultilevel"/>
    <w:tmpl w:val="7960F8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82F21AD"/>
    <w:multiLevelType w:val="hybridMultilevel"/>
    <w:tmpl w:val="96862BC8"/>
    <w:lvl w:ilvl="0" w:tplc="72F22432">
      <w:start w:val="1"/>
      <w:numFmt w:val="decimal"/>
      <w:lvlText w:val="%1、"/>
      <w:lvlJc w:val="left"/>
      <w:pPr>
        <w:ind w:left="420" w:hanging="420"/>
      </w:pPr>
      <w:rPr>
        <w:rFonts w:ascii="Arial" w:hAnsi="Arial" w:cs="Arial"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3E207E3"/>
    <w:multiLevelType w:val="hybridMultilevel"/>
    <w:tmpl w:val="8D5469C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4A3"/>
    <w:rsid w:val="000362CF"/>
    <w:rsid w:val="00064627"/>
    <w:rsid w:val="001A24A3"/>
    <w:rsid w:val="001A7E6A"/>
    <w:rsid w:val="001F69CA"/>
    <w:rsid w:val="00252DC6"/>
    <w:rsid w:val="00437788"/>
    <w:rsid w:val="004A5872"/>
    <w:rsid w:val="005D2947"/>
    <w:rsid w:val="00603D12"/>
    <w:rsid w:val="00625DE9"/>
    <w:rsid w:val="007524D0"/>
    <w:rsid w:val="007A7758"/>
    <w:rsid w:val="00962098"/>
    <w:rsid w:val="00A441A3"/>
    <w:rsid w:val="00A6452F"/>
    <w:rsid w:val="00AB5CCF"/>
    <w:rsid w:val="00BE1961"/>
    <w:rsid w:val="00C52F00"/>
    <w:rsid w:val="00C5520E"/>
    <w:rsid w:val="00E15A8F"/>
    <w:rsid w:val="00EC0BD6"/>
    <w:rsid w:val="00F13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14A80"/>
  <w15:chartTrackingRefBased/>
  <w15:docId w15:val="{28B3C135-149B-4F66-AF94-8AD66AC02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462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6462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64627"/>
    <w:rPr>
      <w:sz w:val="18"/>
      <w:szCs w:val="18"/>
    </w:rPr>
  </w:style>
  <w:style w:type="paragraph" w:styleId="a5">
    <w:name w:val="footer"/>
    <w:basedOn w:val="a"/>
    <w:link w:val="a6"/>
    <w:uiPriority w:val="99"/>
    <w:unhideWhenUsed/>
    <w:rsid w:val="00064627"/>
    <w:pPr>
      <w:tabs>
        <w:tab w:val="center" w:pos="4153"/>
        <w:tab w:val="right" w:pos="8306"/>
      </w:tabs>
      <w:snapToGrid w:val="0"/>
      <w:jc w:val="left"/>
    </w:pPr>
    <w:rPr>
      <w:sz w:val="18"/>
      <w:szCs w:val="18"/>
    </w:rPr>
  </w:style>
  <w:style w:type="character" w:customStyle="1" w:styleId="a6">
    <w:name w:val="页脚 字符"/>
    <w:basedOn w:val="a0"/>
    <w:link w:val="a5"/>
    <w:uiPriority w:val="99"/>
    <w:rsid w:val="00064627"/>
    <w:rPr>
      <w:sz w:val="18"/>
      <w:szCs w:val="18"/>
    </w:rPr>
  </w:style>
  <w:style w:type="character" w:customStyle="1" w:styleId="tgt">
    <w:name w:val="tgt"/>
    <w:basedOn w:val="a0"/>
    <w:rsid w:val="00064627"/>
  </w:style>
  <w:style w:type="paragraph" w:styleId="a7">
    <w:name w:val="List Paragraph"/>
    <w:basedOn w:val="a"/>
    <w:uiPriority w:val="34"/>
    <w:qFormat/>
    <w:rsid w:val="0006462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apps.webofknowledge.com/OneClickSearch.do?product=UA&amp;search_mode=OneClickSearch&amp;excludeEventConfig=ExcludeIfFromFullRecPage&amp;SID=7AWOE2UPehOfZ6y1fNS&amp;field=AU&amp;value=Oh,%20Seungjae"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apps.webofknowledge.com/OneClickSearch.do?product=UA&amp;search_mode=OneClickSearch&amp;excludeEventConfig=ExcludeIfFromFullRecPage&amp;SID=7AWOE2UPehOfZ6y1fNS&amp;field=AU&amp;value=Park,%20Minkyu"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apps.webofknowledge.com/OneClickSearch.do?product=UA&amp;search_mode=OneClickSearch&amp;excludeEventConfig=ExcludeIfFromFullRecPage&amp;SID=7AWOE2UPehOfZ6y1fNS&amp;field=AU&amp;value=Jeong,%20Kwanho" TargetMode="Externa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4</Pages>
  <Words>256</Words>
  <Characters>1464</Characters>
  <Application>Microsoft Office Word</Application>
  <DocSecurity>0</DocSecurity>
  <Lines>12</Lines>
  <Paragraphs>3</Paragraphs>
  <ScaleCrop>false</ScaleCrop>
  <Company/>
  <LinksUpToDate>false</LinksUpToDate>
  <CharactersWithSpaces>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peirong</dc:creator>
  <cp:keywords/>
  <dc:description/>
  <cp:lastModifiedBy>li peirong</cp:lastModifiedBy>
  <cp:revision>83</cp:revision>
  <dcterms:created xsi:type="dcterms:W3CDTF">2020-03-28T12:30:00Z</dcterms:created>
  <dcterms:modified xsi:type="dcterms:W3CDTF">2020-03-28T13:59:00Z</dcterms:modified>
</cp:coreProperties>
</file>