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43精灵（图16配装魔改版）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阵容：法祭夜魇狂战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配置：法师：湮灭或魔技枯木，铁壁体魔技护甲75+，魔技双生，魔灵戒指。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祭司：深海锤，熔岩衣，黄沙盾，王国戒，护甲160+。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夜魇：狼爪，泰坦，力速技蓝宝石*2，护甲85+。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狂战：</w:t>
      </w:r>
      <w:r>
        <w:rPr>
          <w:rFonts w:hint="eastAsia"/>
          <w:color w:val="FF0000"/>
          <w:lang w:val="en-US" w:eastAsia="zh-CN"/>
        </w:rPr>
        <w:t>力速审判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，暴君，乌鸦，船长戒，护甲85+。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FF0000"/>
          <w:lang w:val="en-US" w:eastAsia="zh-CN"/>
        </w:rPr>
        <w:t>夜魇狂战命中战利品，每个最低3.5%命中，祭司治疗战利品最好有先发。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打法：小怪：法祭100奶，夜魇开2，狂战开3。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BOSS：祭司100奶，夜魇开2，狂战开3，法师手动奶一回合扔两个火球。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注意事项：每次小怪后扎营回血到满或可以让祭司或法师奶一口回满。Boss前扎营换装，夜魇狂战饰品互换，法师和祭司互换魔灵戒和黄沙盾。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44E3D"/>
    <w:rsid w:val="59E44E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2017-03-31T03:46:00Z</dcterms:created>
  <dc:creator>Administrator</dc:creator>
  <cp:lastModifiedBy>Administrator</cp:lastModifiedBy>
  <dcterms:modified xsi:type="dcterms:W3CDTF">2017-03-31T04:00:10Z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