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裂隙攻略之50百万尤尔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阵容：魇火法狂狂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硬怼版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配置：夜魇：蛇吻，速力衣或银狼，乌鸦，船长或速力蓝宝石，命中战利品。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火法：冥王杖，献祭者或暗灵袍，魔灵戒，魔技蓝宝石，命中战利品。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狂战1：速力审判，速力衣，速力蓝宝石2，命中战利品，命中45+。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狂战2：魔神斧，暴君衣，速力蓝宝石2，命中战利品，命中50+。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打法：夜魇只开2，火法只开1可以适当手动加技巧，狂战只开2。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注意事项：1，血量上夜魇&lt;火法或狂战1&lt;狂战1或火法&lt;狂战2。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  2，小怪是木桩，boss每隔一分钟吃一人，吃血最少的。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裂隙攻略之50百万尤尔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BUG版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配置：夜魇：猎神，银狼，异界戒，风精灵戒，闪避战利品。</w:t>
      </w:r>
    </w:p>
    <w:p>
      <w:p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火法：冥王杖，献祭者或暗灵袍，魔灵戒，魔技蓝宝石，命中战利品。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狂战1：速力审判，速力衣，速力蓝宝石2，命中战利品，命中45+。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狂战2：魔神斧，暴君衣，速力蓝宝石2，命中战利品，命中50+。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打法：火法只开1，狂战只开2。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注意事项：穿好装备到裁判所，让夜魇脱装备被打到重伤并保持。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  打50小怪和boss时穿上装备，</w:t>
      </w:r>
      <w:r>
        <w:rPr>
          <w:rFonts w:hint="eastAsia"/>
          <w:b w:val="0"/>
          <w:bCs w:val="0"/>
          <w:color w:val="C00000"/>
          <w:lang w:val="en-US" w:eastAsia="zh-CN"/>
        </w:rPr>
        <w:t>保持重伤</w:t>
      </w:r>
      <w:r>
        <w:rPr>
          <w:rFonts w:hint="eastAsia"/>
          <w:b w:val="0"/>
          <w:bCs w:val="0"/>
          <w:color w:val="FF0000"/>
          <w:lang w:val="en-US" w:eastAsia="zh-CN"/>
        </w:rPr>
        <w:t>，且夜魇血量低于其他人。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  如果boss第一分钟和第二分钟没打死夜魇，把夜魇拉起来在第三分钟输出。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31F58"/>
    <w:rsid w:val="52D31F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2017-07-02T04:03:00Z</dcterms:created>
  <dc:creator>Administrator</dc:creator>
  <cp:lastModifiedBy>Administrator</cp:lastModifiedBy>
  <dcterms:modified xsi:type="dcterms:W3CDTF">2017-07-02T04:24:04Z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