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7D5" w:rsidRDefault="0089221A">
      <w:pPr>
        <w:spacing w:before="2400"/>
        <w:jc w:val="center"/>
      </w:pPr>
      <w:r>
        <w:rPr>
          <w:b/>
          <w:color w:val="1F3B57"/>
          <w:sz w:val="52"/>
        </w:rPr>
        <w:t>Manual de Despliegue a Producción</w:t>
      </w:r>
    </w:p>
    <w:p w:rsidR="006317D5" w:rsidRPr="0089221A" w:rsidRDefault="0089221A">
      <w:pPr>
        <w:jc w:val="center"/>
        <w:rPr>
          <w:lang w:val="es-EC"/>
        </w:rPr>
      </w:pPr>
      <w:r w:rsidRPr="0089221A">
        <w:rPr>
          <w:color w:val="44627A"/>
          <w:sz w:val="36"/>
          <w:lang w:val="es-EC"/>
        </w:rPr>
        <w:t>Integra-ESAVI</w:t>
      </w:r>
    </w:p>
    <w:p w:rsidR="006317D5" w:rsidRPr="0089221A" w:rsidRDefault="0089221A">
      <w:pPr>
        <w:spacing w:before="600"/>
        <w:jc w:val="center"/>
        <w:rPr>
          <w:lang w:val="es-EC"/>
        </w:rPr>
      </w:pPr>
      <w:bookmarkStart w:id="0" w:name="_GoBack"/>
      <w:bookmarkEnd w:id="0"/>
      <w:r w:rsidRPr="0089221A">
        <w:rPr>
          <w:i/>
          <w:sz w:val="22"/>
          <w:lang w:val="es-EC"/>
        </w:rPr>
        <w:t>Plataforma de Vigilancia de Vacunas y ESAVI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br w:type="page"/>
      </w:r>
    </w:p>
    <w:p w:rsidR="006317D5" w:rsidRPr="0089221A" w:rsidRDefault="0089221A">
      <w:pPr>
        <w:pStyle w:val="Ttulo1"/>
        <w:rPr>
          <w:lang w:val="es-EC"/>
        </w:rPr>
      </w:pPr>
      <w:r w:rsidRPr="0089221A">
        <w:rPr>
          <w:lang w:val="es-EC"/>
        </w:rPr>
        <w:lastRenderedPageBreak/>
        <w:t>Manual de Despliegue a Producción — Integra-ESAVI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17D5" w:rsidRPr="0089221A">
        <w:tc>
          <w:tcPr>
            <w:tcW w:w="9746" w:type="dxa"/>
            <w:shd w:val="clear" w:color="auto" w:fill="EAF1F8"/>
          </w:tcPr>
          <w:p w:rsidR="006317D5" w:rsidRPr="0089221A" w:rsidRDefault="0089221A">
            <w:pPr>
              <w:spacing w:after="40"/>
              <w:rPr>
                <w:lang w:val="es-EC"/>
              </w:rPr>
            </w:pPr>
            <w:r w:rsidRPr="0089221A">
              <w:rPr>
                <w:rFonts w:ascii="Consolas" w:hAnsi="Consolas"/>
                <w:i/>
                <w:color w:val="B43737"/>
                <w:sz w:val="19"/>
                <w:lang w:val="es-EC"/>
              </w:rPr>
              <w:t>api-integra-esavi</w:t>
            </w:r>
            <w:r w:rsidRPr="0089221A">
              <w:rPr>
                <w:i/>
                <w:lang w:val="es-EC"/>
              </w:rPr>
              <w:t xml:space="preserve"> (NestJS) + </w:t>
            </w:r>
            <w:r w:rsidRPr="0089221A">
              <w:rPr>
                <w:rFonts w:ascii="Consolas" w:hAnsi="Consolas"/>
                <w:i/>
                <w:color w:val="B43737"/>
                <w:sz w:val="19"/>
                <w:lang w:val="es-EC"/>
              </w:rPr>
              <w:t>app-integra-esavi</w:t>
            </w:r>
            <w:r w:rsidRPr="0089221A">
              <w:rPr>
                <w:i/>
                <w:lang w:val="es-EC"/>
              </w:rPr>
              <w:t xml:space="preserve"> (React) corren con </w:t>
            </w:r>
            <w:r w:rsidRPr="0089221A">
              <w:rPr>
                <w:b/>
                <w:i/>
                <w:lang w:val="es-EC"/>
              </w:rPr>
              <w:t>PM2</w:t>
            </w:r>
            <w:r w:rsidRPr="0089221A">
              <w:rPr>
                <w:i/>
                <w:lang w:val="es-EC"/>
              </w:rPr>
              <w:t xml:space="preserve"> en el</w:t>
            </w:r>
          </w:p>
          <w:p w:rsidR="006317D5" w:rsidRPr="0089221A" w:rsidRDefault="0089221A">
            <w:pPr>
              <w:spacing w:after="40"/>
              <w:rPr>
                <w:lang w:val="es-EC"/>
              </w:rPr>
            </w:pPr>
            <w:proofErr w:type="gramStart"/>
            <w:r w:rsidRPr="0089221A">
              <w:rPr>
                <w:i/>
                <w:lang w:val="es-EC"/>
              </w:rPr>
              <w:t>host</w:t>
            </w:r>
            <w:proofErr w:type="gramEnd"/>
            <w:r w:rsidRPr="0089221A">
              <w:rPr>
                <w:i/>
                <w:lang w:val="es-EC"/>
              </w:rPr>
              <w:t xml:space="preserve"> de producción; </w:t>
            </w:r>
            <w:r w:rsidRPr="0089221A">
              <w:rPr>
                <w:rFonts w:ascii="Consolas" w:hAnsi="Consolas"/>
                <w:i/>
                <w:color w:val="B43737"/>
                <w:sz w:val="19"/>
                <w:lang w:val="es-EC"/>
              </w:rPr>
              <w:t>dash-integra-esavi</w:t>
            </w:r>
            <w:r w:rsidRPr="0089221A">
              <w:rPr>
                <w:i/>
                <w:lang w:val="es-EC"/>
              </w:rPr>
              <w:t xml:space="preserve"> (Shiny) se despliega </w:t>
            </w:r>
            <w:r w:rsidRPr="0089221A">
              <w:rPr>
                <w:b/>
                <w:i/>
                <w:lang w:val="es-EC"/>
              </w:rPr>
              <w:t>aparte, en Docker</w:t>
            </w:r>
            <w:r w:rsidRPr="0089221A">
              <w:rPr>
                <w:i/>
                <w:lang w:val="es-EC"/>
              </w:rPr>
              <w:t>.</w:t>
            </w:r>
          </w:p>
          <w:p w:rsidR="006317D5" w:rsidRPr="0089221A" w:rsidRDefault="0089221A">
            <w:pPr>
              <w:spacing w:after="40"/>
              <w:rPr>
                <w:lang w:val="es-EC"/>
              </w:rPr>
            </w:pPr>
            <w:r w:rsidRPr="0089221A">
              <w:rPr>
                <w:i/>
                <w:lang w:val="es-EC"/>
              </w:rPr>
              <w:t>Postgres y Keycloak son servicios externos ya existentes.</w:t>
            </w:r>
          </w:p>
          <w:p w:rsidR="006317D5" w:rsidRPr="0089221A" w:rsidRDefault="0089221A">
            <w:pPr>
              <w:spacing w:after="40"/>
              <w:rPr>
                <w:lang w:val="es-EC"/>
              </w:rPr>
            </w:pPr>
            <w:r w:rsidRPr="0089221A">
              <w:rPr>
                <w:i/>
                <w:lang w:val="es-EC"/>
              </w:rPr>
              <w:t>(Alternativa "todo en Docker" — postgres+keycloak+api+app+dashboard — documentada</w:t>
            </w:r>
          </w:p>
          <w:p w:rsidR="006317D5" w:rsidRPr="0089221A" w:rsidRDefault="0089221A">
            <w:pPr>
              <w:spacing w:after="40"/>
              <w:rPr>
                <w:lang w:val="es-EC"/>
              </w:rPr>
            </w:pPr>
            <w:proofErr w:type="gramStart"/>
            <w:r w:rsidRPr="0089221A">
              <w:rPr>
                <w:i/>
                <w:lang w:val="es-EC"/>
              </w:rPr>
              <w:t>en</w:t>
            </w:r>
            <w:proofErr w:type="gramEnd"/>
            <w:r w:rsidRPr="0089221A">
              <w:rPr>
                <w:i/>
                <w:lang w:val="es-EC"/>
              </w:rPr>
              <w:t xml:space="preserve"> </w:t>
            </w:r>
            <w:r w:rsidRPr="0089221A">
              <w:rPr>
                <w:rFonts w:ascii="Consolas" w:hAnsi="Consolas"/>
                <w:i/>
                <w:color w:val="B43737"/>
                <w:sz w:val="19"/>
                <w:lang w:val="es-EC"/>
              </w:rPr>
              <w:t>integra-ESAVI/docker-compos</w:t>
            </w:r>
            <w:r w:rsidRPr="0089221A">
              <w:rPr>
                <w:rFonts w:ascii="Consolas" w:hAnsi="Consolas"/>
                <w:i/>
                <w:color w:val="B43737"/>
                <w:sz w:val="19"/>
                <w:lang w:val="es-EC"/>
              </w:rPr>
              <w:t>e/DESPLIEGUE-PRODUCCION.md</w:t>
            </w:r>
            <w:r w:rsidRPr="0089221A">
              <w:rPr>
                <w:i/>
                <w:lang w:val="es-EC"/>
              </w:rPr>
              <w:t>, no es la vía aquí descrita.)</w:t>
            </w:r>
          </w:p>
        </w:tc>
      </w:tr>
    </w:tbl>
    <w:p w:rsidR="006317D5" w:rsidRPr="0089221A" w:rsidRDefault="006317D5">
      <w:pPr>
        <w:spacing w:after="40"/>
        <w:rPr>
          <w:lang w:val="es-EC"/>
        </w:rPr>
      </w:pPr>
    </w:p>
    <w:p w:rsidR="006317D5" w:rsidRDefault="0089221A">
      <w:pPr>
        <w:pStyle w:val="Ttulo2"/>
      </w:pPr>
      <w:r>
        <w:t>1. Arquitectura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6317D5" w:rsidTr="00631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1F3B57"/>
          </w:tcPr>
          <w:p w:rsidR="006317D5" w:rsidRDefault="0089221A">
            <w:r>
              <w:rPr>
                <w:color w:val="FFFFFF"/>
              </w:rPr>
              <w:t>Componente</w:t>
            </w:r>
          </w:p>
        </w:tc>
        <w:tc>
          <w:tcPr>
            <w:tcW w:w="2436" w:type="dxa"/>
            <w:shd w:val="clear" w:color="auto" w:fill="1F3B57"/>
          </w:tcPr>
          <w:p w:rsidR="006317D5" w:rsidRDefault="00892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Cómo corre</w:t>
            </w:r>
          </w:p>
        </w:tc>
        <w:tc>
          <w:tcPr>
            <w:tcW w:w="2436" w:type="dxa"/>
            <w:shd w:val="clear" w:color="auto" w:fill="1F3B57"/>
          </w:tcPr>
          <w:p w:rsidR="006317D5" w:rsidRDefault="00892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Puerto</w:t>
            </w:r>
          </w:p>
        </w:tc>
        <w:tc>
          <w:tcPr>
            <w:tcW w:w="2436" w:type="dxa"/>
            <w:shd w:val="clear" w:color="auto" w:fill="1F3B57"/>
          </w:tcPr>
          <w:p w:rsidR="006317D5" w:rsidRDefault="00892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Notas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api-integra-esavi</w:t>
            </w:r>
          </w:p>
        </w:tc>
        <w:tc>
          <w:tcPr>
            <w:tcW w:w="2436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PM2 (</w:t>
            </w:r>
            <w:r>
              <w:rPr>
                <w:rFonts w:ascii="Consolas" w:hAnsi="Consolas"/>
                <w:color w:val="B43737"/>
                <w:sz w:val="19"/>
              </w:rPr>
              <w:t>node dist/main.js</w:t>
            </w:r>
            <w:r>
              <w:t>)</w:t>
            </w:r>
          </w:p>
        </w:tc>
        <w:tc>
          <w:tcPr>
            <w:tcW w:w="2436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PORT_DEFAULT</w:t>
            </w:r>
          </w:p>
        </w:tc>
        <w:tc>
          <w:tcPr>
            <w:tcW w:w="2436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Expone </w:t>
            </w:r>
            <w:r>
              <w:rPr>
                <w:rFonts w:ascii="Consolas" w:hAnsi="Consolas"/>
                <w:color w:val="B43737"/>
                <w:sz w:val="19"/>
              </w:rPr>
              <w:t>GET /health</w:t>
            </w:r>
          </w:p>
        </w:tc>
      </w:tr>
      <w:tr w:rsidR="006317D5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app-integra-esavi</w:t>
            </w:r>
          </w:p>
        </w:tc>
        <w:tc>
          <w:tcPr>
            <w:tcW w:w="2436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PM2 (</w:t>
            </w:r>
            <w:r>
              <w:rPr>
                <w:rFonts w:ascii="Consolas" w:hAnsi="Consolas"/>
                <w:color w:val="B43737"/>
                <w:sz w:val="19"/>
              </w:rPr>
              <w:t>vite preview</w:t>
            </w:r>
            <w:r>
              <w:t>)</w:t>
            </w:r>
          </w:p>
        </w:tc>
        <w:tc>
          <w:tcPr>
            <w:tcW w:w="2436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5173</w:t>
            </w:r>
          </w:p>
        </w:tc>
        <w:tc>
          <w:tcPr>
            <w:tcW w:w="2436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Build servido por Vite </w:t>
            </w:r>
            <w:r>
              <w:t>preview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dash-integra-esavi</w:t>
            </w:r>
          </w:p>
        </w:tc>
        <w:tc>
          <w:tcPr>
            <w:tcW w:w="2436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Contenedor Docker</w:t>
            </w:r>
          </w:p>
        </w:tc>
        <w:tc>
          <w:tcPr>
            <w:tcW w:w="2436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3838→80</w:t>
            </w:r>
          </w:p>
        </w:tc>
        <w:tc>
          <w:tcPr>
            <w:tcW w:w="2436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Requiere datamart ya generado</w:t>
            </w:r>
          </w:p>
        </w:tc>
      </w:tr>
      <w:tr w:rsidR="006317D5" w:rsidRPr="0089221A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6317D5" w:rsidRDefault="0089221A">
            <w:r>
              <w:t>PostgreSQL / Keycloak</w:t>
            </w:r>
          </w:p>
        </w:tc>
        <w:tc>
          <w:tcPr>
            <w:tcW w:w="2436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Servicios externos</w:t>
            </w:r>
          </w:p>
        </w:tc>
        <w:tc>
          <w:tcPr>
            <w:tcW w:w="2436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436" w:type="dxa"/>
          </w:tcPr>
          <w:p w:rsidR="006317D5" w:rsidRPr="0089221A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89221A">
              <w:rPr>
                <w:lang w:val="es-EC"/>
              </w:rPr>
              <w:t xml:space="preserve">Esquemas </w:t>
            </w:r>
            <w:r w:rsidRPr="0089221A">
              <w:rPr>
                <w:rFonts w:ascii="Consolas" w:hAnsi="Consolas"/>
                <w:color w:val="B43737"/>
                <w:sz w:val="19"/>
                <w:lang w:val="es-EC"/>
              </w:rPr>
              <w:t>DHI_ESAVI</w:t>
            </w:r>
            <w:r w:rsidRPr="0089221A">
              <w:rPr>
                <w:lang w:val="es-EC"/>
              </w:rPr>
              <w:t xml:space="preserve">, </w:t>
            </w:r>
            <w:r w:rsidRPr="0089221A">
              <w:rPr>
                <w:rFonts w:ascii="Consolas" w:hAnsi="Consolas"/>
                <w:color w:val="B43737"/>
                <w:sz w:val="19"/>
                <w:lang w:val="es-EC"/>
              </w:rPr>
              <w:t>WHO_DRUG</w:t>
            </w:r>
            <w:r w:rsidRPr="0089221A">
              <w:rPr>
                <w:lang w:val="es-EC"/>
              </w:rPr>
              <w:t xml:space="preserve">, </w:t>
            </w:r>
            <w:r w:rsidRPr="0089221A">
              <w:rPr>
                <w:rFonts w:ascii="Consolas" w:hAnsi="Consolas"/>
                <w:color w:val="B43737"/>
                <w:sz w:val="19"/>
                <w:lang w:val="es-EC"/>
              </w:rPr>
              <w:t>MEDDRA</w:t>
            </w:r>
            <w:r w:rsidRPr="0089221A">
              <w:rPr>
                <w:lang w:val="es-EC"/>
              </w:rPr>
              <w:t xml:space="preserve">, etc.; realm </w:t>
            </w:r>
            <w:r w:rsidRPr="0089221A">
              <w:rPr>
                <w:rFonts w:ascii="Consolas" w:hAnsi="Consolas"/>
                <w:color w:val="B43737"/>
                <w:sz w:val="19"/>
                <w:lang w:val="es-EC"/>
              </w:rPr>
              <w:t>integra-esavi</w:t>
            </w:r>
          </w:p>
        </w:tc>
      </w:tr>
    </w:tbl>
    <w:p w:rsidR="006317D5" w:rsidRPr="0089221A" w:rsidRDefault="006317D5">
      <w:pPr>
        <w:spacing w:after="40"/>
        <w:rPr>
          <w:lang w:val="es-EC"/>
        </w:rPr>
      </w:pPr>
    </w:p>
    <w:p w:rsidR="006317D5" w:rsidRPr="0089221A" w:rsidRDefault="0089221A">
      <w:pPr>
        <w:rPr>
          <w:lang w:val="es-EC"/>
        </w:rPr>
      </w:pPr>
      <w:r w:rsidRPr="0089221A">
        <w:rPr>
          <w:b/>
          <w:lang w:val="es-EC"/>
        </w:rPr>
        <w:t>Requisitos del servidor:</w:t>
      </w:r>
      <w:r w:rsidRPr="0089221A">
        <w:rPr>
          <w:lang w:val="es-EC"/>
        </w:rPr>
        <w:t xml:space="preserve"> Node 22, </w:t>
      </w:r>
      <w:r w:rsidRPr="0089221A">
        <w:rPr>
          <w:rFonts w:ascii="Consolas" w:hAnsi="Consolas"/>
          <w:color w:val="B43737"/>
          <w:sz w:val="19"/>
          <w:lang w:val="es-EC"/>
        </w:rPr>
        <w:t>pnpm@9.12.1</w:t>
      </w:r>
      <w:r w:rsidRPr="0089221A">
        <w:rPr>
          <w:lang w:val="es-EC"/>
        </w:rPr>
        <w:t xml:space="preserve">, PM2 global, </w:t>
      </w:r>
      <w:r w:rsidRPr="0089221A">
        <w:rPr>
          <w:lang w:val="es-EC"/>
        </w:rPr>
        <w:t>Docker Engine +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>Compose v2, Chrome/Chromium (Puppeteer/VigiFlow), y salida de red hacia Postgres,</w:t>
      </w:r>
    </w:p>
    <w:p w:rsidR="006317D5" w:rsidRDefault="0089221A">
      <w:r>
        <w:t>Keycloak, MedDRA, WHODrug, VigiFlow y DHIS2.</w:t>
      </w:r>
    </w:p>
    <w:p w:rsidR="006317D5" w:rsidRDefault="0089221A">
      <w:pPr>
        <w:pStyle w:val="Ttulo2"/>
      </w:pPr>
      <w:r>
        <w:t>2. Plan de despliegue</w:t>
      </w:r>
    </w:p>
    <w:p w:rsidR="006317D5" w:rsidRDefault="0089221A">
      <w:pPr>
        <w:pStyle w:val="Ttulo3"/>
      </w:pPr>
      <w:r>
        <w:t>2.1 Primera vez</w:t>
      </w:r>
    </w:p>
    <w:p w:rsidR="006317D5" w:rsidRPr="0089221A" w:rsidRDefault="0089221A">
      <w:pPr>
        <w:pStyle w:val="Listaconnmeros"/>
        <w:rPr>
          <w:lang w:val="es-EC"/>
        </w:rPr>
      </w:pPr>
      <w:r w:rsidRPr="0089221A">
        <w:rPr>
          <w:lang w:val="es-EC"/>
        </w:rPr>
        <w:t>Provisionar el servidor (Node, pnpm, PM2, Docker, Chrome) y clonar el repo.</w:t>
      </w:r>
    </w:p>
    <w:p w:rsidR="006317D5" w:rsidRPr="0089221A" w:rsidRDefault="0089221A">
      <w:pPr>
        <w:pStyle w:val="Listaconnmeros"/>
        <w:rPr>
          <w:lang w:val="es-EC"/>
        </w:rPr>
      </w:pPr>
      <w:r w:rsidRPr="0089221A">
        <w:rPr>
          <w:lang w:val="es-EC"/>
        </w:rPr>
        <w:t>Confirmar Postgres/Keycloak accesibles con esquemas y realm ya creados.</w:t>
      </w:r>
    </w:p>
    <w:p w:rsidR="006317D5" w:rsidRPr="0089221A" w:rsidRDefault="0089221A">
      <w:pPr>
        <w:pStyle w:val="Listaconnmeros"/>
        <w:rPr>
          <w:lang w:val="es-EC"/>
        </w:rPr>
      </w:pPr>
      <w:r w:rsidRPr="0089221A">
        <w:rPr>
          <w:lang w:val="es-EC"/>
        </w:rPr>
        <w:t xml:space="preserve">Crear </w:t>
      </w:r>
      <w:r w:rsidRPr="0089221A">
        <w:rPr>
          <w:rFonts w:ascii="Consolas" w:hAnsi="Consolas"/>
          <w:color w:val="B43737"/>
          <w:sz w:val="19"/>
          <w:lang w:val="es-EC"/>
        </w:rPr>
        <w:t>.env</w:t>
      </w:r>
      <w:r w:rsidRPr="0089221A">
        <w:rPr>
          <w:lang w:val="es-EC"/>
        </w:rPr>
        <w:t xml:space="preserve"> de </w:t>
      </w:r>
      <w:r w:rsidRPr="0089221A">
        <w:rPr>
          <w:rFonts w:ascii="Consolas" w:hAnsi="Consolas"/>
          <w:color w:val="B43737"/>
          <w:sz w:val="19"/>
          <w:lang w:val="es-EC"/>
        </w:rPr>
        <w:t>api-integra-esavi</w:t>
      </w:r>
      <w:r w:rsidRPr="0089221A">
        <w:rPr>
          <w:lang w:val="es-EC"/>
        </w:rPr>
        <w:t xml:space="preserve"> y </w:t>
      </w:r>
      <w:r w:rsidRPr="0089221A">
        <w:rPr>
          <w:rFonts w:ascii="Consolas" w:hAnsi="Consolas"/>
          <w:color w:val="B43737"/>
          <w:sz w:val="19"/>
          <w:lang w:val="es-EC"/>
        </w:rPr>
        <w:t>app-integra-esavi</w:t>
      </w:r>
      <w:r w:rsidRPr="0089221A">
        <w:rPr>
          <w:lang w:val="es-EC"/>
        </w:rPr>
        <w:t xml:space="preserve"> (sección 3).</w:t>
      </w:r>
    </w:p>
    <w:p w:rsidR="006317D5" w:rsidRPr="0089221A" w:rsidRDefault="0089221A">
      <w:pPr>
        <w:pStyle w:val="Listaconnmeros"/>
        <w:rPr>
          <w:lang w:val="es-EC"/>
        </w:rPr>
      </w:pPr>
      <w:r w:rsidRPr="0089221A">
        <w:rPr>
          <w:lang w:val="es-EC"/>
        </w:rPr>
        <w:t xml:space="preserve">Generar </w:t>
      </w:r>
      <w:r w:rsidRPr="0089221A">
        <w:rPr>
          <w:rFonts w:ascii="Consolas" w:hAnsi="Consolas"/>
          <w:color w:val="B43737"/>
          <w:sz w:val="19"/>
          <w:lang w:val="es-EC"/>
        </w:rPr>
        <w:t>PROD_ENCRYPTION_KEY</w:t>
      </w:r>
      <w:r w:rsidRPr="0089221A">
        <w:rPr>
          <w:lang w:val="es-EC"/>
        </w:rPr>
        <w:t xml:space="preserve"> </w:t>
      </w:r>
      <w:r w:rsidRPr="0089221A">
        <w:rPr>
          <w:b/>
          <w:lang w:val="es-EC"/>
        </w:rPr>
        <w:t>antes</w:t>
      </w:r>
      <w:r w:rsidRPr="0089221A">
        <w:rPr>
          <w:lang w:val="es-EC"/>
        </w:rPr>
        <w:t xml:space="preserve"> del primer arranque (sección 3.1).</w:t>
      </w:r>
    </w:p>
    <w:p w:rsidR="006317D5" w:rsidRDefault="0089221A">
      <w:pPr>
        <w:pStyle w:val="Listaconnmeros"/>
      </w:pPr>
      <w:r>
        <w:t>Build + arranque: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17D5">
        <w:tc>
          <w:tcPr>
            <w:tcW w:w="9746" w:type="dxa"/>
            <w:shd w:val="clear" w:color="auto" w:fill="2B2B2B"/>
          </w:tcPr>
          <w:p w:rsidR="006317D5" w:rsidRDefault="0089221A">
            <w:r>
              <w:rPr>
                <w:rFonts w:ascii="Consolas" w:hAnsi="Consolas"/>
                <w:color w:val="E8E8E8"/>
                <w:sz w:val="18"/>
              </w:rPr>
              <w:t xml:space="preserve">   cd workspace/api-integra-esa</w:t>
            </w:r>
            <w:r>
              <w:rPr>
                <w:rFonts w:ascii="Consolas" w:hAnsi="Consolas"/>
                <w:color w:val="E8E8E8"/>
                <w:sz w:val="18"/>
              </w:rPr>
              <w:t>vi &amp;&amp; pnpm install &amp;&amp; pnpm build</w:t>
            </w:r>
          </w:p>
          <w:p w:rsidR="006317D5" w:rsidRDefault="0089221A">
            <w:r>
              <w:rPr>
                <w:rFonts w:ascii="Consolas" w:hAnsi="Consolas"/>
                <w:color w:val="E8E8E8"/>
                <w:sz w:val="18"/>
              </w:rPr>
              <w:t xml:space="preserve">   cd ../app-integra-esavi &amp;&amp; pnpm install &amp;&amp; pnpm build</w:t>
            </w:r>
          </w:p>
          <w:p w:rsidR="006317D5" w:rsidRDefault="0089221A">
            <w:r>
              <w:rPr>
                <w:rFonts w:ascii="Consolas" w:hAnsi="Consolas"/>
                <w:color w:val="E8E8E8"/>
                <w:sz w:val="18"/>
              </w:rPr>
              <w:t xml:space="preserve">   cd .. &amp;&amp; pm2 start ecosystem.json &amp;&amp; pm2 save &amp;&amp; pm2 startup</w:t>
            </w:r>
          </w:p>
        </w:tc>
      </w:tr>
    </w:tbl>
    <w:p w:rsidR="006317D5" w:rsidRDefault="006317D5">
      <w:pPr>
        <w:spacing w:after="40"/>
      </w:pPr>
    </w:p>
    <w:p w:rsidR="006317D5" w:rsidRPr="0089221A" w:rsidRDefault="0089221A">
      <w:pPr>
        <w:pStyle w:val="Listaconnmeros"/>
        <w:rPr>
          <w:lang w:val="es-EC"/>
        </w:rPr>
      </w:pPr>
      <w:r w:rsidRPr="0089221A">
        <w:rPr>
          <w:lang w:val="es-EC"/>
        </w:rPr>
        <w:t>Cargar credenciales reales (DHIS2, VigiFlow, WHODrug, MedDRA) en el módulo</w:t>
      </w:r>
    </w:p>
    <w:p w:rsidR="006317D5" w:rsidRDefault="0089221A">
      <w:r>
        <w:rPr>
          <w:b/>
        </w:rPr>
        <w:t>Parámetros</w:t>
      </w:r>
      <w:r>
        <w:t xml:space="preserve"> (sección 4).</w:t>
      </w:r>
    </w:p>
    <w:p w:rsidR="006317D5" w:rsidRPr="0089221A" w:rsidRDefault="0089221A">
      <w:pPr>
        <w:pStyle w:val="Listaconnmeros"/>
        <w:rPr>
          <w:lang w:val="es-EC"/>
        </w:rPr>
      </w:pPr>
      <w:r w:rsidRPr="0089221A">
        <w:rPr>
          <w:lang w:val="es-EC"/>
        </w:rPr>
        <w:t>Desplegar el dashboard (2.3) solo después de que exista el datamart.</w:t>
      </w:r>
    </w:p>
    <w:p w:rsidR="006317D5" w:rsidRPr="0089221A" w:rsidRDefault="0089221A">
      <w:pPr>
        <w:pStyle w:val="Ttulo3"/>
        <w:rPr>
          <w:lang w:val="es-EC"/>
        </w:rPr>
      </w:pPr>
      <w:r w:rsidRPr="0089221A">
        <w:rPr>
          <w:lang w:val="es-EC"/>
        </w:rPr>
        <w:t>2.2 Nuevas versiones (API + app-web)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17D5">
        <w:tc>
          <w:tcPr>
            <w:tcW w:w="9746" w:type="dxa"/>
            <w:shd w:val="clear" w:color="auto" w:fill="2B2B2B"/>
          </w:tcPr>
          <w:p w:rsidR="006317D5" w:rsidRDefault="0089221A">
            <w:r>
              <w:rPr>
                <w:rFonts w:ascii="Consolas" w:hAnsi="Consolas"/>
                <w:color w:val="E8E8E8"/>
                <w:sz w:val="18"/>
              </w:rPr>
              <w:t>cd workspace &amp;&amp; ./deploy.sh</w:t>
            </w:r>
          </w:p>
        </w:tc>
      </w:tr>
    </w:tbl>
    <w:p w:rsidR="006317D5" w:rsidRDefault="006317D5">
      <w:pPr>
        <w:spacing w:after="40"/>
      </w:pPr>
    </w:p>
    <w:p w:rsidR="006317D5" w:rsidRDefault="0089221A">
      <w:r>
        <w:rPr>
          <w:rFonts w:ascii="Consolas" w:hAnsi="Consolas"/>
          <w:color w:val="B43737"/>
          <w:sz w:val="19"/>
        </w:rPr>
        <w:t>deploy.sh</w:t>
      </w:r>
      <w:r>
        <w:t xml:space="preserve"> hace: </w:t>
      </w:r>
      <w:r>
        <w:rPr>
          <w:rFonts w:ascii="Consolas" w:hAnsi="Consolas"/>
          <w:color w:val="B43737"/>
          <w:sz w:val="19"/>
        </w:rPr>
        <w:t>git pull</w:t>
      </w:r>
      <w:r>
        <w:t xml:space="preserve"> → build de API y app-web → </w:t>
      </w:r>
      <w:r>
        <w:rPr>
          <w:rFonts w:ascii="Consolas" w:hAnsi="Consolas"/>
          <w:color w:val="B43737"/>
          <w:sz w:val="19"/>
        </w:rPr>
        <w:t>pm2 restart ecosystem.json</w:t>
      </w:r>
      <w:r>
        <w:t>.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lastRenderedPageBreak/>
        <w:t xml:space="preserve">Verificación: </w:t>
      </w:r>
      <w:r w:rsidRPr="0089221A">
        <w:rPr>
          <w:rFonts w:ascii="Consolas" w:hAnsi="Consolas"/>
          <w:color w:val="B43737"/>
          <w:sz w:val="19"/>
          <w:lang w:val="es-EC"/>
        </w:rPr>
        <w:t>pm2 status</w:t>
      </w:r>
      <w:r w:rsidRPr="0089221A">
        <w:rPr>
          <w:lang w:val="es-EC"/>
        </w:rPr>
        <w:t xml:space="preserve">, </w:t>
      </w:r>
      <w:r w:rsidRPr="0089221A">
        <w:rPr>
          <w:rFonts w:ascii="Consolas" w:hAnsi="Consolas"/>
          <w:color w:val="B43737"/>
          <w:sz w:val="19"/>
          <w:lang w:val="es-EC"/>
        </w:rPr>
        <w:t>pm2 logs api-i</w:t>
      </w:r>
      <w:r w:rsidRPr="0089221A">
        <w:rPr>
          <w:rFonts w:ascii="Consolas" w:hAnsi="Consolas"/>
          <w:color w:val="B43737"/>
          <w:sz w:val="19"/>
          <w:lang w:val="es-EC"/>
        </w:rPr>
        <w:t>ntegra-esavi</w:t>
      </w:r>
      <w:r w:rsidRPr="0089221A">
        <w:rPr>
          <w:lang w:val="es-EC"/>
        </w:rPr>
        <w:t xml:space="preserve">, </w:t>
      </w:r>
      <w:r w:rsidRPr="0089221A">
        <w:rPr>
          <w:rFonts w:ascii="Consolas" w:hAnsi="Consolas"/>
          <w:color w:val="B43737"/>
          <w:sz w:val="19"/>
          <w:lang w:val="es-EC"/>
        </w:rPr>
        <w:t>curl -sf http://localhost:${PORT_DEFAULT}/health</w:t>
      </w:r>
      <w:r w:rsidRPr="0089221A">
        <w:rPr>
          <w:lang w:val="es-EC"/>
        </w:rPr>
        <w:t>.</w:t>
      </w:r>
    </w:p>
    <w:p w:rsidR="006317D5" w:rsidRDefault="0089221A">
      <w:pPr>
        <w:pStyle w:val="Ttulo3"/>
      </w:pPr>
      <w:r>
        <w:t>2.3 Dashboard (manual, separado)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17D5">
        <w:tc>
          <w:tcPr>
            <w:tcW w:w="9746" w:type="dxa"/>
            <w:shd w:val="clear" w:color="auto" w:fill="2B2B2B"/>
          </w:tcPr>
          <w:p w:rsidR="006317D5" w:rsidRPr="0089221A" w:rsidRDefault="0089221A">
            <w:pPr>
              <w:rPr>
                <w:lang w:val="es-EC"/>
              </w:rPr>
            </w:pPr>
            <w:r w:rsidRPr="0089221A">
              <w:rPr>
                <w:rFonts w:ascii="Consolas" w:hAnsi="Consolas"/>
                <w:color w:val="E8E8E8"/>
                <w:sz w:val="18"/>
                <w:lang w:val="es-EC"/>
              </w:rPr>
              <w:t>ls workspace/api-integra-esavi/datos/esavi.duckdb   # 1. confirmar datamart</w:t>
            </w:r>
          </w:p>
          <w:p w:rsidR="006317D5" w:rsidRDefault="0089221A">
            <w:r>
              <w:rPr>
                <w:rFonts w:ascii="Consolas" w:hAnsi="Consolas"/>
                <w:color w:val="E8E8E8"/>
                <w:sz w:val="18"/>
              </w:rPr>
              <w:t>cd workspace/dash-integra-esavi</w:t>
            </w:r>
          </w:p>
          <w:p w:rsidR="006317D5" w:rsidRDefault="0089221A">
            <w:r>
              <w:rPr>
                <w:rFonts w:ascii="Consolas" w:hAnsi="Consolas"/>
                <w:color w:val="E8E8E8"/>
                <w:sz w:val="18"/>
              </w:rPr>
              <w:t xml:space="preserve">docker compose up -d                               </w:t>
            </w:r>
            <w:r>
              <w:rPr>
                <w:rFonts w:ascii="Consolas" w:hAnsi="Consolas"/>
                <w:color w:val="E8E8E8"/>
                <w:sz w:val="18"/>
              </w:rPr>
              <w:t xml:space="preserve">  # 2. desplegar</w:t>
            </w:r>
          </w:p>
        </w:tc>
      </w:tr>
    </w:tbl>
    <w:p w:rsidR="006317D5" w:rsidRDefault="006317D5">
      <w:pPr>
        <w:spacing w:after="40"/>
      </w:pPr>
    </w:p>
    <w:p w:rsidR="006317D5" w:rsidRPr="0089221A" w:rsidRDefault="0089221A">
      <w:pPr>
        <w:rPr>
          <w:lang w:val="es-EC"/>
        </w:rPr>
      </w:pPr>
      <w:r w:rsidRPr="0089221A">
        <w:rPr>
          <w:rFonts w:ascii="Consolas" w:hAnsi="Consolas"/>
          <w:color w:val="B43737"/>
          <w:sz w:val="19"/>
          <w:lang w:val="es-EC"/>
        </w:rPr>
        <w:t>duckdb-check</w:t>
      </w:r>
      <w:r w:rsidRPr="0089221A">
        <w:rPr>
          <w:lang w:val="es-EC"/>
        </w:rPr>
        <w:t xml:space="preserve"> aborta el despliegue si el datamart no existe.</w:t>
      </w:r>
    </w:p>
    <w:p w:rsidR="006317D5" w:rsidRDefault="0089221A">
      <w:pPr>
        <w:pStyle w:val="Ttulo3"/>
      </w:pPr>
      <w:r>
        <w:t>2.4 Rollback</w:t>
      </w:r>
    </w:p>
    <w:p w:rsidR="006317D5" w:rsidRDefault="0089221A">
      <w:pPr>
        <w:pStyle w:val="Listaconvietas"/>
      </w:pPr>
      <w:r>
        <w:rPr>
          <w:b/>
        </w:rPr>
        <w:t>API/app-web:</w:t>
      </w:r>
      <w:r>
        <w:t xml:space="preserve"> </w:t>
      </w:r>
      <w:r>
        <w:rPr>
          <w:rFonts w:ascii="Consolas" w:hAnsi="Consolas"/>
          <w:color w:val="B43737"/>
          <w:sz w:val="19"/>
        </w:rPr>
        <w:t>git checkout &lt;commit-anterior&gt;</w:t>
      </w:r>
      <w:r>
        <w:t xml:space="preserve"> → rebuild → </w:t>
      </w:r>
      <w:r>
        <w:rPr>
          <w:rFonts w:ascii="Consolas" w:hAnsi="Consolas"/>
          <w:color w:val="B43737"/>
          <w:sz w:val="19"/>
        </w:rPr>
        <w:t>pm2 restart ecosystem.json</w:t>
      </w:r>
      <w:r>
        <w:t>.</w:t>
      </w:r>
    </w:p>
    <w:p w:rsidR="006317D5" w:rsidRDefault="0089221A">
      <w:pPr>
        <w:pStyle w:val="Listaconvietas"/>
      </w:pPr>
      <w:r>
        <w:rPr>
          <w:b/>
        </w:rPr>
        <w:t>Dashboard:</w:t>
      </w:r>
      <w:r>
        <w:t xml:space="preserve"> </w:t>
      </w:r>
      <w:r>
        <w:rPr>
          <w:rFonts w:ascii="Consolas" w:hAnsi="Consolas"/>
          <w:color w:val="B43737"/>
          <w:sz w:val="19"/>
        </w:rPr>
        <w:t>docker compose down &amp;&amp; docker compose up -d</w:t>
      </w:r>
      <w:r>
        <w:t xml:space="preserve"> con la imagen anterior.</w:t>
      </w:r>
    </w:p>
    <w:p w:rsidR="006317D5" w:rsidRDefault="0089221A">
      <w:pPr>
        <w:pStyle w:val="Ttulo2"/>
      </w:pPr>
      <w:r>
        <w:t>3. Configuración obligatoria</w:t>
      </w:r>
    </w:p>
    <w:p w:rsidR="006317D5" w:rsidRPr="0089221A" w:rsidRDefault="0089221A">
      <w:pPr>
        <w:pStyle w:val="Ttulo3"/>
        <w:rPr>
          <w:lang w:val="es-EC"/>
        </w:rPr>
      </w:pPr>
      <w:r w:rsidRPr="0089221A">
        <w:rPr>
          <w:lang w:val="es-EC"/>
        </w:rPr>
        <w:t xml:space="preserve">3.1 </w:t>
      </w:r>
      <w:r w:rsidRPr="0089221A">
        <w:rPr>
          <w:rFonts w:ascii="Consolas" w:hAnsi="Consolas"/>
          <w:color w:val="B43737"/>
          <w:sz w:val="19"/>
          <w:lang w:val="es-EC"/>
        </w:rPr>
        <w:t>api-integra-esavi/.env</w:t>
      </w:r>
      <w:r w:rsidRPr="0089221A">
        <w:rPr>
          <w:lang w:val="es-EC"/>
        </w:rPr>
        <w:t xml:space="preserve"> (valores clave)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6902"/>
      </w:tblGrid>
      <w:tr w:rsidR="006317D5" w:rsidTr="00631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6317D5" w:rsidRDefault="0089221A">
            <w:r>
              <w:rPr>
                <w:color w:val="FFFFFF"/>
              </w:rPr>
              <w:t>Variable</w:t>
            </w:r>
          </w:p>
        </w:tc>
        <w:tc>
          <w:tcPr>
            <w:tcW w:w="4873" w:type="dxa"/>
            <w:shd w:val="clear" w:color="auto" w:fill="1F3B57"/>
          </w:tcPr>
          <w:p w:rsidR="006317D5" w:rsidRDefault="00892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Uso</w:t>
            </w:r>
          </w:p>
        </w:tc>
      </w:tr>
      <w:tr w:rsidR="006317D5" w:rsidRPr="0089221A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ENV</w:t>
            </w:r>
          </w:p>
        </w:tc>
        <w:tc>
          <w:tcPr>
            <w:tcW w:w="4873" w:type="dxa"/>
          </w:tcPr>
          <w:p w:rsidR="006317D5" w:rsidRPr="0089221A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9221A">
              <w:rPr>
                <w:rFonts w:ascii="Consolas" w:hAnsi="Consolas"/>
                <w:color w:val="B43737"/>
                <w:sz w:val="19"/>
                <w:lang w:val="es-EC"/>
              </w:rPr>
              <w:t>PROD</w:t>
            </w:r>
            <w:r w:rsidRPr="0089221A">
              <w:rPr>
                <w:lang w:val="es-EC"/>
              </w:rPr>
              <w:t xml:space="preserve"> — desactiva seeds/dummies de desarrollo</w:t>
            </w:r>
          </w:p>
        </w:tc>
      </w:tr>
      <w:tr w:rsidR="006317D5" w:rsidRPr="0089221A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PROD_ENCRYPTION_KEY</w:t>
            </w:r>
          </w:p>
        </w:tc>
        <w:tc>
          <w:tcPr>
            <w:tcW w:w="4873" w:type="dxa"/>
          </w:tcPr>
          <w:p w:rsidR="006317D5" w:rsidRPr="0089221A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89221A">
              <w:rPr>
                <w:lang w:val="es-EC"/>
              </w:rPr>
              <w:t xml:space="preserve">Llave maestra AES-256-GCM (32 bytes hex) que cifra </w:t>
            </w:r>
            <w:r w:rsidRPr="0089221A">
              <w:rPr>
                <w:rFonts w:ascii="Consolas" w:hAnsi="Consolas"/>
                <w:color w:val="B43737"/>
                <w:sz w:val="19"/>
                <w:lang w:val="es-EC"/>
              </w:rPr>
              <w:t>TC_PARAMETRO.VALOR</w:t>
            </w:r>
            <w:r w:rsidRPr="0089221A">
              <w:rPr>
                <w:lang w:val="es-EC"/>
              </w:rPr>
              <w:t xml:space="preserve">. Generar con </w:t>
            </w:r>
            <w:r w:rsidRPr="0089221A">
              <w:rPr>
                <w:rFonts w:ascii="Consolas" w:hAnsi="Consolas"/>
                <w:color w:val="B43737"/>
                <w:sz w:val="19"/>
                <w:lang w:val="es-EC"/>
              </w:rPr>
              <w:t xml:space="preserve">node -e </w:t>
            </w:r>
            <w:r w:rsidRPr="0089221A">
              <w:rPr>
                <w:rFonts w:ascii="Consolas" w:hAnsi="Consolas"/>
                <w:color w:val="B43737"/>
                <w:sz w:val="19"/>
                <w:lang w:val="es-EC"/>
              </w:rPr>
              <w:t>"console.log(require('crypto').randomBytes(32).toString('hex'))"</w:t>
            </w:r>
            <w:r w:rsidRPr="0089221A">
              <w:rPr>
                <w:lang w:val="es-EC"/>
              </w:rPr>
              <w:t xml:space="preserve"> y </w:t>
            </w:r>
            <w:r w:rsidRPr="0089221A">
              <w:rPr>
                <w:b/>
                <w:lang w:val="es-EC"/>
              </w:rPr>
              <w:t>respaldar en un gestor de secretos</w:t>
            </w:r>
            <w:r w:rsidRPr="0089221A">
              <w:rPr>
                <w:lang w:val="es-EC"/>
              </w:rPr>
              <w:t xml:space="preserve"> — si se pierde, las contraseñas de DHIS2/VigiFlow/WHODrug/MedDRA quedan irrecuperables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*_DATABASE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MDD_DB_*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WHD_DB_*</w:t>
            </w:r>
          </w:p>
        </w:tc>
        <w:tc>
          <w:tcPr>
            <w:tcW w:w="4873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Conexión Postgres</w:t>
            </w:r>
          </w:p>
        </w:tc>
      </w:tr>
      <w:tr w:rsidR="006317D5" w:rsidRPr="0089221A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DB_VACUNACION_DB</w:t>
            </w:r>
            <w:r>
              <w:rPr>
                <w:rFonts w:ascii="Consolas" w:hAnsi="Consolas"/>
                <w:color w:val="B43737"/>
                <w:sz w:val="19"/>
              </w:rPr>
              <w:t>_*</w:t>
            </w:r>
          </w:p>
        </w:tc>
        <w:tc>
          <w:tcPr>
            <w:tcW w:w="4873" w:type="dxa"/>
          </w:tcPr>
          <w:p w:rsidR="006317D5" w:rsidRPr="0089221A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89221A">
              <w:rPr>
                <w:lang w:val="es-EC"/>
              </w:rPr>
              <w:t>Conexión Oracle (BD vacunación MSP)</w:t>
            </w:r>
          </w:p>
        </w:tc>
      </w:tr>
      <w:tr w:rsidR="006317D5" w:rsidRPr="0089221A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KEYCLOAK_URL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KEYCLOAK_REALM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API_KEY</w:t>
            </w:r>
          </w:p>
        </w:tc>
        <w:tc>
          <w:tcPr>
            <w:tcW w:w="4873" w:type="dxa"/>
          </w:tcPr>
          <w:p w:rsidR="006317D5" w:rsidRPr="0089221A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9221A">
              <w:rPr>
                <w:lang w:val="es-EC"/>
              </w:rPr>
              <w:t>Auth JWT y clave consumida por el frontend</w:t>
            </w:r>
          </w:p>
        </w:tc>
      </w:tr>
      <w:tr w:rsidR="006317D5" w:rsidRPr="0089221A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CORS_ORIGINS</w:t>
            </w:r>
          </w:p>
        </w:tc>
        <w:tc>
          <w:tcPr>
            <w:tcW w:w="4873" w:type="dxa"/>
          </w:tcPr>
          <w:p w:rsidR="006317D5" w:rsidRPr="0089221A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89221A">
              <w:rPr>
                <w:lang w:val="es-EC"/>
              </w:rPr>
              <w:t>Dominio del frontend (no dejar vacío en prod)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PATH_BROWSER_PUPPETEER</w:t>
            </w:r>
          </w:p>
        </w:tc>
        <w:tc>
          <w:tcPr>
            <w:tcW w:w="4873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Ruta a Chrome (crawler VigiFlow)</w:t>
            </w:r>
          </w:p>
        </w:tc>
      </w:tr>
      <w:tr w:rsidR="006317D5" w:rsidRPr="0089221A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rPr>
                <w:rFonts w:ascii="Consolas" w:hAnsi="Consolas"/>
                <w:color w:val="B43737"/>
                <w:sz w:val="19"/>
              </w:rPr>
              <w:t>WHD_TRANSFORM_KEY/IV</w:t>
            </w:r>
          </w:p>
        </w:tc>
        <w:tc>
          <w:tcPr>
            <w:tcW w:w="4873" w:type="dxa"/>
          </w:tcPr>
          <w:p w:rsidR="006317D5" w:rsidRPr="0089221A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89221A">
              <w:rPr>
                <w:lang w:val="es-EC"/>
              </w:rPr>
              <w:t>Clave/IV de transformación WHODrug</w:t>
            </w:r>
          </w:p>
        </w:tc>
      </w:tr>
    </w:tbl>
    <w:p w:rsidR="006317D5" w:rsidRPr="0089221A" w:rsidRDefault="006317D5">
      <w:pPr>
        <w:spacing w:after="40"/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17D5" w:rsidRPr="0089221A">
        <w:tc>
          <w:tcPr>
            <w:tcW w:w="9746" w:type="dxa"/>
            <w:shd w:val="clear" w:color="auto" w:fill="EAF1F8"/>
          </w:tcPr>
          <w:p w:rsidR="006317D5" w:rsidRPr="0089221A" w:rsidRDefault="0089221A">
            <w:pPr>
              <w:spacing w:after="40"/>
              <w:rPr>
                <w:lang w:val="es-EC"/>
              </w:rPr>
            </w:pPr>
            <w:r w:rsidRPr="0089221A">
              <w:rPr>
                <w:i/>
                <w:lang w:val="es-EC"/>
              </w:rPr>
              <w:t xml:space="preserve">Credenciales de MEDDRA, WHODRUG, VIGIFLOW y DHIS2 ya </w:t>
            </w:r>
            <w:r w:rsidRPr="0089221A">
              <w:rPr>
                <w:b/>
                <w:i/>
                <w:lang w:val="es-EC"/>
              </w:rPr>
              <w:t>no</w:t>
            </w:r>
            <w:r w:rsidRPr="0089221A">
              <w:rPr>
                <w:i/>
                <w:lang w:val="es-EC"/>
              </w:rPr>
              <w:t xml:space="preserve"> van en </w:t>
            </w:r>
            <w:r w:rsidRPr="0089221A">
              <w:rPr>
                <w:rFonts w:ascii="Consolas" w:hAnsi="Consolas"/>
                <w:i/>
                <w:color w:val="B43737"/>
                <w:sz w:val="19"/>
                <w:lang w:val="es-EC"/>
              </w:rPr>
              <w:t>.env</w:t>
            </w:r>
            <w:r w:rsidRPr="0089221A">
              <w:rPr>
                <w:i/>
                <w:lang w:val="es-EC"/>
              </w:rPr>
              <w:t>: se</w:t>
            </w:r>
          </w:p>
          <w:p w:rsidR="006317D5" w:rsidRPr="0089221A" w:rsidRDefault="0089221A">
            <w:pPr>
              <w:spacing w:after="40"/>
              <w:rPr>
                <w:lang w:val="es-EC"/>
              </w:rPr>
            </w:pPr>
            <w:r w:rsidRPr="0089221A">
              <w:rPr>
                <w:i/>
                <w:lang w:val="es-EC"/>
              </w:rPr>
              <w:t>gestionan desde el módulo Parámetros (</w:t>
            </w:r>
            <w:r w:rsidRPr="0089221A">
              <w:rPr>
                <w:rFonts w:ascii="Consolas" w:hAnsi="Consolas"/>
                <w:i/>
                <w:color w:val="B43737"/>
                <w:sz w:val="19"/>
                <w:lang w:val="es-EC"/>
              </w:rPr>
              <w:t>TC_PARAMETRO</w:t>
            </w:r>
            <w:r w:rsidRPr="0089221A">
              <w:rPr>
                <w:i/>
                <w:lang w:val="es-EC"/>
              </w:rPr>
              <w:t>, sección 4).</w:t>
            </w:r>
          </w:p>
        </w:tc>
      </w:tr>
    </w:tbl>
    <w:p w:rsidR="006317D5" w:rsidRPr="0089221A" w:rsidRDefault="006317D5">
      <w:pPr>
        <w:spacing w:after="40"/>
        <w:rPr>
          <w:lang w:val="es-EC"/>
        </w:rPr>
      </w:pPr>
    </w:p>
    <w:p w:rsidR="006317D5" w:rsidRDefault="0089221A">
      <w:pPr>
        <w:pStyle w:val="Ttulo3"/>
      </w:pPr>
      <w:r>
        <w:t xml:space="preserve">3.2 </w:t>
      </w:r>
      <w:r>
        <w:rPr>
          <w:rFonts w:ascii="Consolas" w:hAnsi="Consolas"/>
          <w:color w:val="B43737"/>
          <w:sz w:val="19"/>
        </w:rPr>
        <w:t>app-integra-esavi/.env</w:t>
      </w:r>
    </w:p>
    <w:p w:rsidR="006317D5" w:rsidRDefault="0089221A">
      <w:r>
        <w:rPr>
          <w:rFonts w:ascii="Consolas" w:hAnsi="Consolas"/>
          <w:color w:val="B43737"/>
          <w:sz w:val="19"/>
        </w:rPr>
        <w:t>VITE_KEYCLOAK_URL/REALM/CLIENT_ID</w:t>
      </w:r>
      <w:r>
        <w:t xml:space="preserve">, </w:t>
      </w:r>
      <w:r>
        <w:rPr>
          <w:rFonts w:ascii="Consolas" w:hAnsi="Consolas"/>
          <w:color w:val="B43737"/>
          <w:sz w:val="19"/>
        </w:rPr>
        <w:t>VITE_INTEGRA_ESAVI_API_URL</w:t>
      </w:r>
      <w:r>
        <w:t xml:space="preserve">, </w:t>
      </w:r>
      <w:r>
        <w:rPr>
          <w:rFonts w:ascii="Consolas" w:hAnsi="Consolas"/>
          <w:color w:val="B43737"/>
          <w:sz w:val="19"/>
        </w:rPr>
        <w:t>VITE_API_KEY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 xml:space="preserve">(= </w:t>
      </w:r>
      <w:r w:rsidRPr="0089221A">
        <w:rPr>
          <w:rFonts w:ascii="Consolas" w:hAnsi="Consolas"/>
          <w:color w:val="B43737"/>
          <w:sz w:val="19"/>
          <w:lang w:val="es-EC"/>
        </w:rPr>
        <w:t>API_KEY</w:t>
      </w:r>
      <w:r w:rsidRPr="0089221A">
        <w:rPr>
          <w:lang w:val="es-EC"/>
        </w:rPr>
        <w:t xml:space="preserve"> de la API), </w:t>
      </w:r>
      <w:r w:rsidRPr="0089221A">
        <w:rPr>
          <w:rFonts w:ascii="Consolas" w:hAnsi="Consolas"/>
          <w:color w:val="B43737"/>
          <w:sz w:val="19"/>
          <w:lang w:val="es-EC"/>
        </w:rPr>
        <w:t>VITE_ENV=PROD</w:t>
      </w:r>
      <w:r w:rsidRPr="0089221A">
        <w:rPr>
          <w:lang w:val="es-EC"/>
        </w:rPr>
        <w:t xml:space="preserve"> (oculta herramientas de simulación). Son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 xml:space="preserve">variables de </w:t>
      </w:r>
      <w:r w:rsidRPr="0089221A">
        <w:rPr>
          <w:b/>
          <w:lang w:val="es-EC"/>
        </w:rPr>
        <w:t>build time</w:t>
      </w:r>
      <w:r w:rsidRPr="0089221A">
        <w:rPr>
          <w:lang w:val="es-EC"/>
        </w:rPr>
        <w:t xml:space="preserve"> — todo cambio requiere </w:t>
      </w:r>
      <w:r w:rsidRPr="0089221A">
        <w:rPr>
          <w:rFonts w:ascii="Consolas" w:hAnsi="Consolas"/>
          <w:color w:val="B43737"/>
          <w:sz w:val="19"/>
          <w:lang w:val="es-EC"/>
        </w:rPr>
        <w:t>pnpm build</w:t>
      </w:r>
      <w:r w:rsidRPr="0089221A">
        <w:rPr>
          <w:lang w:val="es-EC"/>
        </w:rPr>
        <w:t>.</w:t>
      </w:r>
    </w:p>
    <w:p w:rsidR="006317D5" w:rsidRDefault="0089221A">
      <w:pPr>
        <w:pStyle w:val="Ttulo3"/>
      </w:pPr>
      <w:r>
        <w:t xml:space="preserve">3.3 </w:t>
      </w:r>
      <w:r>
        <w:rPr>
          <w:rFonts w:ascii="Consolas" w:hAnsi="Consolas"/>
          <w:color w:val="B43737"/>
          <w:sz w:val="19"/>
        </w:rPr>
        <w:t>dash-integra-esavi/.env</w:t>
      </w:r>
    </w:p>
    <w:p w:rsidR="006317D5" w:rsidRDefault="0089221A">
      <w:r>
        <w:rPr>
          <w:rFonts w:ascii="Consolas" w:hAnsi="Consolas"/>
          <w:color w:val="B43737"/>
          <w:sz w:val="19"/>
        </w:rPr>
        <w:t>DUCKDB_PATH</w:t>
      </w:r>
      <w:r>
        <w:t xml:space="preserve">, </w:t>
      </w:r>
      <w:r>
        <w:rPr>
          <w:rFonts w:ascii="Consolas" w:hAnsi="Consolas"/>
          <w:color w:val="B43737"/>
          <w:sz w:val="19"/>
        </w:rPr>
        <w:t>VITE_KEYCLOAK_*</w:t>
      </w:r>
      <w:r>
        <w:t xml:space="preserve">, </w:t>
      </w:r>
      <w:r>
        <w:rPr>
          <w:rFonts w:ascii="Consolas" w:hAnsi="Consolas"/>
          <w:color w:val="B43737"/>
          <w:sz w:val="19"/>
        </w:rPr>
        <w:t>KC_REQUIRED_ROLE</w:t>
      </w:r>
      <w:r>
        <w:t xml:space="preserve"> (default </w:t>
      </w:r>
      <w:r>
        <w:rPr>
          <w:rFonts w:ascii="Consolas" w:hAnsi="Consolas"/>
          <w:color w:val="B43737"/>
          <w:sz w:val="19"/>
        </w:rPr>
        <w:t>analitic</w:t>
      </w:r>
      <w:r>
        <w:t>),</w:t>
      </w:r>
    </w:p>
    <w:p w:rsidR="006317D5" w:rsidRPr="0089221A" w:rsidRDefault="0089221A">
      <w:pPr>
        <w:rPr>
          <w:lang w:val="es-EC"/>
        </w:rPr>
      </w:pPr>
      <w:r w:rsidRPr="0089221A">
        <w:rPr>
          <w:rFonts w:ascii="Consolas" w:hAnsi="Consolas"/>
          <w:color w:val="B43737"/>
          <w:sz w:val="19"/>
          <w:lang w:val="es-EC"/>
        </w:rPr>
        <w:t>OAUTH2_CLIENT_SECRET</w:t>
      </w:r>
      <w:r w:rsidRPr="0089221A">
        <w:rPr>
          <w:lang w:val="es-EC"/>
        </w:rPr>
        <w:t xml:space="preserve"> (si aplica), </w:t>
      </w:r>
      <w:r w:rsidRPr="0089221A">
        <w:rPr>
          <w:rFonts w:ascii="Consolas" w:hAnsi="Consolas"/>
          <w:color w:val="B43737"/>
          <w:sz w:val="19"/>
          <w:lang w:val="es-EC"/>
        </w:rPr>
        <w:t>INTEGRA_APP_URL</w:t>
      </w:r>
      <w:r w:rsidRPr="0089221A">
        <w:rPr>
          <w:lang w:val="es-EC"/>
        </w:rPr>
        <w:t>.</w:t>
      </w:r>
    </w:p>
    <w:p w:rsidR="006317D5" w:rsidRPr="0089221A" w:rsidRDefault="0089221A">
      <w:pPr>
        <w:pStyle w:val="Ttulo2"/>
        <w:rPr>
          <w:lang w:val="es-EC"/>
        </w:rPr>
      </w:pPr>
      <w:r w:rsidRPr="0089221A">
        <w:rPr>
          <w:lang w:val="es-EC"/>
        </w:rPr>
        <w:lastRenderedPageBreak/>
        <w:t>4. Credenciales externas que deben solicitarse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 xml:space="preserve">Se cargan </w:t>
      </w:r>
      <w:r w:rsidRPr="0089221A">
        <w:rPr>
          <w:b/>
          <w:lang w:val="es-EC"/>
        </w:rPr>
        <w:t>una sola vez</w:t>
      </w:r>
      <w:r w:rsidRPr="0089221A">
        <w:rPr>
          <w:lang w:val="es-EC"/>
        </w:rPr>
        <w:t xml:space="preserve"> desde el módulo </w:t>
      </w:r>
      <w:r w:rsidRPr="0089221A">
        <w:rPr>
          <w:b/>
          <w:lang w:val="es-EC"/>
        </w:rPr>
        <w:t>Parámetros</w:t>
      </w:r>
      <w:r w:rsidRPr="0089221A">
        <w:rPr>
          <w:lang w:val="es-EC"/>
        </w:rPr>
        <w:t xml:space="preserve"> de la app (no por </w:t>
      </w:r>
      <w:r w:rsidRPr="0089221A">
        <w:rPr>
          <w:rFonts w:ascii="Consolas" w:hAnsi="Consolas"/>
          <w:color w:val="B43737"/>
          <w:sz w:val="19"/>
          <w:lang w:val="es-EC"/>
        </w:rPr>
        <w:t>.env</w:t>
      </w:r>
      <w:r w:rsidRPr="0089221A">
        <w:rPr>
          <w:lang w:val="es-EC"/>
        </w:rPr>
        <w:t>),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 xml:space="preserve">cifradas con </w:t>
      </w:r>
      <w:r w:rsidRPr="0089221A">
        <w:rPr>
          <w:rFonts w:ascii="Consolas" w:hAnsi="Consolas"/>
          <w:color w:val="B43737"/>
          <w:sz w:val="19"/>
          <w:lang w:val="es-EC"/>
        </w:rPr>
        <w:t>PROD_ENCRYPTION_KEY</w:t>
      </w:r>
      <w:r w:rsidRPr="0089221A">
        <w:rPr>
          <w:lang w:val="es-EC"/>
        </w:rPr>
        <w:t>. Solicitarlas con anticipació</w:t>
      </w:r>
      <w:r w:rsidRPr="0089221A">
        <w:rPr>
          <w:lang w:val="es-EC"/>
        </w:rPr>
        <w:t>n: dependen de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>WHO-UMC y de la unidad de farmacovigilancia del MSP.</w:t>
      </w:r>
    </w:p>
    <w:p w:rsidR="006317D5" w:rsidRDefault="0089221A">
      <w:pPr>
        <w:pStyle w:val="Ttulo3"/>
      </w:pPr>
      <w:r>
        <w:t>4.1 MedDRA (WHO-UMC / MSSO)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317D5" w:rsidTr="00631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6317D5" w:rsidRDefault="0089221A">
            <w:r>
              <w:rPr>
                <w:color w:val="FFFFFF"/>
              </w:rPr>
              <w:t>Parámetro</w:t>
            </w:r>
          </w:p>
        </w:tc>
        <w:tc>
          <w:tcPr>
            <w:tcW w:w="4873" w:type="dxa"/>
            <w:shd w:val="clear" w:color="auto" w:fill="1F3B57"/>
          </w:tcPr>
          <w:p w:rsidR="006317D5" w:rsidRDefault="00892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Clave (`modulo = MEDDRA`)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>Grant type OAuth</w:t>
            </w:r>
          </w:p>
        </w:tc>
        <w:tc>
          <w:tcPr>
            <w:tcW w:w="4873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MED_GRANT_TYPE</w:t>
            </w:r>
          </w:p>
        </w:tc>
      </w:tr>
      <w:tr w:rsidR="006317D5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>Client ID</w:t>
            </w:r>
          </w:p>
        </w:tc>
        <w:tc>
          <w:tcPr>
            <w:tcW w:w="4873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MED_CLIENT_ID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>Usuario</w:t>
            </w:r>
          </w:p>
        </w:tc>
        <w:tc>
          <w:tcPr>
            <w:tcW w:w="4873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MED_USER_NAME</w:t>
            </w:r>
          </w:p>
        </w:tc>
      </w:tr>
      <w:tr w:rsidR="006317D5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>Contraseña</w:t>
            </w:r>
          </w:p>
        </w:tc>
        <w:tc>
          <w:tcPr>
            <w:tcW w:w="4873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MED_PASSWORD</w:t>
            </w:r>
            <w:r>
              <w:t xml:space="preserve"> (secreto)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 xml:space="preserve">Scope </w:t>
            </w:r>
            <w:r>
              <w:t>OAuth</w:t>
            </w:r>
          </w:p>
        </w:tc>
        <w:tc>
          <w:tcPr>
            <w:tcW w:w="4873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MED_SCOPE</w:t>
            </w:r>
          </w:p>
        </w:tc>
      </w:tr>
    </w:tbl>
    <w:p w:rsidR="006317D5" w:rsidRDefault="006317D5">
      <w:pPr>
        <w:spacing w:after="40"/>
      </w:pP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>Solicitar a la unidad de farmacovigilancia del MSP (suscripción MedDRA vía MSSO).</w:t>
      </w:r>
    </w:p>
    <w:p w:rsidR="006317D5" w:rsidRDefault="0089221A">
      <w:pPr>
        <w:pStyle w:val="Ttulo3"/>
      </w:pPr>
      <w:r>
        <w:t>4.2 WHODrug (WHO-UMC)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317D5" w:rsidTr="00631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6317D5" w:rsidRDefault="0089221A">
            <w:r>
              <w:rPr>
                <w:color w:val="FFFFFF"/>
              </w:rPr>
              <w:t>Parámetro</w:t>
            </w:r>
          </w:p>
        </w:tc>
        <w:tc>
          <w:tcPr>
            <w:tcW w:w="4873" w:type="dxa"/>
            <w:shd w:val="clear" w:color="auto" w:fill="1F3B57"/>
          </w:tcPr>
          <w:p w:rsidR="006317D5" w:rsidRDefault="00892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Clave (`modulo = WHODRUG`)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>License key UMC</w:t>
            </w:r>
          </w:p>
        </w:tc>
        <w:tc>
          <w:tcPr>
            <w:tcW w:w="4873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WHD_UMC_LICENSE_KEY</w:t>
            </w:r>
            <w:r>
              <w:t xml:space="preserve"> (secreto)</w:t>
            </w:r>
          </w:p>
        </w:tc>
      </w:tr>
      <w:tr w:rsidR="006317D5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>Client key UMC</w:t>
            </w:r>
          </w:p>
        </w:tc>
        <w:tc>
          <w:tcPr>
            <w:tcW w:w="4873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WHD_UMC_CLIENT_KEY</w:t>
            </w:r>
            <w:r>
              <w:t xml:space="preserve"> (secreto)</w:t>
            </w:r>
          </w:p>
        </w:tc>
      </w:tr>
    </w:tbl>
    <w:p w:rsidR="006317D5" w:rsidRDefault="006317D5">
      <w:pPr>
        <w:spacing w:after="40"/>
      </w:pP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>Solicitar junto a la suscripción WHODrug (Uppsala Monitoring Centre).</w:t>
      </w:r>
    </w:p>
    <w:p w:rsidR="006317D5" w:rsidRDefault="0089221A">
      <w:pPr>
        <w:pStyle w:val="Ttulo3"/>
      </w:pPr>
      <w:r>
        <w:t>4.3 VigiFlow (WHO-UMC)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317D5" w:rsidTr="00631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6317D5" w:rsidRDefault="0089221A">
            <w:r>
              <w:rPr>
                <w:color w:val="FFFFFF"/>
              </w:rPr>
              <w:t>Parámetro</w:t>
            </w:r>
          </w:p>
        </w:tc>
        <w:tc>
          <w:tcPr>
            <w:tcW w:w="4873" w:type="dxa"/>
            <w:shd w:val="clear" w:color="auto" w:fill="1F3B57"/>
          </w:tcPr>
          <w:p w:rsidR="006317D5" w:rsidRDefault="00892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Clave (`modulo = VIGIFLOW`)</w:t>
            </w:r>
          </w:p>
        </w:tc>
      </w:tr>
      <w:tr w:rsidR="006317D5" w:rsidTr="00631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>Usuario</w:t>
            </w:r>
          </w:p>
        </w:tc>
        <w:tc>
          <w:tcPr>
            <w:tcW w:w="4873" w:type="dxa"/>
          </w:tcPr>
          <w:p w:rsidR="006317D5" w:rsidRDefault="00892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VIGIFLOW_USERNAME</w:t>
            </w:r>
          </w:p>
        </w:tc>
      </w:tr>
      <w:tr w:rsidR="006317D5" w:rsidTr="00631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6317D5" w:rsidRDefault="0089221A">
            <w:r>
              <w:t>Contraseña</w:t>
            </w:r>
          </w:p>
        </w:tc>
        <w:tc>
          <w:tcPr>
            <w:tcW w:w="4873" w:type="dxa"/>
          </w:tcPr>
          <w:p w:rsidR="006317D5" w:rsidRDefault="008922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VIGIFLOW_PASSWD</w:t>
            </w:r>
            <w:r>
              <w:t xml:space="preserve"> (secreto)</w:t>
            </w:r>
          </w:p>
        </w:tc>
      </w:tr>
    </w:tbl>
    <w:p w:rsidR="006317D5" w:rsidRDefault="006317D5">
      <w:pPr>
        <w:spacing w:after="40"/>
      </w:pP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 xml:space="preserve">Cuenta de la instancia VigiFlow del programa ESAVI/EVADIE </w:t>
      </w:r>
      <w:r w:rsidRPr="0089221A">
        <w:rPr>
          <w:lang w:val="es-EC"/>
        </w:rPr>
        <w:t>del MSP. **Debe estar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>habilitada sin MFA**: el login se automatiza con Puppeteer y no puede resolver un</w:t>
      </w:r>
    </w:p>
    <w:p w:rsidR="006317D5" w:rsidRDefault="0089221A">
      <w:r>
        <w:t>segundo factor.</w:t>
      </w:r>
    </w:p>
    <w:p w:rsidR="006317D5" w:rsidRDefault="0089221A">
      <w:pPr>
        <w:pStyle w:val="Ttulo2"/>
      </w:pPr>
      <w:r>
        <w:t>5. Consideraciones de producción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b/>
          <w:lang w:val="es-EC"/>
        </w:rPr>
        <w:t>`ENV=PROD` / `VITE_ENV=PROD`:</w:t>
      </w:r>
      <w:r w:rsidRPr="0089221A">
        <w:rPr>
          <w:lang w:val="es-EC"/>
        </w:rPr>
        <w:t xml:space="preserve"> desactiva seeds dummy y herramientas de simulación.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b/>
          <w:lang w:val="es-EC"/>
        </w:rPr>
        <w:t xml:space="preserve">Exposición de </w:t>
      </w:r>
      <w:r w:rsidRPr="0089221A">
        <w:rPr>
          <w:b/>
          <w:lang w:val="es-EC"/>
        </w:rPr>
        <w:t>puertos:</w:t>
      </w:r>
      <w:r w:rsidRPr="0089221A">
        <w:rPr>
          <w:lang w:val="es-EC"/>
        </w:rPr>
        <w:t xml:space="preserve"> publicar solo lo necesario detrás de reverse proxy/TLS.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b/>
          <w:lang w:val="es-EC"/>
        </w:rPr>
        <w:t>Puppeteer/Chrome:</w:t>
      </w:r>
      <w:r w:rsidRPr="0089221A">
        <w:rPr>
          <w:lang w:val="es-EC"/>
        </w:rPr>
        <w:t xml:space="preserve"> VigiFlow requiere Chrome instalado en el servidor</w:t>
      </w:r>
    </w:p>
    <w:p w:rsidR="006317D5" w:rsidRDefault="0089221A">
      <w:r>
        <w:t>(</w:t>
      </w:r>
      <w:r>
        <w:rPr>
          <w:rFonts w:ascii="Consolas" w:hAnsi="Consolas"/>
          <w:color w:val="B43737"/>
          <w:sz w:val="19"/>
        </w:rPr>
        <w:t>PATH_BROWSER_PUPPETEER</w:t>
      </w:r>
      <w:r>
        <w:t xml:space="preserve"> o autodetección).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b/>
          <w:lang w:val="es-EC"/>
        </w:rPr>
        <w:t>Cron del datamart:</w:t>
      </w:r>
      <w:r w:rsidRPr="0089221A">
        <w:rPr>
          <w:lang w:val="es-EC"/>
        </w:rPr>
        <w:t xml:space="preserve"> </w:t>
      </w:r>
      <w:r w:rsidRPr="0089221A">
        <w:rPr>
          <w:rFonts w:ascii="Consolas" w:hAnsi="Consolas"/>
          <w:color w:val="B43737"/>
          <w:sz w:val="19"/>
          <w:lang w:val="es-EC"/>
        </w:rPr>
        <w:t>DATAMART_CRON</w:t>
      </w:r>
      <w:r w:rsidRPr="0089221A">
        <w:rPr>
          <w:lang w:val="es-EC"/>
        </w:rPr>
        <w:t xml:space="preserve"> (diario) genera </w:t>
      </w:r>
      <w:r w:rsidRPr="0089221A">
        <w:rPr>
          <w:rFonts w:ascii="Consolas" w:hAnsi="Consolas"/>
          <w:color w:val="B43737"/>
          <w:sz w:val="19"/>
          <w:lang w:val="es-EC"/>
        </w:rPr>
        <w:t>esavi.duckdb</w:t>
      </w:r>
      <w:r w:rsidRPr="0089221A">
        <w:rPr>
          <w:lang w:val="es-EC"/>
        </w:rPr>
        <w:t>; verificar</w:t>
      </w:r>
    </w:p>
    <w:p w:rsidR="006317D5" w:rsidRPr="0089221A" w:rsidRDefault="0089221A">
      <w:pPr>
        <w:rPr>
          <w:lang w:val="es-EC"/>
        </w:rPr>
      </w:pPr>
      <w:r w:rsidRPr="0089221A">
        <w:rPr>
          <w:lang w:val="es-EC"/>
        </w:rPr>
        <w:t>que el v</w:t>
      </w:r>
      <w:r w:rsidRPr="0089221A">
        <w:rPr>
          <w:lang w:val="es-EC"/>
        </w:rPr>
        <w:t>olumen sea visible para el contenedor del dashboard.</w:t>
      </w:r>
    </w:p>
    <w:p w:rsidR="006317D5" w:rsidRDefault="0089221A">
      <w:pPr>
        <w:pStyle w:val="Ttulo2"/>
      </w:pPr>
      <w:r>
        <w:t>6. Checklist de Go-Live</w:t>
      </w:r>
    </w:p>
    <w:p w:rsidR="006317D5" w:rsidRDefault="0089221A">
      <w:pPr>
        <w:pStyle w:val="Listaconvietas"/>
      </w:pPr>
      <w:r>
        <w:t>☐</w:t>
      </w:r>
      <w:r>
        <w:t xml:space="preserve"> Node 22, pnpm, PM2, Docker y Chrome instalados.</w:t>
      </w:r>
    </w:p>
    <w:p w:rsidR="006317D5" w:rsidRDefault="0089221A">
      <w:pPr>
        <w:pStyle w:val="Listaconvietas"/>
      </w:pPr>
      <w:r>
        <w:lastRenderedPageBreak/>
        <w:t>☐</w:t>
      </w:r>
      <w:r>
        <w:t xml:space="preserve"> </w:t>
      </w:r>
      <w:r>
        <w:rPr>
          <w:rFonts w:ascii="Consolas" w:hAnsi="Consolas"/>
          <w:color w:val="B43737"/>
          <w:sz w:val="19"/>
        </w:rPr>
        <w:t>.env</w:t>
      </w:r>
      <w:r>
        <w:t xml:space="preserve"> de API, app-web y dashboard completos (sin placeholders).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lang w:val="es-EC"/>
        </w:rPr>
        <w:t>☐</w:t>
      </w:r>
      <w:r w:rsidRPr="0089221A">
        <w:rPr>
          <w:lang w:val="es-EC"/>
        </w:rPr>
        <w:t xml:space="preserve"> </w:t>
      </w:r>
      <w:r w:rsidRPr="0089221A">
        <w:rPr>
          <w:rFonts w:ascii="Consolas" w:hAnsi="Consolas"/>
          <w:color w:val="B43737"/>
          <w:sz w:val="19"/>
          <w:lang w:val="es-EC"/>
        </w:rPr>
        <w:t>PROD_ENCRYPTION_KEY</w:t>
      </w:r>
      <w:r w:rsidRPr="0089221A">
        <w:rPr>
          <w:lang w:val="es-EC"/>
        </w:rPr>
        <w:t xml:space="preserve"> generada y respaldada.</w:t>
      </w:r>
    </w:p>
    <w:p w:rsidR="006317D5" w:rsidRDefault="0089221A">
      <w:pPr>
        <w:pStyle w:val="Listaconvietas"/>
      </w:pPr>
      <w:r>
        <w:t>☐</w:t>
      </w:r>
      <w:r>
        <w:t xml:space="preserve"> </w:t>
      </w:r>
      <w:r>
        <w:rPr>
          <w:rFonts w:ascii="Consolas" w:hAnsi="Consolas"/>
          <w:color w:val="B43737"/>
          <w:sz w:val="19"/>
        </w:rPr>
        <w:t>ENV=PROD</w:t>
      </w:r>
      <w:r>
        <w:t xml:space="preserve">, </w:t>
      </w:r>
      <w:r>
        <w:rPr>
          <w:rFonts w:ascii="Consolas" w:hAnsi="Consolas"/>
          <w:color w:val="B43737"/>
          <w:sz w:val="19"/>
        </w:rPr>
        <w:t>VITE_EN</w:t>
      </w:r>
      <w:r>
        <w:rPr>
          <w:rFonts w:ascii="Consolas" w:hAnsi="Consolas"/>
          <w:color w:val="B43737"/>
          <w:sz w:val="19"/>
        </w:rPr>
        <w:t>V=PROD</w:t>
      </w:r>
      <w:r>
        <w:t xml:space="preserve">, </w:t>
      </w:r>
      <w:r>
        <w:rPr>
          <w:rFonts w:ascii="Consolas" w:hAnsi="Consolas"/>
          <w:color w:val="B43737"/>
          <w:sz w:val="19"/>
        </w:rPr>
        <w:t>CORS_ORIGINS</w:t>
      </w:r>
      <w:r>
        <w:t xml:space="preserve"> restringido.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lang w:val="es-EC"/>
        </w:rPr>
        <w:t>☐</w:t>
      </w:r>
      <w:r w:rsidRPr="0089221A">
        <w:rPr>
          <w:lang w:val="es-EC"/>
        </w:rPr>
        <w:t xml:space="preserve"> Postgres/Keycloak accesibles, esquemas y realm creados.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lang w:val="es-EC"/>
        </w:rPr>
        <w:t>☐</w:t>
      </w:r>
      <w:r w:rsidRPr="0089221A">
        <w:rPr>
          <w:lang w:val="es-EC"/>
        </w:rPr>
        <w:t xml:space="preserve"> Credenciales MedDRA, WHODrug y VigiFlow cargadas en Parámetros.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lang w:val="es-EC"/>
        </w:rPr>
        <w:t>☐</w:t>
      </w:r>
      <w:r w:rsidRPr="0089221A">
        <w:rPr>
          <w:lang w:val="es-EC"/>
        </w:rPr>
        <w:t xml:space="preserve"> Cuenta VigiFlow confirmada sin MFA.</w:t>
      </w:r>
    </w:p>
    <w:p w:rsidR="006317D5" w:rsidRDefault="0089221A">
      <w:pPr>
        <w:pStyle w:val="Listaconvietas"/>
      </w:pPr>
      <w:r>
        <w:t>☐</w:t>
      </w:r>
      <w:r>
        <w:t xml:space="preserve"> </w:t>
      </w:r>
      <w:r>
        <w:rPr>
          <w:rFonts w:ascii="Consolas" w:hAnsi="Consolas"/>
          <w:color w:val="B43737"/>
          <w:sz w:val="19"/>
        </w:rPr>
        <w:t>pm2 start</w:t>
      </w:r>
      <w:r>
        <w:t xml:space="preserve"> + </w:t>
      </w:r>
      <w:r>
        <w:rPr>
          <w:rFonts w:ascii="Consolas" w:hAnsi="Consolas"/>
          <w:color w:val="B43737"/>
          <w:sz w:val="19"/>
        </w:rPr>
        <w:t>save</w:t>
      </w:r>
      <w:r>
        <w:t xml:space="preserve"> + </w:t>
      </w:r>
      <w:r>
        <w:rPr>
          <w:rFonts w:ascii="Consolas" w:hAnsi="Consolas"/>
          <w:color w:val="B43737"/>
          <w:sz w:val="19"/>
        </w:rPr>
        <w:t>startup</w:t>
      </w:r>
      <w:r>
        <w:t xml:space="preserve"> configurados.</w:t>
      </w:r>
    </w:p>
    <w:p w:rsidR="006317D5" w:rsidRPr="0089221A" w:rsidRDefault="0089221A">
      <w:pPr>
        <w:pStyle w:val="Listaconvietas"/>
        <w:rPr>
          <w:lang w:val="es-EC"/>
        </w:rPr>
      </w:pPr>
      <w:r w:rsidRPr="0089221A">
        <w:rPr>
          <w:lang w:val="es-EC"/>
        </w:rPr>
        <w:t>☐</w:t>
      </w:r>
      <w:r w:rsidRPr="0089221A">
        <w:rPr>
          <w:lang w:val="es-EC"/>
        </w:rPr>
        <w:t xml:space="preserve"> Dashboard despl</w:t>
      </w:r>
      <w:r w:rsidRPr="0089221A">
        <w:rPr>
          <w:lang w:val="es-EC"/>
        </w:rPr>
        <w:t xml:space="preserve">egado tras confirmar </w:t>
      </w:r>
      <w:r w:rsidRPr="0089221A">
        <w:rPr>
          <w:rFonts w:ascii="Consolas" w:hAnsi="Consolas"/>
          <w:color w:val="B43737"/>
          <w:sz w:val="19"/>
          <w:lang w:val="es-EC"/>
        </w:rPr>
        <w:t>esavi.duckdb</w:t>
      </w:r>
      <w:r w:rsidRPr="0089221A">
        <w:rPr>
          <w:lang w:val="es-EC"/>
        </w:rPr>
        <w:t>.</w:t>
      </w:r>
    </w:p>
    <w:p w:rsidR="006317D5" w:rsidRDefault="0089221A">
      <w:pPr>
        <w:pStyle w:val="Listaconvietas"/>
      </w:pPr>
      <w:r>
        <w:t>☐</w:t>
      </w:r>
      <w:r>
        <w:t xml:space="preserve"> </w:t>
      </w:r>
      <w:r>
        <w:rPr>
          <w:rFonts w:ascii="Consolas" w:hAnsi="Consolas"/>
          <w:color w:val="B43737"/>
          <w:sz w:val="19"/>
        </w:rPr>
        <w:t>GET /health</w:t>
      </w:r>
      <w:r>
        <w:t xml:space="preserve"> OK; login end-to-end probado.</w:t>
      </w:r>
    </w:p>
    <w:sectPr w:rsidR="006317D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7D5"/>
    <w:rsid w:val="008922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D6F647C8-4137-41DD-9A5D-22C7FB23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57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48A484-3E6B-4223-8D64-4D6CD946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903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2026-07-24T02:50:00Z</dcterms:modified>
  <cp:category/>
</cp:coreProperties>
</file>