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Инструкция по импорту данных в Virtuoso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14.09.2016 </w:t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contextualSpacing w:val="0"/>
      </w:pPr>
      <w:hyperlink w:anchor="_gjdgxs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1. Текущая версия онтологии: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contextualSpacing w:val="0"/>
      </w:pPr>
      <w:hyperlink w:anchor="_30j0zll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2. Схема экспорта, интеграции и импорта данных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contextualSpacing w:val="0"/>
      </w:pPr>
      <w:hyperlink w:anchor="_1fob9te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3. Описание импорта данных в Virtuoso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ind w:left="0" w:firstLine="0"/>
        <w:contextualSpacing w:val="0"/>
      </w:pPr>
      <w:hyperlink w:anchor="_3znysh7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Шаг 1: Статьи со ссылками на внутренние документы (GLANCE API)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ind w:left="0" w:firstLine="0"/>
        <w:contextualSpacing w:val="0"/>
      </w:pPr>
      <w:hyperlink w:anchor="_2et92p0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Шаг 2: Импорт метаданных о статьях из CERN Document Server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ind w:left="0" w:firstLine="0"/>
        <w:contextualSpacing w:val="0"/>
      </w:pPr>
      <w:hyperlink w:anchor="_tyjcwt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Шаг 3: Импорт метаданных внутренних документов из CERN Document Server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100" w:before="0" w:line="276" w:lineRule="auto"/>
        <w:ind w:left="0" w:firstLine="0"/>
        <w:contextualSpacing w:val="0"/>
      </w:pPr>
      <w:hyperlink w:anchor="_1t3h5sf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2"/>
            <w:szCs w:val="22"/>
            <w:u w:val="single"/>
            <w:rtl w:val="0"/>
          </w:rPr>
          <w:t xml:space="preserve">Шаг 4: Импорт метаданных датасетов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oc46155400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155400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color w:val="0070c0"/>
          <w:rtl w:val="0"/>
        </w:rPr>
        <w:t xml:space="preserve">1. Текущая версия онтологии: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ATLAS-2016-09-12.owl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002060"/>
          <w:sz w:val="20"/>
          <w:szCs w:val="20"/>
          <w:rtl w:val="0"/>
        </w:rPr>
        <w:t xml:space="preserve">&lt;owl:Ontology rdf:about="http://nosql.tpu.ru:8890/DAV/home/dba/ATLAS"&gt;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002060"/>
          <w:sz w:val="20"/>
          <w:szCs w:val="20"/>
          <w:rtl w:val="0"/>
        </w:rPr>
        <w:t xml:space="preserve">        &lt;owl:imports rdf:resource="http://xmlns.com/foaf/0.1/"/&gt;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002060"/>
          <w:sz w:val="20"/>
          <w:szCs w:val="20"/>
          <w:rtl w:val="0"/>
        </w:rPr>
        <w:t xml:space="preserve">&lt;/owl:Ontology&gt;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Таблица 1 – Базовые классы онтологии и их связи</w:t>
      </w:r>
    </w:p>
    <w:tbl>
      <w:tblPr>
        <w:tblStyle w:val="Table1"/>
        <w:bidi w:val="0"/>
        <w:tblW w:w="885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6157"/>
        <w:tblGridChange w:id="0">
          <w:tblGrid>
            <w:gridCol w:w="2694"/>
            <w:gridCol w:w="615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ExperimentAttribute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Класс включает объектные свойства, описывающие атрибуты эксперимента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PhysicsExperiment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Класс, описывающий физический эксперимент набором объектных атрибутов (Energy, Luminosity, PhysTopic, Project)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Класс, описывающий документы в ATLAS: статьи, внутренние документы, препринты, и т.д.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ATLASMember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Члены коллаборации ATLAS, которые являются авторами документов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Класс, описывающий любого автора документа, в том числе и не входящего в ATLAS Collaboration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rtl w:val="0"/>
              </w:rPr>
              <w:t xml:space="preserve">DataSample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Класс описывает наборы данных, используемых в физическом анализе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Таблица 2 – Object Properties &amp; Datatype Properties для всех классов</w:t>
      </w:r>
    </w:p>
    <w:tbl>
      <w:tblPr>
        <w:tblStyle w:val="Table2"/>
        <w:bidi w:val="0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3862"/>
        <w:gridCol w:w="3191"/>
        <w:tblGridChange w:id="0">
          <w:tblGrid>
            <w:gridCol w:w="2518"/>
            <w:gridCol w:w="3862"/>
            <w:gridCol w:w="31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Object Properties (Domain)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Datatype Properties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2060"/>
                <w:sz w:val="20"/>
                <w:szCs w:val="20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hasAuthor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hasGLANCE_ID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hasProject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hasAbstract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usedIn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hasArXivCode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referTo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hasCDS_ID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sBasedOn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hasCDSInternal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hasCreationDate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hasDOI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hasFullTitle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hasKeyword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hasPublicationInfo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hasRefCode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hasReportNumber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HasShortTitle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hasLabel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hasPublicationYear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hasURL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hasURLFulltext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hasDocument_ID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2060"/>
                <w:sz w:val="20"/>
                <w:szCs w:val="20"/>
                <w:rtl w:val="0"/>
              </w:rPr>
              <w:t xml:space="preserve">Document:JournalIssue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containsPublication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hasTitle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publishedIn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hasVolume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hasYear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2060"/>
                <w:sz w:val="20"/>
                <w:szCs w:val="20"/>
                <w:rtl w:val="0"/>
              </w:rPr>
              <w:t xml:space="preserve">DataSample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hasCampaign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hasAMITag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usedIn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hasPhysGroup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hasGenerator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hasDatasetID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hasDatasetFormat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hasDatasetName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hasDataSampleType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hasEvents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hasProductionStep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hasFileSizeMB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hasFiles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hasPhysGroup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hasPhysKeyword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2060"/>
                <w:sz w:val="20"/>
                <w:szCs w:val="20"/>
                <w:rtl w:val="0"/>
              </w:rPr>
              <w:t xml:space="preserve">PhysicsExperiment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hasEnergy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hasLuminosity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hasPhysTopic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2060"/>
                <w:sz w:val="20"/>
                <w:szCs w:val="20"/>
                <w:rtl w:val="0"/>
              </w:rPr>
              <w:t xml:space="preserve">ExperimentAttribute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hasAttribute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4977303" cy="3332263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5"/>
                    <a:srcRect b="5888" l="0" r="16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303" cy="333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Рисунок 2 – Верхний уровень классов онтологии ATLAS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567831" cy="2741348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6"/>
                    <a:srcRect b="23162" l="4615" r="17988" t="12906"/>
                    <a:stretch>
                      <a:fillRect/>
                    </a:stretch>
                  </pic:blipFill>
                  <pic:spPr>
                    <a:xfrm>
                      <a:off x="0" y="0"/>
                      <a:ext cx="5567831" cy="2741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Рисунок 3 – Подклассы класса «Document», связь «Document-ATLASMember-PhysicsExperiment-DataSample»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570419" cy="3448355"/>
            <wp:effectExtent b="0" l="0" r="0" t="0"/>
            <wp:docPr id="3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11222" l="14326" r="8598" t="8016"/>
                    <a:stretch>
                      <a:fillRect/>
                    </a:stretch>
                  </pic:blipFill>
                  <pic:spPr>
                    <a:xfrm>
                      <a:off x="0" y="0"/>
                      <a:ext cx="5570419" cy="344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Рисунок 4 – Подклассы класса «ExperimentAttribute» и их связи с классом «PhysicsExperiment»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0115" cy="3441700"/>
            <wp:effectExtent b="0" l="0" r="0" t="0"/>
            <wp:docPr descr="datasample.jpg" id="1" name="image05.jpg"/>
            <a:graphic>
              <a:graphicData uri="http://schemas.openxmlformats.org/drawingml/2006/picture">
                <pic:pic>
                  <pic:nvPicPr>
                    <pic:cNvPr descr="datasample.jpg"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Рисунок 5 – Класс «DataSample» имеет объектные атрибуты, связанные с классами «ExperimentAttribute» и “DataSampleAttribute”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8"/>
          <w:szCs w:val="28"/>
          <w:rtl w:val="0"/>
        </w:rPr>
        <w:t xml:space="preserve">2. Схема экспорта, интеграции и импорта данных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Схема представлена на рисунке 6. Структурно описаны источники данных, модули экспорта, использованные для получения метаданных. Step 1 - Step 4 – указание из какого источника (файла/каталога) необходимо осуществлять импорт данных в Virtuoso.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drawing>
          <wp:inline distB="0" distT="0" distL="0" distR="0">
            <wp:extent cx="5940425" cy="585787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Рисунок 6 – Схема миграции данных из GLANCE, CDS и Production System в Virtuoso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70c0"/>
          <w:sz w:val="28"/>
          <w:szCs w:val="28"/>
          <w:rtl w:val="0"/>
        </w:rPr>
        <w:t xml:space="preserve">3. Описание импорта данных в Virtuoso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Шаг 1: Статьи со ссылками на внутренние документы (GLANCE API)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HTTP Request: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70c0"/>
          <w:sz w:val="22"/>
          <w:szCs w:val="22"/>
          <w:rtl w:val="0"/>
        </w:rPr>
        <w:t xml:space="preserve">https://glance-stage.cern.ch/api/atlas/analysis/papers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Output: list_of_papers.json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Ниже приведен фрагмент документа: 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 [{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"82",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25400</wp:posOffset>
                </wp:positionV>
                <wp:extent cx="152400" cy="609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3610" y="3475200"/>
                          <a:ext cx="144779" cy="609599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25400</wp:posOffset>
                </wp:positionV>
                <wp:extent cx="152400" cy="6096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short_title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"Diphoton cross section",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38100</wp:posOffset>
                </wp:positionV>
                <wp:extent cx="558800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6967" y="3667458"/>
                          <a:ext cx="558066" cy="225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Статья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38100</wp:posOffset>
                </wp:positionV>
                <wp:extent cx="558800" cy="2286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full_title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"Measurement of isolated diphoton cross-section in pp collision at sqrt(s) = 7 TeV with the ATLAS detector",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ref_code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"STDM-2011-05",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114300</wp:posOffset>
                </wp:positionV>
                <wp:extent cx="152400" cy="1143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3610" y="3208500"/>
                          <a:ext cx="144779" cy="1143000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114300</wp:posOffset>
                </wp:positionV>
                <wp:extent cx="152400" cy="11430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"supporting_notes": [{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"255",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"http:\/\/cdsweb.cern.ch\/record\/1337015",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"http:\/\/cdsweb.cern.ch\/record\/1337015"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38100</wp:posOffset>
                </wp:positionV>
                <wp:extent cx="838200" cy="406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9537" y="3576019"/>
                          <a:ext cx="832923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Внутренние документы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38100</wp:posOffset>
                </wp:positionV>
                <wp:extent cx="838200" cy="4064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"id": "258",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"label": "Working paper draft",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"url": "http:\/\/cdsweb.cern.ch\/record\/1342526"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}]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 } </w:t>
      </w:r>
    </w:p>
    <w:p w:rsidR="00000000" w:rsidDel="00000000" w:rsidP="00000000" w:rsidRDefault="00000000" w:rsidRPr="00000000">
      <w:pPr>
        <w:spacing w:after="0" w:before="0" w:line="276" w:lineRule="auto"/>
        <w:ind w:left="1843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}]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  <w:t xml:space="preserve">На данном этапе импорта в Virtuoso создаются записи для всех документов типа Paper и SupportingDocuments. Название экземпляров класса Document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Document/&lt;GUID&gt;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Соответствие параметров атрибутам Virtuoso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DT - DataType Property, OP - Object Property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8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2025"/>
        <w:gridCol w:w="570"/>
        <w:gridCol w:w="1890"/>
        <w:gridCol w:w="2475"/>
        <w:tblGridChange w:id="0">
          <w:tblGrid>
            <w:gridCol w:w="2325"/>
            <w:gridCol w:w="2025"/>
            <w:gridCol w:w="570"/>
            <w:gridCol w:w="1890"/>
            <w:gridCol w:w="24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Субъект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Параметр из файла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GLANCE_ID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Short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itle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hort_title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Full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itle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f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ull_title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ode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ef_code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GLANCE_ID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abel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abel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url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sBased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0" w:firstLine="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Добавление статей: 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Название документа: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Document/&lt;GUID&gt;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GRAPH IRI: atlas : http://localhost:8890/DAV/ATLAS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INSERT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&lt;atlas/Document/XXX&gt; a &lt;atlas#Paper&gt;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&lt;atlas/Document/XXX&gt;  &lt;atlas#</w:t>
      </w:r>
      <w:r w:rsidDel="00000000" w:rsidR="00000000" w:rsidRPr="00000000">
        <w:rPr>
          <w:rFonts w:ascii="Cambria" w:cs="Cambria" w:eastAsia="Cambria" w:hAnsi="Cambria"/>
          <w:color w:val="0b5394"/>
          <w:sz w:val="16"/>
          <w:szCs w:val="16"/>
          <w:rtl w:val="0"/>
        </w:rPr>
        <w:t xml:space="preserve">GLANCE_ID</w:t>
      </w: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&gt; '82'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&lt;atlas/Document/XXX&gt;  &lt;atlas#short_title&gt; 'Diphoton cross section' .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&lt;atlas/Document/XXX&gt; &lt;atlas#full_title&gt; 'Measurement of isolated diphoton cross-section in pp collision at sqrt(s) = 7 TeV with the ATLAS detector'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&lt;atlas/DocumentXXX&gt; &lt;atlas#ref_code&gt; 'STDM-2011-05'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0" w:firstLine="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Добавление внутренних документов: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Название документа: Document/&lt;GLANCE_ID&gt;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INSERT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&lt;atlas/Document/YYY&gt; a &lt;atlas#SupportingDocument&gt;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&lt;atlas/Document/YYY&gt;  &lt;atlas#id&gt; '255'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&lt;atlas/Document/YYY&gt;  &lt;atlas#label&gt; 'http://cdsweb.cern.ch/record/1337015' .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&lt;atlas/Document/YYY&gt; &lt;atlas#url&gt; 'http://cdsweb.cern.ch/record/1337015'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INSERT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&lt;atlas/Document/ZZZ&gt; a &lt;atlas#SupportingDocument&gt;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&lt;atlas/Document/ZZZ&gt;  &lt;atlas#id&gt; '258'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&lt;atlas/Document/ZZZ&gt;  &lt;atlas#label&gt; 'Working paper draft' .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&lt;atlas/Document/ZZZ&gt; &lt;atlas#url&gt; 'http://cdsweb.cern.ch/record/1342526'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0" w:firstLine="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Добавление связи между статьей и внутренними документами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INSERT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&lt;atlas/Document/XXX&gt;  &lt;atlas#IsBasedOn&gt; &lt;atlas/Document/YYY&gt; 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&lt;altas/Document/XXX&gt;  &lt;atlas#IsBasedOn&gt; &lt;atlas/Document/ZZZ&gt;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0" w:firstLine="0"/>
        <w:contextualSpacing w:val="1"/>
        <w:rPr>
          <w:rFonts w:ascii="Times New Roman" w:cs="Times New Roman" w:eastAsia="Times New Roman" w:hAnsi="Times New Roman"/>
          <w:b w:val="0"/>
          <w:color w:val="22222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2"/>
          <w:szCs w:val="22"/>
          <w:rtl w:val="0"/>
        </w:rPr>
        <w:t xml:space="preserve">Проверка результата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SELECT ?p ?o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{ 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  &lt;atlas/Document255&gt; ?p ?o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70c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0" distT="0" distL="0" distR="0">
            <wp:extent cx="5940425" cy="145923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b w:val="0"/>
          <w:color w:val="222222"/>
          <w:sz w:val="32"/>
          <w:szCs w:val="32"/>
          <w:rtl w:val="0"/>
        </w:rPr>
        <w:t xml:space="preserve">Шаг 2: Импорт метаданных о статьях из </w:t>
      </w: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CERN Document Server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Input: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list_of_papers.json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CDS_Papers/{GLANCE_ID}.json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Для статьи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0"/>
          <w:szCs w:val="20"/>
          <w:rtl w:val="0"/>
        </w:rPr>
        <w:t xml:space="preserve">Document/&lt;GUID&gt;,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 которой #GLANCE_ID = имя_файла &lt;GLANCE_ID&gt;,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импортировать в Virtuoso дополнительные метаданные из файла, название которого соответствует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0"/>
          <w:szCs w:val="20"/>
          <w:rtl w:val="0"/>
        </w:rPr>
        <w:t xml:space="preserve">{GLANCE_ID.json}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Т.е. каждый раз при импорте сначала ищем в Virtuoso документ, у которого атрибут GLANCE_ID соответствует названию импортируемого файла, и в него добавляем метаданные.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JSON-документ с метаданными о статье: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"comment": "Comments: 36 pages plus author list + cover pages (53 pages total), 12 figures, 2 tables, submitted to JHEP, All figures including auxiliary figures are available at https://atlas.web.cern.ch/Atlas/GROUPS/PHYSICS/PAPERS/TOPQ-2012-18/",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"report_number":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internal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"ATLAS-TOPQ-2012-18-003"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report_number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"CERN-PH-EP-2015-090"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"summary": "A search for new particles that decay into top quark pairs is reported. The search is performed with the ATLAS experiment at the LHC using an integrated luminosity of 20.3 fb$^{-1}$ of proton--proton collision data collected at a ………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"number_of_comments": 0,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"creation_date": "2015-05-22T20:08:37",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"imprint":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"date": "2015"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primary_report_number": "arXiv:1505.07018",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"oai":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"indicator": ["cerncds:FULLTEXT", "cerncds:CERN:FULLTEXT", "cerncds:CERN"],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"value": "oai:cds.cern.ch:2017862"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"keywords":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"institute": "CERN",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"term": "exotics"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"institute": "CERN",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"term": "top physics"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"institute": "CERN",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"term": "particle and resonance production"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"institute": "CERN",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"term": "experimental results"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"publication_info":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"volume": "08",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"pagination": "148",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"title": "J. High Energy Phys.",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"year": "2015"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"thesaurus_terms":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"institute": "LANL EDS",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"term": "hep-ex"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"subject":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"source": "SzGeCERN",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"term": "Particle Physics - Experiment"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"license":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"material": "Preprint",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"license": "CC-BY-4.0"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"material": "Publication",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"license": "CC-BY-4.0"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"physical_description":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"pagination": "36 p"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"number_of_citations": 0,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"other_report_number":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"source_number": "CERN Library",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"clasification_number": "PH-EP-2015-090"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"title":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"title": "A search for $t\\bar{t}$ resonances using lepton-plus-jets events in proton--proton collisions at $\\sqrt{s} = 8$ TeV with the ATLAS detector"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"persistent_identifiers_keys": ["recid", "system_control_number", "doi", "oai"],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"corporate_name":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"collaboration": "ATLAS Collaboration"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"files":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…..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"filenames": […],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"number_of_reviews": 0,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"base": "13",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"version_id": "2016-07-01T13:54:48",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"first_name": "Georges",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"last_name": "Aad",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"control_number": "AUTHOR|(CDS)2069742",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"INSPIRE_number": "INSPIRE-00210391",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"affiliation": "Marseille, CPPM",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ab/>
        <w:t xml:space="preserve">"full_name": "Aad, Georges"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……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…..</w:t>
        <w:tab/>
        <w:t xml:space="preserve">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ab/>
        <w:t xml:space="preserve">"doi": "10.1007/JHEP08(2015)148",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"number_of_authors": 2826,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"language": "eng",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"accelerator_experiment":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"experiment": "ATLAS",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"accelerator": "CERN LHC"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"url": "http://arxiv.org/pdf/1505.07018",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"description": "Preprint"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"status_week":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"status": "n",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"status_week": "201520"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"email_message":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"address": "a_ciocio@lbl.gov"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"recid": 2017862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"primary": "ARTICLE"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943734"/>
          <w:sz w:val="16"/>
          <w:szCs w:val="16"/>
          <w:rtl w:val="0"/>
        </w:rPr>
        <w:t xml:space="preserve">"primary": "ATLAS_Papers"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"filetypes": […],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"prepublication":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"date": "22 May 2015",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"place": "Geneva",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ab/>
        <w:t xml:space="preserve">"publisher_name": "CERN"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943734"/>
          <w:sz w:val="16"/>
          <w:szCs w:val="16"/>
          <w:rtl w:val="0"/>
        </w:rPr>
        <w:t xml:space="preserve">}]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Идентификация авторов: 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данных показал, что далеко не для всех авторов есть данные о “control_number”. 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Filename: 7562.json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authors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2857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control_numbers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2532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Filename: 7582.json</w:t>
        <w:br w:type="textWrapping"/>
        <w:t xml:space="preserve">number of authors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2854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control_numbers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2581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Filename: 7602.json</w:t>
        <w:br w:type="textWrapping"/>
        <w:t xml:space="preserve">number of authors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2864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control_numbers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2542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Filename: 7622.json</w:t>
        <w:br w:type="textWrapping"/>
        <w:t xml:space="preserve">number of authors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2853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t xml:space="preserve">control_numbers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2583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Поэтому идентификатором автора необходимо сделать GUID. 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Person/&lt;GUID&gt;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DT - DataType Property, OP - Object Property</w:t>
      </w:r>
    </w:p>
    <w:tbl>
      <w:tblPr>
        <w:tblStyle w:val="Table4"/>
        <w:bidi w:val="0"/>
        <w:tblW w:w="1017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110"/>
        <w:gridCol w:w="525"/>
        <w:gridCol w:w="1950"/>
        <w:gridCol w:w="2535"/>
        <w:gridCol w:w="2205"/>
        <w:tblGridChange w:id="0">
          <w:tblGrid>
            <w:gridCol w:w="1845"/>
            <w:gridCol w:w="1110"/>
            <w:gridCol w:w="525"/>
            <w:gridCol w:w="1950"/>
            <w:gridCol w:w="2535"/>
            <w:gridCol w:w="22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Субъект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Параметр из файла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Объект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asCDS_ID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recid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asCDSInternal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report_number : internal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asCDSRepo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tNumber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report_number : report_number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rXivCode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primary_report_number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asDOI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OI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asAbstract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Abstract:summary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asCreationDate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creation_date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eyword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Keywords : term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Document/&lt;GUID&gt;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uthor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если control_number существует, то это ATLASMember, в противном случае -Person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или 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ATLASMember/&lt;GUID&gt;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asFirst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first_name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asLast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last_name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asControl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control_number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asINSPIRENumber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INSPIRE_number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asAffiliation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affiliation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ublishedI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JournalIssue/&lt;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JournalIssue/&lt;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JournalIssue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asVolume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publication_info : volume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JournalIssue/&lt;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JournalIssue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asTitle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publication_info : title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JournalIssue/&lt;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JournalIssue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asYear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publication_info : year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Шаг 3: Импорт метаданных внутренних документов из CERN Document Server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Input: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list_of_papers.json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Csd_int_notes.json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Для внутреннего документа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0"/>
          <w:szCs w:val="20"/>
          <w:rtl w:val="0"/>
        </w:rPr>
        <w:t xml:space="preserve">Document/&lt;GUID&gt;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импортировать в Virtuoso дополнительные метаданные 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Csd_int_notes.json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.  Фрагмент файла приведен ниже.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GLANCE_ID можно использовать для поиска документа, в который необходимо добавить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метаданные.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"CDS_ID": "1337015",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"Abstract": "The ATLAS experiment has measured the production cross-section of events with two isolated photons in the final state, in proton-proton collisions at $\\sqrt{s}$ = 7 TeV. The full data set acquired in year 2010, corresponding to an integrated luminosity of 37 ${\\rm pb}^{-1}$, is used. The amount of the background, consisting in hadronic jets and isolated electrons, is estimated with fully data-driven techniques and subtracted. The differential cross-section as a function of the di-photon mass, transverse momentum and azimuthal separation is presented and compared to the prediction of NLO generators (DIPHOX and RESBOS).",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"CDSInternal": "ATL-COM-PHYS-2011-301",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"publicationYear": "2011",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"URL_Fulltext": "http://cds.cern.ch/record/1337015/files/ATL-COM-PHYS-2011-301.pdf",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c00000"/>
          <w:sz w:val="16"/>
          <w:szCs w:val="16"/>
          <w:rtl w:val="0"/>
        </w:rPr>
        <w:t xml:space="preserve">"GLANCE_ID": "255", (used for document identification Document&lt;GLANCE_ID&gt;)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"authors":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"email": "marcello.fanti@mi.infn.it"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"full_name": "Abreu, H"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"full_name": "Aurousseau, M"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"full_name": "Brelier, B"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"keywords": ["QCD"]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"CDS_ID": "1342526",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"Abstract": "The ATLAS experiment has measured the production cross-section of events with two isolated photons in the final state, in proton-proton collisions at $\\sqrt{s} = 7$~TeV. The full data set acquired in year 2010, corresponding to an integrated luminosity of $37~\\ipb$, is used. The amount of the background, consisting in hadronic jets and isolated electrons, is estimated with fully data-driven techniques and subtracted. The differential cross-section as a function of the di-photon mass (\\mgg), total transverse momentum (\\ptgg) and azimuthal separation (\\dphigg) is presented and compared to the prediction of NLO generators.",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"CDSInternal": "ATL-COM-PHYS-2011-379",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"publicationYear": "2011",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"URL_Fulltext": "http://cds.cern.ch/record/1342526/files/ATL-COM-PHYS-2011-379.pdf",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"GLANCE_ID": "258",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"authors": [{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"email": "marcello.fanti@mi.infn.it"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}, {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ab/>
        <w:t xml:space="preserve">"full_name": "SMDP, group"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}],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ab/>
        <w:t xml:space="preserve">"keywords": ["QCD"]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c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720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860"/>
        <w:gridCol w:w="630"/>
        <w:gridCol w:w="1680"/>
        <w:gridCol w:w="2040"/>
        <w:gridCol w:w="1740"/>
        <w:tblGridChange w:id="0">
          <w:tblGrid>
            <w:gridCol w:w="1770"/>
            <w:gridCol w:w="1860"/>
            <w:gridCol w:w="630"/>
            <w:gridCol w:w="1680"/>
            <w:gridCol w:w="2040"/>
            <w:gridCol w:w="1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Субъект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Параметр из файла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Объект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asCDS_ID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CDS_ID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hasC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DSInternal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CDSInternal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PublicationYear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publicationYear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URLFulltext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URL_Fulltext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asAbstract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Document/&lt;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eyword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keywords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Document/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&lt;GUID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SupportingDocument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uthor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Person/&lt;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ID 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 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email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 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FullName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full_name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GU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 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asAffiliation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Authors : affiliation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Шаг 4: Импорт метаданных датасетов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Input: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Datasets/&lt;GLANCE_ID&gt;.json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Datasets/&lt;GLANCE_ID&gt;.csv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Название экземпляра dataset/&lt;DatasetName&gt;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Импортировать в Virtuoso метаданные о датасетах и связать их с внутренними документами. Имя файлов соответствует GLANCE_ID, который можно использовать для поиска связного документа.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90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230"/>
        <w:gridCol w:w="600"/>
        <w:gridCol w:w="2010"/>
        <w:gridCol w:w="1680"/>
        <w:gridCol w:w="1845"/>
        <w:tblGridChange w:id="0">
          <w:tblGrid>
            <w:gridCol w:w="2325"/>
            <w:gridCol w:w="1230"/>
            <w:gridCol w:w="600"/>
            <w:gridCol w:w="2010"/>
            <w:gridCol w:w="1680"/>
            <w:gridCol w:w="18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Субъект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Параметр из файла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Объект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AMITag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from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 dataset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Dat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aSample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DataSampleType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hasProject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from dataset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hasDataset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from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 dataset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hasDataset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Dataset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events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ize</w:t>
            </w: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File_size_mb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hasF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iles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files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hasPhysKeyword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from dataset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Generator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from dataset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ProductionStep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from dataset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ProductionStep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c00000"/>
                <w:sz w:val="16"/>
                <w:szCs w:val="16"/>
                <w:rtl w:val="0"/>
              </w:rPr>
              <w:t xml:space="preserve">has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c00000"/>
                <w:sz w:val="16"/>
                <w:szCs w:val="1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asCampaign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campaign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hasPhysGroup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phys_group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PhysGroup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DataSample/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&lt;DatasetName&gt;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DataSample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OP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sedI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Document/</w:t>
            </w:r>
            <w:r w:rsidDel="00000000" w:rsidR="00000000" w:rsidRPr="00000000">
              <w:rPr>
                <w:rFonts w:ascii="Cambria" w:cs="Cambria" w:eastAsia="Cambria" w:hAnsi="Cambria"/>
                <w:color w:val="1155cc"/>
                <w:sz w:val="16"/>
                <w:szCs w:val="16"/>
                <w:rtl w:val="0"/>
              </w:rPr>
              <w:t xml:space="preserve">&lt;GUID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color w:val="1155cc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 датасета представлено строкой, состоящей из полей, разделенных точкой. Каждое поле имеет свое 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. DatasetID . PhysShort . ProductionStep . DataFormat . AMITag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бывает “data11_hi:data11_hi” - в этом случае берем все, что до первого двоеточия. Остальное отбрасываем.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поля PhysShort извлекаем генераторы и ключевые слова, разделенные “_”.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поля DataFormat берем все что до первого “_”.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DataSampleType: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имя начинается с MC - MC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имя начинается с data  - RealData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имя оканчивается “/” - Container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Пример: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mc15_13TeV.342055.MadGraphHerwigppEvtGen_UEEE5_CTEQ6L1_CT10ME_Xhh_m2000_WWbb.merge.AOD.e4392_a766_a821_r7676/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Project                     = mc15_13TeV (не добавляем новый Project, а делаем связь с уже существующим инстансом. Все инстансы (или Individuals) приведены в таблице ниже)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DatasetID                = 342055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Generator                = [MadGraph,Herwig,EvtGen] (связываем с инстансом)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Keyword                 = [UEEE5, CTEQ6L1, CT10ME, xhh, m2000, WWbb]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ProductionStep       = merge (инстанс)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DataSampleFormat = AOD (инстанс)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AMITag                  = e4392_a766_a821_r7676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85200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rtl w:val="0"/>
        </w:rPr>
        <w:t xml:space="preserve">DataSampleType    = Container (т.к. на конце стоит /) (инстанс)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Инстансы класса DataSampleAttribute/Generator: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acermc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pythia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pythia6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isajet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madgraph5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evtgen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alpgen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madgraph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sherpa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herwig++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charybdis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tauola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herwig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hijing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comphep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pythiab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powheg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mc@nlo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pythia8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photos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gg2vv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jimmy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одном датасете может быть использовано несколько генераторов.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Например, PowhegPythia8EvtGen : Powheg, Pythia8 и EvtGen.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Найденные синонимы: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Pythia8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PY8, Py8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EvtGen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MadGrapg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MC@NLO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McAtNlo, MCatNLO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DataSampleFormat Individuals: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DAOD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DSEDM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RDO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NTUP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AOD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HITS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DRAW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EXOT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HIST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DNTUP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RAW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log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AOD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EGAM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DNTUP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DESD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2.5"/>
        <w:gridCol w:w="2505"/>
        <w:gridCol w:w="2145"/>
        <w:gridCol w:w="2352.5"/>
        <w:tblGridChange w:id="0">
          <w:tblGrid>
            <w:gridCol w:w="2352.5"/>
            <w:gridCol w:w="2505"/>
            <w:gridCol w:w="2145"/>
            <w:gridCol w:w="2352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Campaign Individuals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Individuals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PhysGroup Individuals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ProductionStep Individuals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rel21 validation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mc12c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mc11c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onia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data11_hi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data13_2p76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valid1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data09_2tev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data16spillover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data09_900gev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mc12b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data11_2p76tev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data13_15tev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mc16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data13_2p76tev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dc14 13 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mc11d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data15_test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data09_2TeV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data09_900GeV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data10_10TeV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data10_hi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data10_tilecomm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data11_2p76TeV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data11_cvalid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data11_hi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data11_tilecomm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data12_2p76TeV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data12_cvalid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data12_hi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data12_tilecomm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data13_2p76TeV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data13_cvalid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data13_hip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data13_test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data13_tilecomm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data14_tilecomm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data15_calocomm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data15_evind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data15_hi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data15_idcomm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data15_larcomm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data15_muoncomm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data15_test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data15_tilecomm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data16_1beam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data16_calib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data16_tilecomm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data_evind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data_test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group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group10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group12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group15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group16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mc09_10TeV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mc09_valid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mc10_valid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mc11_slhcid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mc11_valid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mc12_2TeV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mc12_33TeV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mc12_7TeV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mc12_valid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mc14_cos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mc14_ruciotest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mc14_valid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mc15_14TeV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mc15_5TeV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mc15_8TeV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mc15_900GeV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mc15_evind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mc15_valid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mc16_13TeV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mc16_valid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mc_evind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mcgeninput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user09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user10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valid1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valid2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TOPQ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EXOT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SOFT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JETM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TRIG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REPR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DAPR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HIGG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PHYS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TAUP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SUSY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merge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evgen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simul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recon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jpg"/><Relationship Id="rId15" Type="http://schemas.openxmlformats.org/officeDocument/2006/relationships/footer" Target="footer1.xml"/><Relationship Id="rId14" Type="http://schemas.openxmlformats.org/officeDocument/2006/relationships/image" Target="media/image11.png"/><Relationship Id="rId5" Type="http://schemas.openxmlformats.org/officeDocument/2006/relationships/image" Target="media/image06.jpg"/><Relationship Id="rId6" Type="http://schemas.openxmlformats.org/officeDocument/2006/relationships/image" Target="media/image08.jpg"/><Relationship Id="rId7" Type="http://schemas.openxmlformats.org/officeDocument/2006/relationships/image" Target="media/image07.jpg"/><Relationship Id="rId8" Type="http://schemas.openxmlformats.org/officeDocument/2006/relationships/image" Target="media/image05.jpg"/></Relationships>
</file>