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2BF5F44">
      <w:pPr>
        <w:spacing w:before="480" w:after="480" w:line="288" w:lineRule="auto"/>
        <w:ind w:left="0"/>
        <w:jc w:val="center"/>
        <w:rPr>
          <w:rFonts w:ascii="Arial" w:hAnsi="Arial" w:eastAsia="等线" w:cs="Arial"/>
          <w:b/>
          <w:sz w:val="52"/>
        </w:rPr>
      </w:pPr>
      <w:r>
        <w:rPr>
          <w:rFonts w:ascii="Arial" w:hAnsi="Arial" w:eastAsia="等线" w:cs="Arial"/>
          <w:b/>
          <w:sz w:val="52"/>
        </w:rPr>
        <w:t>设备信息通信协议</w:t>
      </w:r>
    </w:p>
    <w:p w14:paraId="744B59B8">
      <w:pPr>
        <w:spacing w:before="480" w:after="480" w:line="288" w:lineRule="auto"/>
        <w:ind w:left="0"/>
        <w:jc w:val="center"/>
        <w:rPr>
          <w:rFonts w:ascii="Arial" w:hAnsi="Arial" w:eastAsia="等线" w:cs="Arial"/>
          <w:b/>
          <w:sz w:val="32"/>
          <w:szCs w:val="15"/>
        </w:rPr>
      </w:pPr>
      <w:r>
        <w:rPr>
          <w:rFonts w:ascii="Arial" w:hAnsi="Arial" w:eastAsia="等线" w:cs="Arial"/>
          <w:b/>
          <w:sz w:val="32"/>
          <w:szCs w:val="15"/>
        </w:rPr>
        <w:t>键值对版</w:t>
      </w:r>
    </w:p>
    <w:p w14:paraId="5A2A1A00">
      <w:pPr>
        <w:spacing w:before="380" w:after="140" w:line="288" w:lineRule="auto"/>
        <w:ind w:left="0"/>
        <w:jc w:val="left"/>
        <w:outlineLvl w:val="0"/>
      </w:pPr>
      <w:bookmarkStart w:id="0" w:name="heading_0"/>
      <w:r>
        <w:rPr>
          <w:rFonts w:ascii="Arial" w:hAnsi="Arial" w:eastAsia="等线" w:cs="Arial"/>
          <w:b/>
          <w:sz w:val="36"/>
        </w:rPr>
        <w:t>1. 协议概述</w:t>
      </w:r>
      <w:bookmarkEnd w:id="0"/>
    </w:p>
    <w:p w14:paraId="2FAF9641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本协议用于硬件向上位机上传设备基本信息，采用键值对格式，具备硬件组包简单、上位机解析便捷、抗干扰性强、工业级稳定的特点，适用于串口通信场景，规避</w:t>
      </w:r>
      <w:r>
        <w:rPr>
          <w:rFonts w:hint="eastAsia" w:ascii="Arial" w:hAnsi="Arial" w:eastAsia="等线" w:cs="Arial"/>
          <w:sz w:val="22"/>
          <w:lang w:val="en-US" w:eastAsia="zh-CN"/>
        </w:rPr>
        <w:t>其他</w:t>
      </w:r>
      <w:r>
        <w:rPr>
          <w:rFonts w:ascii="Arial" w:hAnsi="Arial" w:eastAsia="等线" w:cs="Arial"/>
          <w:sz w:val="22"/>
        </w:rPr>
        <w:t>格式在嵌入式硬件上的实现复杂度，同时保证上位机解析效率。</w:t>
      </w:r>
    </w:p>
    <w:p w14:paraId="5AB26147">
      <w:pPr>
        <w:spacing w:before="120" w:after="120" w:line="288" w:lineRule="auto"/>
        <w:ind w:left="0"/>
        <w:jc w:val="left"/>
      </w:pPr>
      <w:r>
        <w:rPr>
          <w:rFonts w:hint="eastAsia" w:ascii="Arial" w:hAnsi="Arial" w:eastAsia="等线" w:cs="Arial"/>
          <w:sz w:val="22"/>
          <w:lang w:val="en-US" w:eastAsia="zh-CN"/>
        </w:rPr>
        <w:t>测试</w:t>
      </w:r>
      <w:r>
        <w:rPr>
          <w:rFonts w:ascii="Arial" w:hAnsi="Arial" w:eastAsia="等线" w:cs="Arial"/>
          <w:sz w:val="22"/>
        </w:rPr>
        <w:t>环境：</w:t>
      </w:r>
    </w:p>
    <w:p w14:paraId="684D5B77">
      <w:pPr>
        <w:numPr>
          <w:ilvl w:val="0"/>
          <w:numId w:val="1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硬件：GD32F303CCT6</w:t>
      </w:r>
    </w:p>
    <w:p w14:paraId="3EC3D113">
      <w:pPr>
        <w:numPr>
          <w:ilvl w:val="0"/>
          <w:numId w:val="2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硬件编译环境：Keil5</w:t>
      </w:r>
    </w:p>
    <w:p w14:paraId="308D7E86">
      <w:pPr>
        <w:numPr>
          <w:ilvl w:val="0"/>
          <w:numId w:val="3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上位机：C# 开发（</w:t>
      </w:r>
      <w:r>
        <w:rPr>
          <w:rFonts w:hint="eastAsia" w:ascii="Arial" w:hAnsi="Arial" w:eastAsia="等线" w:cs="Arial"/>
          <w:sz w:val="22"/>
          <w:lang w:val="en-US" w:eastAsia="zh-CN"/>
        </w:rPr>
        <w:t>.NET Framework4.8</w:t>
      </w:r>
      <w:r>
        <w:rPr>
          <w:rFonts w:ascii="Arial" w:hAnsi="Arial" w:eastAsia="等线" w:cs="Arial"/>
          <w:sz w:val="22"/>
        </w:rPr>
        <w:t>）</w:t>
      </w:r>
    </w:p>
    <w:p w14:paraId="4ABD265C">
      <w:pPr>
        <w:numPr>
          <w:ilvl w:val="0"/>
          <w:numId w:val="4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通信方式：串口通信（8N1，波特率</w:t>
      </w:r>
      <w:r>
        <w:rPr>
          <w:rFonts w:hint="eastAsia" w:ascii="Arial" w:hAnsi="Arial" w:eastAsia="等线" w:cs="Arial"/>
          <w:sz w:val="22"/>
          <w:lang w:val="en-US" w:eastAsia="zh-CN"/>
        </w:rPr>
        <w:t>115200,9600</w:t>
      </w:r>
      <w:r>
        <w:rPr>
          <w:rFonts w:ascii="Arial" w:hAnsi="Arial" w:eastAsia="等线" w:cs="Arial"/>
          <w:sz w:val="22"/>
        </w:rPr>
        <w:t>）</w:t>
      </w:r>
    </w:p>
    <w:p w14:paraId="036CFFB1">
      <w:pPr>
        <w:spacing w:before="380" w:after="140" w:line="288" w:lineRule="auto"/>
        <w:ind w:left="0"/>
        <w:jc w:val="left"/>
        <w:outlineLvl w:val="0"/>
      </w:pPr>
      <w:bookmarkStart w:id="1" w:name="heading_1"/>
      <w:r>
        <w:rPr>
          <w:rFonts w:ascii="Arial" w:hAnsi="Arial" w:eastAsia="等线" w:cs="Arial"/>
          <w:b/>
          <w:sz w:val="36"/>
        </w:rPr>
        <w:t>2. 物理层与编码规范</w:t>
      </w:r>
      <w:bookmarkEnd w:id="1"/>
    </w:p>
    <w:p w14:paraId="2998E212">
      <w:pPr>
        <w:spacing w:before="320" w:after="120" w:line="288" w:lineRule="auto"/>
        <w:ind w:left="0"/>
        <w:jc w:val="left"/>
        <w:outlineLvl w:val="1"/>
      </w:pPr>
      <w:bookmarkStart w:id="2" w:name="heading_2"/>
      <w:r>
        <w:rPr>
          <w:rFonts w:ascii="Arial" w:hAnsi="Arial" w:eastAsia="等线" w:cs="Arial"/>
          <w:b/>
          <w:sz w:val="32"/>
        </w:rPr>
        <w:t>2.1 物理层参数</w:t>
      </w:r>
      <w:bookmarkEnd w:id="2"/>
    </w:p>
    <w:p w14:paraId="49808689">
      <w:pPr>
        <w:numPr>
          <w:ilvl w:val="0"/>
          <w:numId w:val="5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串口参数：数据位8位、停止位1位、无校验位（8N1）</w:t>
      </w:r>
    </w:p>
    <w:p w14:paraId="29EBE7E6">
      <w:pPr>
        <w:numPr>
          <w:ilvl w:val="0"/>
          <w:numId w:val="6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波特率：与上位机串口配置一致（9600、115200</w:t>
      </w:r>
      <w:r>
        <w:rPr>
          <w:rFonts w:hint="eastAsia" w:ascii="Arial" w:hAnsi="Arial" w:eastAsia="等线" w:cs="Arial"/>
          <w:sz w:val="22"/>
          <w:lang w:val="en-US" w:eastAsia="zh-CN"/>
        </w:rPr>
        <w:t>可选</w:t>
      </w:r>
      <w:r>
        <w:rPr>
          <w:rFonts w:ascii="Arial" w:hAnsi="Arial" w:eastAsia="等线" w:cs="Arial"/>
          <w:sz w:val="22"/>
        </w:rPr>
        <w:t>）</w:t>
      </w:r>
    </w:p>
    <w:p w14:paraId="1F282901">
      <w:pPr>
        <w:numPr>
          <w:ilvl w:val="0"/>
          <w:numId w:val="7"/>
        </w:numPr>
        <w:spacing w:before="120" w:after="120" w:line="288" w:lineRule="auto"/>
        <w:ind w:left="0"/>
        <w:jc w:val="left"/>
      </w:pPr>
      <w:r>
        <w:rPr>
          <w:rFonts w:hint="eastAsia" w:ascii="Arial" w:hAnsi="Arial" w:eastAsia="等线" w:cs="Arial"/>
          <w:sz w:val="22"/>
          <w:lang w:val="en-US" w:eastAsia="zh-CN"/>
        </w:rPr>
        <w:t>获取信息</w:t>
      </w:r>
      <w:r>
        <w:rPr>
          <w:rFonts w:ascii="Arial" w:hAnsi="Arial" w:eastAsia="等线" w:cs="Arial"/>
          <w:sz w:val="22"/>
        </w:rPr>
        <w:t>通信方向：硬件→上位机（单向上传设备信息）</w:t>
      </w:r>
    </w:p>
    <w:p w14:paraId="39F2296D">
      <w:pPr>
        <w:numPr>
          <w:ilvl w:val="0"/>
          <w:numId w:val="7"/>
        </w:numPr>
        <w:spacing w:before="120" w:after="120" w:line="288" w:lineRule="auto"/>
        <w:ind w:left="0"/>
        <w:jc w:val="left"/>
      </w:pPr>
      <w:r>
        <w:rPr>
          <w:rFonts w:hint="eastAsia" w:ascii="Arial" w:hAnsi="Arial" w:eastAsia="等线" w:cs="Arial"/>
          <w:sz w:val="22"/>
          <w:lang w:val="en-US" w:eastAsia="zh-CN"/>
        </w:rPr>
        <w:t>写入信息</w:t>
      </w:r>
      <w:r>
        <w:rPr>
          <w:rFonts w:ascii="Arial" w:hAnsi="Arial" w:eastAsia="等线" w:cs="Arial"/>
          <w:sz w:val="22"/>
        </w:rPr>
        <w:t>通信方向：</w:t>
      </w:r>
      <w:r>
        <w:rPr>
          <w:rFonts w:hint="eastAsia" w:ascii="Arial" w:hAnsi="Arial" w:eastAsia="等线" w:cs="Arial"/>
          <w:sz w:val="22"/>
          <w:lang w:val="en-US" w:eastAsia="zh-CN"/>
        </w:rPr>
        <w:t>上位机</w:t>
      </w:r>
      <w:r>
        <w:rPr>
          <w:rFonts w:ascii="Arial" w:hAnsi="Arial" w:eastAsia="等线" w:cs="Arial"/>
          <w:sz w:val="22"/>
        </w:rPr>
        <w:t>→</w:t>
      </w:r>
      <w:r>
        <w:rPr>
          <w:rFonts w:hint="eastAsia" w:ascii="Arial" w:hAnsi="Arial" w:eastAsia="等线" w:cs="Arial"/>
          <w:sz w:val="22"/>
          <w:lang w:val="en-US" w:eastAsia="zh-CN"/>
        </w:rPr>
        <w:t>硬件</w:t>
      </w:r>
      <w:r>
        <w:rPr>
          <w:rFonts w:ascii="Arial" w:hAnsi="Arial" w:eastAsia="等线" w:cs="Arial"/>
          <w:sz w:val="22"/>
        </w:rPr>
        <w:t>（单向</w:t>
      </w:r>
      <w:r>
        <w:rPr>
          <w:rFonts w:hint="eastAsia" w:ascii="Arial" w:hAnsi="Arial" w:eastAsia="等线" w:cs="Arial"/>
          <w:sz w:val="22"/>
          <w:lang w:val="en-US" w:eastAsia="zh-CN"/>
        </w:rPr>
        <w:t>写入</w:t>
      </w:r>
      <w:r>
        <w:rPr>
          <w:rFonts w:ascii="Arial" w:hAnsi="Arial" w:eastAsia="等线" w:cs="Arial"/>
          <w:sz w:val="22"/>
        </w:rPr>
        <w:t>设备信息）</w:t>
      </w:r>
    </w:p>
    <w:p w14:paraId="20CCD523">
      <w:pPr>
        <w:spacing w:before="320" w:after="120" w:line="288" w:lineRule="auto"/>
        <w:ind w:left="0"/>
        <w:jc w:val="left"/>
        <w:outlineLvl w:val="1"/>
      </w:pPr>
      <w:bookmarkStart w:id="3" w:name="heading_3"/>
      <w:r>
        <w:rPr>
          <w:rFonts w:ascii="Arial" w:hAnsi="Arial" w:eastAsia="等线" w:cs="Arial"/>
          <w:b/>
          <w:sz w:val="32"/>
        </w:rPr>
        <w:t>2.2 编码规范</w:t>
      </w:r>
      <w:bookmarkEnd w:id="3"/>
    </w:p>
    <w:p w14:paraId="78F28983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采用ASCII编码，纯文本传输，禁止发送二进制数据、\0空字符、多余空格及换行符（\r、\n），确保数据完整性和解析稳定性。</w:t>
      </w:r>
    </w:p>
    <w:p w14:paraId="58F6F627">
      <w:pPr>
        <w:spacing w:before="380" w:after="140" w:line="288" w:lineRule="auto"/>
        <w:ind w:left="0"/>
        <w:jc w:val="left"/>
        <w:outlineLvl w:val="0"/>
      </w:pPr>
      <w:bookmarkStart w:id="4" w:name="heading_4"/>
      <w:r>
        <w:rPr>
          <w:rFonts w:ascii="Arial" w:hAnsi="Arial" w:eastAsia="等线" w:cs="Arial"/>
          <w:b/>
          <w:sz w:val="36"/>
        </w:rPr>
        <w:t>3. 帧格式定义</w:t>
      </w:r>
      <w:bookmarkEnd w:id="4"/>
    </w:p>
    <w:p w14:paraId="488D05C6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为避免串口粘包、杂字节干扰，采用“固定帧头+数据+固定帧尾”的帧格式，整体结构如下：</w:t>
      </w:r>
    </w:p>
    <w:p w14:paraId="174A57BF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帧格式：</w:t>
      </w:r>
      <w:r>
        <w:rPr>
          <w:rFonts w:ascii="Arial" w:hAnsi="Arial" w:eastAsia="等线" w:cs="Arial"/>
          <w:sz w:val="22"/>
        </w:rPr>
        <w:t>#DEV_INFO:键值对数据;</w:t>
      </w:r>
    </w:p>
    <w:p w14:paraId="681F77E0">
      <w:pPr>
        <w:spacing w:before="320" w:after="120" w:line="288" w:lineRule="auto"/>
        <w:ind w:left="0"/>
        <w:jc w:val="left"/>
        <w:outlineLvl w:val="1"/>
      </w:pPr>
      <w:bookmarkStart w:id="5" w:name="heading_5"/>
      <w:r>
        <w:rPr>
          <w:rFonts w:ascii="Arial" w:hAnsi="Arial" w:eastAsia="等线" w:cs="Arial"/>
          <w:b/>
          <w:sz w:val="32"/>
        </w:rPr>
        <w:t>3.1 帧头</w:t>
      </w:r>
      <w:bookmarkEnd w:id="5"/>
    </w:p>
    <w:p w14:paraId="5D2ACE4A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固定帧头：#DEV_INFO: （冒号不可省略，用于上位机识别数据起始位置）</w:t>
      </w:r>
    </w:p>
    <w:p w14:paraId="7D1642E2">
      <w:pPr>
        <w:spacing w:before="320" w:after="120" w:line="288" w:lineRule="auto"/>
        <w:ind w:left="0"/>
        <w:jc w:val="left"/>
        <w:outlineLvl w:val="1"/>
      </w:pPr>
      <w:bookmarkStart w:id="6" w:name="heading_6"/>
      <w:r>
        <w:rPr>
          <w:rFonts w:ascii="Arial" w:hAnsi="Arial" w:eastAsia="等线" w:cs="Arial"/>
          <w:b/>
          <w:sz w:val="32"/>
        </w:rPr>
        <w:t>3.2 数据部分</w:t>
      </w:r>
      <w:bookmarkEnd w:id="6"/>
    </w:p>
    <w:p w14:paraId="23863E96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采用键值对格式，多个键值对之间用&amp;连接，格式为：key1=value1&amp;key2=value2&amp;...&amp;keyN=valueN</w:t>
      </w:r>
    </w:p>
    <w:p w14:paraId="32AD15AC">
      <w:pPr>
        <w:spacing w:before="320" w:after="120" w:line="288" w:lineRule="auto"/>
        <w:ind w:left="0"/>
        <w:jc w:val="left"/>
        <w:outlineLvl w:val="1"/>
      </w:pPr>
      <w:bookmarkStart w:id="7" w:name="heading_7"/>
      <w:r>
        <w:rPr>
          <w:rFonts w:ascii="Arial" w:hAnsi="Arial" w:eastAsia="等线" w:cs="Arial"/>
          <w:b/>
          <w:sz w:val="32"/>
        </w:rPr>
        <w:t>3.3 帧尾</w:t>
      </w:r>
      <w:bookmarkEnd w:id="7"/>
    </w:p>
    <w:p w14:paraId="1AAF2D77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固定帧尾：; （分号不可省略，用于上位机识别数据结束位置）</w:t>
      </w:r>
    </w:p>
    <w:p w14:paraId="08722C73">
      <w:pPr>
        <w:spacing w:before="320" w:after="120" w:line="288" w:lineRule="auto"/>
        <w:ind w:left="0"/>
        <w:jc w:val="left"/>
        <w:outlineLvl w:val="1"/>
        <w:rPr>
          <w:rFonts w:ascii="Arial" w:hAnsi="Arial" w:eastAsia="等线" w:cs="Arial"/>
          <w:b/>
          <w:sz w:val="32"/>
        </w:rPr>
      </w:pPr>
      <w:bookmarkStart w:id="8" w:name="heading_8"/>
      <w:r>
        <w:rPr>
          <w:rFonts w:ascii="Arial" w:hAnsi="Arial" w:eastAsia="等线" w:cs="Arial"/>
          <w:b/>
          <w:sz w:val="32"/>
        </w:rPr>
        <w:t>3.4 完整帧示例</w:t>
      </w:r>
      <w:bookmarkEnd w:id="8"/>
    </w:p>
    <w:p w14:paraId="2525E800">
      <w:pPr>
        <w:spacing w:before="120" w:after="120" w:line="288" w:lineRule="auto"/>
        <w:ind w:left="0"/>
        <w:jc w:val="left"/>
        <w:rPr>
          <w:rFonts w:hint="eastAsia" w:ascii="Arial" w:hAnsi="Arial" w:eastAsia="等线" w:cs="Arial"/>
          <w:sz w:val="22"/>
          <w:lang w:val="en-US" w:eastAsia="zh-CN"/>
        </w:rPr>
      </w:pPr>
      <w:r>
        <w:rPr>
          <w:rFonts w:hint="eastAsia" w:ascii="Arial" w:hAnsi="Arial" w:eastAsia="等线" w:cs="Arial"/>
          <w:sz w:val="22"/>
          <w:lang w:val="en-US" w:eastAsia="zh-CN"/>
        </w:rPr>
        <w:t>上位机发送：</w:t>
      </w:r>
    </w:p>
    <w:p w14:paraId="0077768F">
      <w:pPr>
        <w:spacing w:before="120" w:after="120" w:line="288" w:lineRule="auto"/>
        <w:ind w:left="0"/>
        <w:jc w:val="left"/>
        <w:rPr>
          <w:rFonts w:hint="eastAsia" w:ascii="Arial" w:hAnsi="Arial" w:eastAsia="等线" w:cs="Arial"/>
          <w:sz w:val="22"/>
        </w:rPr>
      </w:pPr>
      <w:r>
        <w:rPr>
          <w:rFonts w:hint="eastAsia" w:ascii="Arial" w:hAnsi="Arial" w:eastAsia="等线" w:cs="Arial"/>
          <w:sz w:val="22"/>
        </w:rPr>
        <w:t xml:space="preserve">update inform 0 </w:t>
      </w:r>
    </w:p>
    <w:p w14:paraId="5FE3EE87">
      <w:pPr>
        <w:spacing w:before="120" w:after="120" w:line="288" w:lineRule="auto"/>
        <w:ind w:left="0"/>
        <w:jc w:val="left"/>
        <w:rPr>
          <w:rFonts w:hint="eastAsia" w:ascii="Arial" w:hAnsi="Arial" w:eastAsia="等线" w:cs="Arial"/>
          <w:sz w:val="22"/>
          <w:lang w:val="en-US" w:eastAsia="zh-CN"/>
        </w:rPr>
      </w:pPr>
      <w:r>
        <w:rPr>
          <w:rFonts w:hint="eastAsia" w:ascii="Arial" w:hAnsi="Arial" w:eastAsia="等线" w:cs="Arial"/>
          <w:sz w:val="22"/>
          <w:lang w:val="en-US" w:eastAsia="zh-CN"/>
        </w:rPr>
        <w:t>硬件回复：</w:t>
      </w:r>
    </w:p>
    <w:p w14:paraId="49032BF7">
      <w:pPr>
        <w:spacing w:before="120" w:after="120" w:line="288" w:lineRule="auto"/>
        <w:ind w:left="0"/>
        <w:jc w:val="left"/>
        <w:rPr>
          <w:rFonts w:hint="eastAsia" w:ascii="Arial" w:hAnsi="Arial" w:eastAsia="等线" w:cs="Arial"/>
          <w:sz w:val="22"/>
          <w:lang w:val="en-US" w:eastAsia="zh-CN"/>
        </w:rPr>
      </w:pPr>
      <w:r>
        <w:rPr>
          <w:rFonts w:hint="eastAsia" w:ascii="Arial" w:hAnsi="Arial" w:eastAsia="等线" w:cs="Arial"/>
          <w:sz w:val="22"/>
          <w:lang w:val="en-US" w:eastAsia="zh-CN"/>
        </w:rPr>
        <w:t>第一次上电：</w:t>
      </w:r>
    </w:p>
    <w:p w14:paraId="2C6DC1EB">
      <w:pPr>
        <w:spacing w:before="120" w:after="120" w:line="288" w:lineRule="auto"/>
        <w:ind w:left="0"/>
        <w:jc w:val="left"/>
        <w:rPr>
          <w:rFonts w:hint="eastAsia" w:ascii="Arial" w:hAnsi="Arial" w:eastAsia="等线" w:cs="Arial"/>
          <w:sz w:val="22"/>
        </w:rPr>
      </w:pPr>
      <w:r>
        <w:rPr>
          <w:rFonts w:hint="eastAsia" w:ascii="Arial" w:hAnsi="Arial" w:eastAsia="等线" w:cs="Arial"/>
          <w:sz w:val="22"/>
        </w:rPr>
        <w:t>update inform 0 {</w:t>
      </w:r>
      <w:r>
        <w:rPr>
          <w:rFonts w:ascii="Arial" w:hAnsi="Arial" w:eastAsia="等线" w:cs="Arial"/>
          <w:sz w:val="22"/>
        </w:rPr>
        <w:t>#DEV_INFO:PM=</w:t>
      </w:r>
      <w:r>
        <w:rPr>
          <w:rFonts w:hint="eastAsia" w:ascii="Arial" w:hAnsi="Arial" w:eastAsia="等线" w:cs="Arial"/>
          <w:sz w:val="22"/>
          <w:lang w:val="en-US" w:eastAsia="zh-CN"/>
        </w:rPr>
        <w:t>N/A</w:t>
      </w:r>
      <w:r>
        <w:rPr>
          <w:rFonts w:ascii="Arial" w:hAnsi="Arial" w:eastAsia="等线" w:cs="Arial"/>
          <w:sz w:val="22"/>
        </w:rPr>
        <w:t>&amp;</w:t>
      </w:r>
      <w:r>
        <w:rPr>
          <w:rFonts w:hint="eastAsia" w:ascii="Arial" w:hAnsi="Arial" w:eastAsia="等线" w:cs="Arial"/>
          <w:sz w:val="22"/>
        </w:rPr>
        <w:t>PN</w:t>
      </w:r>
      <w:r>
        <w:rPr>
          <w:rFonts w:hint="eastAsia" w:ascii="Arial" w:hAnsi="Arial" w:eastAsia="等线" w:cs="Arial"/>
          <w:sz w:val="22"/>
          <w:lang w:val="en-US" w:eastAsia="zh-CN"/>
        </w:rPr>
        <w:t>=N/A&amp;</w:t>
      </w:r>
      <w:r>
        <w:rPr>
          <w:rFonts w:hint="eastAsia" w:ascii="Arial" w:hAnsi="Arial" w:eastAsia="等线" w:cs="Arial"/>
          <w:sz w:val="22"/>
        </w:rPr>
        <w:t>C</w:t>
      </w:r>
      <w:r>
        <w:rPr>
          <w:rFonts w:ascii="Arial" w:hAnsi="Arial" w:eastAsia="等线" w:cs="Arial"/>
          <w:sz w:val="22"/>
        </w:rPr>
        <w:t>M</w:t>
      </w:r>
      <w:r>
        <w:rPr>
          <w:rFonts w:hint="eastAsia" w:ascii="Arial" w:hAnsi="Arial" w:eastAsia="等线" w:cs="Arial"/>
          <w:sz w:val="22"/>
          <w:lang w:val="en-US" w:eastAsia="zh-CN"/>
        </w:rPr>
        <w:t>=QH4011&amp;</w:t>
      </w:r>
      <w:r>
        <w:rPr>
          <w:rFonts w:hint="eastAsia" w:ascii="Arial" w:hAnsi="Arial" w:eastAsia="等线" w:cs="Arial"/>
          <w:sz w:val="22"/>
        </w:rPr>
        <w:t>CN</w:t>
      </w:r>
      <w:r>
        <w:rPr>
          <w:rFonts w:hint="eastAsia" w:ascii="Arial" w:hAnsi="Arial" w:eastAsia="等线" w:cs="Arial"/>
          <w:sz w:val="22"/>
          <w:lang w:val="en-US" w:eastAsia="zh-CN"/>
        </w:rPr>
        <w:t>=N/A&amp;</w:t>
      </w:r>
      <w:r>
        <w:rPr>
          <w:rFonts w:ascii="Arial" w:hAnsi="Arial" w:eastAsia="等线" w:cs="Arial"/>
          <w:sz w:val="22"/>
        </w:rPr>
        <w:t>BV=V1.0.3&amp;ID=AABBCCDDEEFF&amp;AV=</w:t>
      </w:r>
      <w:r>
        <w:rPr>
          <w:rFonts w:hint="eastAsia" w:ascii="Arial" w:hAnsi="Arial" w:eastAsia="等线" w:cs="Arial"/>
          <w:sz w:val="22"/>
          <w:lang w:val="en-US" w:eastAsia="zh-CN"/>
        </w:rPr>
        <w:t>N/A</w:t>
      </w:r>
      <w:r>
        <w:rPr>
          <w:rFonts w:ascii="Arial" w:hAnsi="Arial" w:eastAsia="等线" w:cs="Arial"/>
          <w:sz w:val="22"/>
        </w:rPr>
        <w:t>&amp;A</w:t>
      </w:r>
      <w:r>
        <w:rPr>
          <w:rFonts w:hint="eastAsia" w:ascii="Arial" w:hAnsi="Arial" w:eastAsia="等线" w:cs="Arial"/>
          <w:sz w:val="22"/>
          <w:lang w:val="en-US" w:eastAsia="zh-CN"/>
        </w:rPr>
        <w:t>B</w:t>
      </w:r>
      <w:r>
        <w:rPr>
          <w:rFonts w:ascii="Arial" w:hAnsi="Arial" w:eastAsia="等线" w:cs="Arial"/>
          <w:sz w:val="22"/>
        </w:rPr>
        <w:t>T=</w:t>
      </w:r>
      <w:r>
        <w:rPr>
          <w:rFonts w:hint="eastAsia" w:ascii="Arial" w:hAnsi="Arial" w:eastAsia="等线" w:cs="Arial"/>
          <w:sz w:val="22"/>
          <w:lang w:val="en-US" w:eastAsia="zh-CN"/>
        </w:rPr>
        <w:t>N/A</w:t>
      </w:r>
      <w:r>
        <w:rPr>
          <w:rFonts w:ascii="Arial" w:hAnsi="Arial" w:eastAsia="等线" w:cs="Arial"/>
          <w:sz w:val="22"/>
        </w:rPr>
        <w:t>&amp;P</w:t>
      </w:r>
      <w:r>
        <w:rPr>
          <w:rFonts w:hint="eastAsia" w:ascii="Arial" w:hAnsi="Arial" w:eastAsia="等线" w:cs="Arial"/>
          <w:sz w:val="22"/>
          <w:lang w:val="en-US" w:eastAsia="zh-CN"/>
        </w:rPr>
        <w:t>F</w:t>
      </w:r>
      <w:r>
        <w:rPr>
          <w:rFonts w:ascii="Arial" w:hAnsi="Arial" w:eastAsia="等线" w:cs="Arial"/>
          <w:sz w:val="22"/>
        </w:rPr>
        <w:t>N=</w:t>
      </w:r>
      <w:r>
        <w:rPr>
          <w:rFonts w:hint="eastAsia" w:ascii="Arial" w:hAnsi="Arial" w:eastAsia="等线" w:cs="Arial"/>
          <w:sz w:val="22"/>
          <w:lang w:val="en-US" w:eastAsia="zh-CN"/>
        </w:rPr>
        <w:t>N/A</w:t>
      </w:r>
      <w:r>
        <w:rPr>
          <w:rFonts w:ascii="Arial" w:hAnsi="Arial" w:eastAsia="等线" w:cs="Arial"/>
          <w:sz w:val="22"/>
        </w:rPr>
        <w:t>&amp;P</w:t>
      </w:r>
      <w:r>
        <w:rPr>
          <w:rFonts w:hint="eastAsia" w:ascii="Arial" w:hAnsi="Arial" w:eastAsia="等线" w:cs="Arial"/>
          <w:sz w:val="22"/>
          <w:lang w:val="en-US" w:eastAsia="zh-CN"/>
        </w:rPr>
        <w:t>B</w:t>
      </w:r>
      <w:r>
        <w:rPr>
          <w:rFonts w:ascii="Arial" w:hAnsi="Arial" w:eastAsia="等线" w:cs="Arial"/>
          <w:sz w:val="22"/>
        </w:rPr>
        <w:t>T=</w:t>
      </w:r>
      <w:r>
        <w:rPr>
          <w:rFonts w:hint="eastAsia" w:ascii="Arial" w:hAnsi="Arial" w:eastAsia="等线" w:cs="Arial"/>
          <w:sz w:val="22"/>
          <w:lang w:val="en-US" w:eastAsia="zh-CN"/>
        </w:rPr>
        <w:t>N/A</w:t>
      </w:r>
      <w:r>
        <w:rPr>
          <w:rFonts w:ascii="Arial" w:hAnsi="Arial" w:eastAsia="等线" w:cs="Arial"/>
          <w:sz w:val="22"/>
        </w:rPr>
        <w:t>;</w:t>
      </w:r>
      <w:r>
        <w:rPr>
          <w:rFonts w:hint="eastAsia" w:ascii="Arial" w:hAnsi="Arial" w:eastAsia="等线" w:cs="Arial"/>
          <w:sz w:val="22"/>
        </w:rPr>
        <w:t>} ok</w:t>
      </w:r>
    </w:p>
    <w:p w14:paraId="7913CCE8">
      <w:pPr>
        <w:spacing w:before="120" w:after="120" w:line="288" w:lineRule="auto"/>
        <w:ind w:left="0"/>
        <w:jc w:val="left"/>
        <w:rPr>
          <w:rFonts w:hint="default" w:ascii="Arial" w:hAnsi="Arial" w:eastAsia="等线" w:cs="Arial"/>
          <w:sz w:val="22"/>
          <w:lang w:val="en-US" w:eastAsia="zh-CN"/>
        </w:rPr>
      </w:pPr>
      <w:r>
        <w:rPr>
          <w:rFonts w:hint="eastAsia" w:ascii="Arial" w:hAnsi="Arial" w:eastAsia="等线" w:cs="Arial"/>
          <w:sz w:val="22"/>
          <w:lang w:val="en-US" w:eastAsia="zh-CN"/>
        </w:rPr>
        <w:t>全：</w:t>
      </w:r>
    </w:p>
    <w:p w14:paraId="72633FFB">
      <w:pPr>
        <w:spacing w:before="120" w:after="120" w:line="288" w:lineRule="auto"/>
        <w:ind w:left="0"/>
        <w:jc w:val="left"/>
        <w:rPr>
          <w:rFonts w:hint="eastAsia" w:ascii="Arial" w:hAnsi="Arial" w:eastAsia="等线" w:cs="Arial"/>
          <w:sz w:val="22"/>
        </w:rPr>
      </w:pPr>
      <w:r>
        <w:rPr>
          <w:rFonts w:hint="eastAsia" w:ascii="Arial" w:hAnsi="Arial" w:eastAsia="等线" w:cs="Arial"/>
          <w:sz w:val="22"/>
        </w:rPr>
        <w:t>update inform 0 {#DEV_INFO:PM=MT201&amp;PN=MT20126050001&amp;CM=QH4011&amp;CN=26050001&amp;BV=V1.0.3&amp;ID=AABBCCDDEEFF&amp;AV=V2.1.5&amp;ABT=2026-04-29 15:30:20&amp;PFN=para_qh4011.bin&amp;PBT=2026-04-29 15:30:30;} ok</w:t>
      </w:r>
    </w:p>
    <w:p w14:paraId="751B5B28">
      <w:pPr>
        <w:spacing w:before="120" w:after="120" w:line="288" w:lineRule="auto"/>
        <w:ind w:left="0"/>
        <w:jc w:val="left"/>
        <w:rPr>
          <w:rFonts w:hint="default" w:ascii="Arial" w:hAnsi="Arial" w:eastAsia="等线" w:cs="Arial"/>
          <w:sz w:val="22"/>
          <w:lang w:val="en-US" w:eastAsia="zh-CN"/>
        </w:rPr>
      </w:pPr>
    </w:p>
    <w:p w14:paraId="57A1C6A6">
      <w:pPr>
        <w:spacing w:before="380" w:after="140" w:line="288" w:lineRule="auto"/>
        <w:ind w:left="0"/>
        <w:jc w:val="left"/>
        <w:outlineLvl w:val="0"/>
      </w:pPr>
      <w:bookmarkStart w:id="9" w:name="heading_9"/>
      <w:r>
        <w:rPr>
          <w:rFonts w:ascii="Arial" w:hAnsi="Arial" w:eastAsia="等线" w:cs="Arial"/>
          <w:b/>
          <w:sz w:val="36"/>
        </w:rPr>
        <w:t>4. 字段定义（必选字段）</w:t>
      </w:r>
      <w:bookmarkEnd w:id="9"/>
    </w:p>
    <w:p w14:paraId="0FAA9177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共</w:t>
      </w:r>
      <w:r>
        <w:rPr>
          <w:rFonts w:hint="eastAsia" w:ascii="Arial" w:hAnsi="Arial" w:eastAsia="等线" w:cs="Arial"/>
          <w:sz w:val="22"/>
          <w:lang w:val="en-US" w:eastAsia="zh-CN"/>
        </w:rPr>
        <w:t>10</w:t>
      </w:r>
      <w:r>
        <w:rPr>
          <w:rFonts w:ascii="Arial" w:hAnsi="Arial" w:eastAsia="等线" w:cs="Arial"/>
          <w:sz w:val="22"/>
        </w:rPr>
        <w:t>个必选字段，键名</w:t>
      </w:r>
      <w:r>
        <w:rPr>
          <w:rFonts w:hint="eastAsia" w:ascii="Arial" w:hAnsi="Arial" w:eastAsia="等线" w:cs="Arial"/>
          <w:sz w:val="22"/>
          <w:lang w:val="en-US" w:eastAsia="zh-CN"/>
        </w:rPr>
        <w:t>一律大写简写</w:t>
      </w:r>
      <w:r>
        <w:rPr>
          <w:rFonts w:ascii="Arial" w:hAnsi="Arial" w:eastAsia="等线" w:cs="Arial"/>
          <w:sz w:val="22"/>
        </w:rPr>
        <w:t>，不可修改；值的格式统一规范，硬件需按以下要求填充实际数据：</w:t>
      </w:r>
    </w:p>
    <w:tbl>
      <w:tblPr>
        <w:tblStyle w:val="2"/>
        <w:tblW w:w="4998" w:type="pct"/>
        <w:tblInd w:w="0" w:type="dxa"/>
        <w:tblBorders>
          <w:top w:val="single" w:color="DEE0E3" w:sz="0" w:space="0"/>
          <w:left w:val="single" w:color="DEE0E3" w:sz="0" w:space="0"/>
          <w:bottom w:val="single" w:color="DEE0E3" w:sz="0" w:space="0"/>
          <w:right w:val="single" w:color="DEE0E3" w:sz="0" w:space="0"/>
          <w:insideH w:val="single" w:color="DEE0E3" w:sz="0" w:space="0"/>
          <w:insideV w:val="single" w:color="DEE0E3" w:sz="0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1808"/>
        <w:gridCol w:w="750"/>
        <w:gridCol w:w="1314"/>
        <w:gridCol w:w="1710"/>
        <w:gridCol w:w="2026"/>
        <w:gridCol w:w="934"/>
      </w:tblGrid>
      <w:tr w14:paraId="33979F6A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058" w:type="pct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FEF5FC2">
            <w:pPr>
              <w:spacing w:before="120" w:after="120" w:line="288" w:lineRule="auto"/>
              <w:ind w:left="0"/>
              <w:jc w:val="left"/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含义</w:t>
            </w:r>
          </w:p>
        </w:tc>
        <w:tc>
          <w:tcPr>
            <w:tcW w:w="439" w:type="pct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D5AA533">
            <w:pPr>
              <w:spacing w:before="120" w:after="120" w:line="288" w:lineRule="auto"/>
              <w:ind w:left="0"/>
              <w:jc w:val="left"/>
              <w:rPr>
                <w:rFonts w:ascii="Arial" w:hAnsi="Arial" w:eastAsia="等线" w:cs="Arial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键</w:t>
            </w:r>
            <w:r>
              <w:rPr>
                <w:rFonts w:hint="eastAsia" w:ascii="Arial" w:hAnsi="Arial" w:eastAsia="等线" w:cs="Arial"/>
                <w:sz w:val="22"/>
                <w:lang w:val="en-US" w:eastAsia="zh-CN"/>
              </w:rPr>
              <w:t>名</w:t>
            </w:r>
            <w:r>
              <w:rPr>
                <w:rFonts w:ascii="Arial" w:hAnsi="Arial" w:eastAsia="等线" w:cs="Arial"/>
                <w:sz w:val="22"/>
              </w:rPr>
              <w:t>Key</w:t>
            </w:r>
          </w:p>
        </w:tc>
        <w:tc>
          <w:tcPr>
            <w:tcW w:w="769" w:type="pct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3F7CA79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字段含义</w:t>
            </w:r>
          </w:p>
        </w:tc>
        <w:tc>
          <w:tcPr>
            <w:tcW w:w="1000" w:type="pct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9978565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值格式要求</w:t>
            </w:r>
          </w:p>
        </w:tc>
        <w:tc>
          <w:tcPr>
            <w:tcW w:w="1185" w:type="pct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E71BCA2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示例值</w:t>
            </w:r>
          </w:p>
        </w:tc>
        <w:tc>
          <w:tcPr>
            <w:tcW w:w="546" w:type="pct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CE3DD32">
            <w:pPr>
              <w:spacing w:before="120" w:after="120" w:line="288" w:lineRule="auto"/>
              <w:ind w:left="0"/>
              <w:jc w:val="left"/>
              <w:rPr>
                <w:rFonts w:hint="eastAsia" w:ascii="Arial" w:hAnsi="Arial" w:eastAsia="等线" w:cs="Arial"/>
                <w:sz w:val="22"/>
                <w:lang w:val="en-US" w:eastAsia="zh-CN"/>
              </w:rPr>
            </w:pPr>
            <w:r>
              <w:rPr>
                <w:rFonts w:hint="eastAsia" w:ascii="Arial" w:hAnsi="Arial" w:eastAsia="等线" w:cs="Arial"/>
                <w:sz w:val="22"/>
                <w:lang w:val="en-US" w:eastAsia="zh-CN"/>
              </w:rPr>
              <w:t>来源</w:t>
            </w:r>
          </w:p>
        </w:tc>
      </w:tr>
      <w:tr w14:paraId="4D190F56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058" w:type="pct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7262BA6">
            <w:pPr>
              <w:spacing w:before="120" w:after="120" w:line="288" w:lineRule="auto"/>
              <w:ind w:left="0"/>
              <w:jc w:val="left"/>
              <w:rPr>
                <w:rFonts w:ascii="Arial" w:hAnsi="Arial" w:eastAsia="等线" w:cs="Arial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Product</w:t>
            </w:r>
          </w:p>
          <w:p w14:paraId="3B4F8E18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Model</w:t>
            </w:r>
          </w:p>
        </w:tc>
        <w:tc>
          <w:tcPr>
            <w:tcW w:w="439" w:type="pct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8132D44">
            <w:pPr>
              <w:spacing w:before="120" w:after="120" w:line="288" w:lineRule="auto"/>
              <w:ind w:left="0"/>
              <w:jc w:val="left"/>
              <w:rPr>
                <w:rFonts w:hint="eastAsia" w:ascii="Arial" w:hAnsi="Arial" w:eastAsia="等线" w:cs="Arial"/>
                <w:sz w:val="22"/>
                <w:lang w:val="en-US" w:eastAsia="zh-CN"/>
              </w:rPr>
            </w:pPr>
            <w:r>
              <w:rPr>
                <w:rFonts w:hint="eastAsia" w:ascii="Arial" w:hAnsi="Arial" w:eastAsia="等线" w:cs="Arial"/>
                <w:sz w:val="22"/>
                <w:lang w:val="en-US" w:eastAsia="zh-CN"/>
              </w:rPr>
              <w:t>PM</w:t>
            </w:r>
          </w:p>
        </w:tc>
        <w:tc>
          <w:tcPr>
            <w:tcW w:w="769" w:type="pct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5FD4C93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产品型号</w:t>
            </w:r>
          </w:p>
        </w:tc>
        <w:tc>
          <w:tcPr>
            <w:tcW w:w="1000" w:type="pct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0718D70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字符串，无特殊字符</w:t>
            </w:r>
          </w:p>
        </w:tc>
        <w:tc>
          <w:tcPr>
            <w:tcW w:w="1185" w:type="pct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3177FA3">
            <w:pPr>
              <w:spacing w:before="120" w:after="120" w:line="288" w:lineRule="auto"/>
              <w:ind w:left="0"/>
              <w:jc w:val="left"/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 w:ascii="Arial" w:hAnsi="Arial" w:eastAsia="等线" w:cs="Arial"/>
                <w:sz w:val="22"/>
                <w:lang w:val="en-US" w:eastAsia="zh-CN"/>
              </w:rPr>
              <w:t>MT201</w:t>
            </w:r>
          </w:p>
        </w:tc>
        <w:tc>
          <w:tcPr>
            <w:tcW w:w="546" w:type="pct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E59C5A6">
            <w:pPr>
              <w:spacing w:before="120" w:after="120" w:line="288" w:lineRule="auto"/>
              <w:ind w:left="0"/>
              <w:jc w:val="left"/>
              <w:rPr>
                <w:rFonts w:hint="eastAsia" w:ascii="Arial" w:hAnsi="Arial" w:eastAsia="等线" w:cs="Arial"/>
                <w:sz w:val="22"/>
                <w:lang w:val="en-US" w:eastAsia="zh-CN"/>
              </w:rPr>
            </w:pPr>
            <w:r>
              <w:rPr>
                <w:rFonts w:hint="eastAsia" w:ascii="Arial" w:hAnsi="Arial" w:eastAsia="等线" w:cs="Arial"/>
                <w:sz w:val="22"/>
                <w:lang w:val="en-US" w:eastAsia="zh-CN"/>
              </w:rPr>
              <w:t>外部</w:t>
            </w:r>
          </w:p>
          <w:p w14:paraId="636401C3">
            <w:pPr>
              <w:spacing w:before="120" w:after="120" w:line="288" w:lineRule="auto"/>
              <w:ind w:left="0"/>
              <w:jc w:val="left"/>
              <w:rPr>
                <w:rFonts w:hint="default" w:ascii="Arial" w:hAnsi="Arial" w:eastAsia="等线" w:cs="Arial"/>
                <w:sz w:val="22"/>
                <w:lang w:val="en-US" w:eastAsia="zh-CN"/>
              </w:rPr>
            </w:pPr>
            <w:r>
              <w:rPr>
                <w:rFonts w:hint="eastAsia" w:ascii="Arial" w:hAnsi="Arial" w:eastAsia="等线" w:cs="Arial"/>
                <w:sz w:val="22"/>
                <w:lang w:val="en-US" w:eastAsia="zh-CN"/>
              </w:rPr>
              <w:t>写入</w:t>
            </w:r>
          </w:p>
        </w:tc>
      </w:tr>
      <w:tr w14:paraId="1A519052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058" w:type="pct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8467ED8">
            <w:pPr>
              <w:spacing w:before="120" w:after="120" w:line="288" w:lineRule="auto"/>
              <w:ind w:left="0"/>
              <w:jc w:val="left"/>
              <w:rPr>
                <w:rFonts w:hint="eastAsia" w:ascii="Arial" w:hAnsi="Arial" w:eastAsia="等线" w:cs="Arial"/>
                <w:sz w:val="22"/>
              </w:rPr>
            </w:pPr>
            <w:r>
              <w:rPr>
                <w:rFonts w:hint="eastAsia" w:ascii="Arial" w:hAnsi="Arial" w:eastAsia="等线" w:cs="Arial"/>
                <w:sz w:val="22"/>
              </w:rPr>
              <w:t>Product</w:t>
            </w:r>
          </w:p>
          <w:p w14:paraId="4D173B9B">
            <w:pPr>
              <w:spacing w:before="120" w:after="120" w:line="288" w:lineRule="auto"/>
              <w:ind w:left="0"/>
              <w:jc w:val="left"/>
              <w:rPr>
                <w:rFonts w:ascii="Arial" w:hAnsi="Arial" w:eastAsia="等线" w:cs="Arial"/>
                <w:sz w:val="22"/>
              </w:rPr>
            </w:pPr>
            <w:r>
              <w:rPr>
                <w:rFonts w:hint="eastAsia" w:ascii="Arial" w:hAnsi="Arial" w:eastAsia="等线" w:cs="Arial"/>
                <w:sz w:val="22"/>
              </w:rPr>
              <w:t>Number</w:t>
            </w:r>
          </w:p>
        </w:tc>
        <w:tc>
          <w:tcPr>
            <w:tcW w:w="439" w:type="pct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32332B4">
            <w:pPr>
              <w:spacing w:before="120" w:after="120" w:line="288" w:lineRule="auto"/>
              <w:ind w:left="0"/>
              <w:jc w:val="left"/>
              <w:rPr>
                <w:rFonts w:hint="default" w:ascii="Arial" w:hAnsi="Arial" w:eastAsia="等线" w:cs="Arial"/>
                <w:sz w:val="22"/>
                <w:lang w:val="en-US" w:eastAsia="zh-CN"/>
              </w:rPr>
            </w:pPr>
            <w:r>
              <w:rPr>
                <w:rFonts w:hint="eastAsia" w:ascii="Arial" w:hAnsi="Arial" w:eastAsia="等线" w:cs="Arial"/>
                <w:sz w:val="22"/>
                <w:lang w:val="en-US" w:eastAsia="zh-CN"/>
              </w:rPr>
              <w:t>PN</w:t>
            </w:r>
          </w:p>
        </w:tc>
        <w:tc>
          <w:tcPr>
            <w:tcW w:w="769" w:type="pct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D3B37E4">
            <w:pPr>
              <w:spacing w:before="120" w:after="120" w:line="288" w:lineRule="auto"/>
              <w:ind w:left="0"/>
              <w:jc w:val="left"/>
              <w:rPr>
                <w:rFonts w:hint="default" w:ascii="Arial" w:hAnsi="Arial" w:eastAsia="等线" w:cs="Arial"/>
                <w:sz w:val="22"/>
                <w:lang w:val="en-US" w:eastAsia="zh-CN"/>
              </w:rPr>
            </w:pPr>
            <w:r>
              <w:rPr>
                <w:rFonts w:hint="eastAsia" w:ascii="Arial" w:hAnsi="Arial" w:eastAsia="等线" w:cs="Arial"/>
                <w:sz w:val="22"/>
                <w:lang w:val="en-US" w:eastAsia="zh-CN"/>
              </w:rPr>
              <w:t>产品编号</w:t>
            </w:r>
          </w:p>
        </w:tc>
        <w:tc>
          <w:tcPr>
            <w:tcW w:w="1000" w:type="pct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1298D85">
            <w:pPr>
              <w:spacing w:before="120" w:after="120" w:line="288" w:lineRule="auto"/>
              <w:ind w:left="0"/>
              <w:jc w:val="left"/>
              <w:rPr>
                <w:rFonts w:hint="default" w:ascii="Arial" w:hAnsi="Arial" w:eastAsia="等线" w:cs="Arial"/>
                <w:sz w:val="22"/>
                <w:lang w:val="en-US" w:eastAsia="zh-CN"/>
              </w:rPr>
            </w:pPr>
            <w:r>
              <w:rPr>
                <w:rFonts w:ascii="Arial" w:hAnsi="Arial" w:eastAsia="等线" w:cs="Arial"/>
                <w:sz w:val="22"/>
              </w:rPr>
              <w:t>字符串，</w:t>
            </w:r>
            <w:r>
              <w:rPr>
                <w:rFonts w:hint="eastAsia" w:ascii="Arial" w:hAnsi="Arial" w:eastAsia="等线" w:cs="Arial"/>
                <w:sz w:val="22"/>
                <w:lang w:val="en-US" w:eastAsia="zh-CN"/>
              </w:rPr>
              <w:t>产品型号+26年5月0001为产品序号</w:t>
            </w:r>
          </w:p>
        </w:tc>
        <w:tc>
          <w:tcPr>
            <w:tcW w:w="1185" w:type="pct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A03059B">
            <w:pPr>
              <w:spacing w:before="120" w:after="120" w:line="288" w:lineRule="auto"/>
              <w:ind w:left="0"/>
              <w:jc w:val="left"/>
              <w:rPr>
                <w:rFonts w:hint="default" w:ascii="Arial" w:hAnsi="Arial" w:eastAsia="等线" w:cs="Arial"/>
                <w:sz w:val="22"/>
                <w:lang w:val="en-US" w:eastAsia="zh-CN"/>
              </w:rPr>
            </w:pPr>
            <w:r>
              <w:rPr>
                <w:rFonts w:hint="eastAsia" w:ascii="Arial" w:hAnsi="Arial" w:eastAsia="等线" w:cs="Arial"/>
                <w:sz w:val="22"/>
                <w:lang w:val="en-US" w:eastAsia="zh-CN"/>
              </w:rPr>
              <w:t>MT20126050001</w:t>
            </w:r>
          </w:p>
        </w:tc>
        <w:tc>
          <w:tcPr>
            <w:tcW w:w="546" w:type="pct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6EA9BAB">
            <w:pPr>
              <w:spacing w:before="120" w:after="120" w:line="288" w:lineRule="auto"/>
              <w:ind w:left="0"/>
              <w:jc w:val="left"/>
              <w:rPr>
                <w:rFonts w:hint="eastAsia" w:ascii="Arial" w:hAnsi="Arial" w:eastAsia="等线" w:cs="Arial"/>
                <w:sz w:val="22"/>
                <w:lang w:val="en-US" w:eastAsia="zh-CN"/>
              </w:rPr>
            </w:pPr>
            <w:r>
              <w:rPr>
                <w:rFonts w:hint="eastAsia" w:ascii="Arial" w:hAnsi="Arial" w:eastAsia="等线" w:cs="Arial"/>
                <w:sz w:val="22"/>
                <w:lang w:val="en-US" w:eastAsia="zh-CN"/>
              </w:rPr>
              <w:t>外部</w:t>
            </w:r>
          </w:p>
          <w:p w14:paraId="47CBD7DE">
            <w:pPr>
              <w:spacing w:before="120" w:after="120" w:line="288" w:lineRule="auto"/>
              <w:ind w:left="0"/>
              <w:jc w:val="left"/>
              <w:rPr>
                <w:rFonts w:hint="eastAsia" w:ascii="Arial" w:hAnsi="Arial" w:eastAsia="等线" w:cs="Arial"/>
                <w:sz w:val="22"/>
                <w:lang w:val="en-US" w:eastAsia="zh-CN"/>
              </w:rPr>
            </w:pPr>
            <w:r>
              <w:rPr>
                <w:rFonts w:hint="eastAsia" w:ascii="Arial" w:hAnsi="Arial" w:eastAsia="等线" w:cs="Arial"/>
                <w:sz w:val="22"/>
                <w:lang w:val="en-US" w:eastAsia="zh-CN"/>
              </w:rPr>
              <w:t>写入</w:t>
            </w:r>
          </w:p>
        </w:tc>
      </w:tr>
      <w:tr w14:paraId="3A68D817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058" w:type="pct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6BE0AE8">
            <w:pPr>
              <w:spacing w:before="120" w:after="120" w:line="288" w:lineRule="auto"/>
              <w:ind w:left="0"/>
              <w:jc w:val="left"/>
              <w:rPr>
                <w:rFonts w:hint="eastAsia" w:ascii="Arial" w:hAnsi="Arial" w:eastAsia="等线" w:cs="Arial"/>
                <w:sz w:val="22"/>
              </w:rPr>
            </w:pPr>
            <w:r>
              <w:rPr>
                <w:rFonts w:hint="eastAsia" w:ascii="Arial" w:hAnsi="Arial" w:eastAsia="等线" w:cs="Arial"/>
                <w:sz w:val="22"/>
              </w:rPr>
              <w:t>Circuit</w:t>
            </w:r>
          </w:p>
          <w:p w14:paraId="754C9966">
            <w:pPr>
              <w:spacing w:before="120" w:after="120" w:line="288" w:lineRule="auto"/>
              <w:ind w:left="0"/>
              <w:jc w:val="left"/>
              <w:rPr>
                <w:rFonts w:hint="eastAsia" w:ascii="Arial" w:hAnsi="Arial" w:eastAsia="等线" w:cs="Arial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Model</w:t>
            </w:r>
          </w:p>
        </w:tc>
        <w:tc>
          <w:tcPr>
            <w:tcW w:w="439" w:type="pct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4C18B4A">
            <w:pPr>
              <w:spacing w:before="120" w:after="120" w:line="288" w:lineRule="auto"/>
              <w:ind w:left="0"/>
              <w:jc w:val="left"/>
              <w:rPr>
                <w:rFonts w:hint="default" w:ascii="Arial" w:hAnsi="Arial" w:eastAsia="等线" w:cs="Arial"/>
                <w:sz w:val="22"/>
                <w:lang w:val="en-US" w:eastAsia="zh-CN"/>
              </w:rPr>
            </w:pPr>
            <w:r>
              <w:rPr>
                <w:rFonts w:hint="eastAsia" w:ascii="Arial" w:hAnsi="Arial" w:eastAsia="等线" w:cs="Arial"/>
                <w:sz w:val="22"/>
                <w:lang w:val="en-US" w:eastAsia="zh-CN"/>
              </w:rPr>
              <w:t>CM</w:t>
            </w:r>
          </w:p>
        </w:tc>
        <w:tc>
          <w:tcPr>
            <w:tcW w:w="769" w:type="pct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25551DF">
            <w:pPr>
              <w:spacing w:before="120" w:after="120" w:line="288" w:lineRule="auto"/>
              <w:ind w:left="0"/>
              <w:jc w:val="left"/>
              <w:rPr>
                <w:rFonts w:hint="default" w:ascii="Arial" w:hAnsi="Arial" w:eastAsia="等线" w:cs="Arial"/>
                <w:sz w:val="22"/>
                <w:lang w:val="en-US" w:eastAsia="zh-CN"/>
              </w:rPr>
            </w:pPr>
            <w:r>
              <w:rPr>
                <w:rFonts w:hint="eastAsia" w:ascii="Arial" w:hAnsi="Arial" w:eastAsia="等线" w:cs="Arial"/>
                <w:sz w:val="22"/>
                <w:lang w:val="en-US" w:eastAsia="zh-CN"/>
              </w:rPr>
              <w:t>电路型号</w:t>
            </w:r>
          </w:p>
        </w:tc>
        <w:tc>
          <w:tcPr>
            <w:tcW w:w="1000" w:type="pct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E851C9E">
            <w:pPr>
              <w:spacing w:before="120" w:after="120" w:line="288" w:lineRule="auto"/>
              <w:ind w:left="0"/>
              <w:jc w:val="left"/>
              <w:rPr>
                <w:rFonts w:ascii="Arial" w:hAnsi="Arial" w:eastAsia="等线" w:cs="Arial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字符串，无特殊字符</w:t>
            </w:r>
          </w:p>
        </w:tc>
        <w:tc>
          <w:tcPr>
            <w:tcW w:w="1185" w:type="pct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0848881">
            <w:pPr>
              <w:spacing w:before="120" w:after="120" w:line="288" w:lineRule="auto"/>
              <w:ind w:left="0"/>
              <w:jc w:val="left"/>
              <w:rPr>
                <w:rFonts w:hint="default" w:ascii="Arial" w:hAnsi="Arial" w:eastAsia="等线" w:cs="Arial"/>
                <w:sz w:val="22"/>
                <w:lang w:val="en-US" w:eastAsia="zh-CN"/>
              </w:rPr>
            </w:pPr>
            <w:r>
              <w:rPr>
                <w:rFonts w:hint="eastAsia" w:ascii="Arial" w:hAnsi="Arial" w:eastAsia="等线" w:cs="Arial"/>
                <w:sz w:val="22"/>
                <w:lang w:val="en-US" w:eastAsia="zh-CN"/>
              </w:rPr>
              <w:t>QH4011</w:t>
            </w:r>
          </w:p>
        </w:tc>
        <w:tc>
          <w:tcPr>
            <w:tcW w:w="546" w:type="pct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80B0C35">
            <w:pPr>
              <w:spacing w:before="120" w:after="120" w:line="288" w:lineRule="auto"/>
              <w:ind w:left="0"/>
              <w:jc w:val="left"/>
              <w:rPr>
                <w:rFonts w:hint="eastAsia" w:ascii="Arial" w:hAnsi="Arial" w:eastAsia="等线" w:cs="Arial"/>
                <w:sz w:val="22"/>
                <w:lang w:val="en-US" w:eastAsia="zh-CN"/>
              </w:rPr>
            </w:pPr>
            <w:r>
              <w:rPr>
                <w:rFonts w:hint="eastAsia" w:ascii="Arial" w:hAnsi="Arial" w:eastAsia="等线" w:cs="Arial"/>
                <w:sz w:val="22"/>
                <w:lang w:val="en-US" w:eastAsia="zh-CN"/>
              </w:rPr>
              <w:t>内部</w:t>
            </w:r>
          </w:p>
          <w:p w14:paraId="035BAE8B">
            <w:pPr>
              <w:spacing w:before="120" w:after="120" w:line="288" w:lineRule="auto"/>
              <w:ind w:left="0"/>
              <w:jc w:val="left"/>
              <w:rPr>
                <w:rFonts w:hint="default" w:ascii="Arial" w:hAnsi="Arial" w:eastAsia="等线" w:cs="Arial"/>
                <w:sz w:val="22"/>
                <w:lang w:val="en-US" w:eastAsia="zh-CN"/>
              </w:rPr>
            </w:pPr>
            <w:r>
              <w:rPr>
                <w:rFonts w:hint="eastAsia" w:ascii="Arial" w:hAnsi="Arial" w:eastAsia="等线" w:cs="Arial"/>
                <w:sz w:val="22"/>
                <w:lang w:val="en-US" w:eastAsia="zh-CN"/>
              </w:rPr>
              <w:t>调用</w:t>
            </w:r>
          </w:p>
        </w:tc>
      </w:tr>
      <w:tr w14:paraId="24406D88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058" w:type="pct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40FC6E9">
            <w:pPr>
              <w:spacing w:before="120" w:after="120" w:line="288" w:lineRule="auto"/>
              <w:ind w:left="0"/>
              <w:jc w:val="left"/>
              <w:rPr>
                <w:rFonts w:hint="eastAsia" w:ascii="Arial" w:hAnsi="Arial" w:eastAsia="等线" w:cs="Arial"/>
                <w:sz w:val="22"/>
              </w:rPr>
            </w:pPr>
            <w:r>
              <w:rPr>
                <w:rFonts w:hint="eastAsia" w:ascii="Arial" w:hAnsi="Arial" w:eastAsia="等线" w:cs="Arial"/>
                <w:sz w:val="22"/>
              </w:rPr>
              <w:t>Circuit</w:t>
            </w:r>
          </w:p>
          <w:p w14:paraId="75E3E77B">
            <w:pPr>
              <w:spacing w:before="120" w:after="120" w:line="288" w:lineRule="auto"/>
              <w:ind w:left="0"/>
              <w:jc w:val="left"/>
              <w:rPr>
                <w:rFonts w:ascii="Arial" w:hAnsi="Arial" w:eastAsia="等线" w:cs="Arial"/>
                <w:sz w:val="22"/>
              </w:rPr>
            </w:pPr>
            <w:r>
              <w:rPr>
                <w:rFonts w:hint="eastAsia" w:ascii="Arial" w:hAnsi="Arial" w:eastAsia="等线" w:cs="Arial"/>
                <w:sz w:val="22"/>
              </w:rPr>
              <w:t>Number</w:t>
            </w:r>
          </w:p>
        </w:tc>
        <w:tc>
          <w:tcPr>
            <w:tcW w:w="439" w:type="pct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DA700C5">
            <w:pPr>
              <w:spacing w:before="120" w:after="120" w:line="288" w:lineRule="auto"/>
              <w:ind w:left="0"/>
              <w:jc w:val="left"/>
              <w:rPr>
                <w:rFonts w:hint="default" w:ascii="Arial" w:hAnsi="Arial" w:eastAsia="等线" w:cs="Arial"/>
                <w:sz w:val="22"/>
                <w:lang w:val="en-US" w:eastAsia="zh-CN"/>
              </w:rPr>
            </w:pPr>
            <w:r>
              <w:rPr>
                <w:rFonts w:hint="eastAsia" w:ascii="Arial" w:hAnsi="Arial" w:eastAsia="等线" w:cs="Arial"/>
                <w:sz w:val="22"/>
                <w:lang w:val="en-US" w:eastAsia="zh-CN"/>
              </w:rPr>
              <w:t>CN</w:t>
            </w:r>
          </w:p>
        </w:tc>
        <w:tc>
          <w:tcPr>
            <w:tcW w:w="769" w:type="pct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88ABC20">
            <w:pPr>
              <w:spacing w:before="120" w:after="120" w:line="288" w:lineRule="auto"/>
              <w:ind w:left="0"/>
              <w:jc w:val="left"/>
              <w:rPr>
                <w:rFonts w:hint="default" w:ascii="Arial" w:hAnsi="Arial" w:eastAsia="等线" w:cs="Arial"/>
                <w:sz w:val="22"/>
                <w:lang w:val="en-US" w:eastAsia="zh-CN"/>
              </w:rPr>
            </w:pPr>
            <w:r>
              <w:rPr>
                <w:rFonts w:hint="eastAsia" w:ascii="Arial" w:hAnsi="Arial" w:eastAsia="等线" w:cs="Arial"/>
                <w:sz w:val="22"/>
                <w:lang w:val="en-US" w:eastAsia="zh-CN"/>
              </w:rPr>
              <w:t>电路编号</w:t>
            </w:r>
          </w:p>
        </w:tc>
        <w:tc>
          <w:tcPr>
            <w:tcW w:w="1000" w:type="pct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A658DEC">
            <w:pPr>
              <w:spacing w:before="120" w:after="120" w:line="288" w:lineRule="auto"/>
              <w:ind w:left="0"/>
              <w:jc w:val="left"/>
              <w:rPr>
                <w:rFonts w:hint="default" w:ascii="Arial" w:hAnsi="Arial" w:eastAsia="等线" w:cs="Arial"/>
                <w:sz w:val="22"/>
                <w:lang w:val="en-US" w:eastAsia="zh-CN"/>
              </w:rPr>
            </w:pPr>
            <w:r>
              <w:rPr>
                <w:rFonts w:ascii="Arial" w:hAnsi="Arial" w:eastAsia="等线" w:cs="Arial"/>
                <w:sz w:val="22"/>
              </w:rPr>
              <w:t>字符串，</w:t>
            </w:r>
            <w:r>
              <w:rPr>
                <w:rFonts w:hint="eastAsia" w:ascii="Arial" w:hAnsi="Arial" w:eastAsia="等线" w:cs="Arial"/>
                <w:sz w:val="22"/>
                <w:lang w:val="en-US" w:eastAsia="zh-CN"/>
              </w:rPr>
              <w:t>26年5月0001为电路序号</w:t>
            </w:r>
          </w:p>
        </w:tc>
        <w:tc>
          <w:tcPr>
            <w:tcW w:w="1185" w:type="pct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222B926">
            <w:pPr>
              <w:spacing w:before="120" w:after="120" w:line="288" w:lineRule="auto"/>
              <w:ind w:left="0"/>
              <w:jc w:val="left"/>
              <w:rPr>
                <w:rFonts w:hint="default" w:ascii="Arial" w:hAnsi="Arial" w:eastAsia="等线" w:cs="Arial"/>
                <w:sz w:val="22"/>
                <w:lang w:val="en-US" w:eastAsia="zh-CN"/>
              </w:rPr>
            </w:pPr>
            <w:r>
              <w:rPr>
                <w:rFonts w:hint="eastAsia" w:ascii="Arial" w:hAnsi="Arial" w:eastAsia="等线" w:cs="Arial"/>
                <w:sz w:val="22"/>
                <w:lang w:val="en-US" w:eastAsia="zh-CN"/>
              </w:rPr>
              <w:t>26050001</w:t>
            </w:r>
          </w:p>
        </w:tc>
        <w:tc>
          <w:tcPr>
            <w:tcW w:w="546" w:type="pct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97D87E3">
            <w:pPr>
              <w:spacing w:before="120" w:after="120" w:line="288" w:lineRule="auto"/>
              <w:ind w:left="0"/>
              <w:jc w:val="left"/>
              <w:rPr>
                <w:rFonts w:hint="eastAsia" w:ascii="Arial" w:hAnsi="Arial" w:eastAsia="等线" w:cs="Arial"/>
                <w:sz w:val="22"/>
                <w:lang w:val="en-US" w:eastAsia="zh-CN"/>
              </w:rPr>
            </w:pPr>
            <w:r>
              <w:rPr>
                <w:rFonts w:hint="eastAsia" w:ascii="Arial" w:hAnsi="Arial" w:eastAsia="等线" w:cs="Arial"/>
                <w:sz w:val="22"/>
                <w:lang w:val="en-US" w:eastAsia="zh-CN"/>
              </w:rPr>
              <w:t>外部</w:t>
            </w:r>
          </w:p>
          <w:p w14:paraId="454FBAA8">
            <w:pPr>
              <w:spacing w:before="120" w:after="120" w:line="288" w:lineRule="auto"/>
              <w:ind w:left="0"/>
              <w:jc w:val="left"/>
              <w:rPr>
                <w:rFonts w:hint="eastAsia" w:ascii="Arial" w:hAnsi="Arial" w:eastAsia="等线" w:cs="Arial"/>
                <w:sz w:val="22"/>
                <w:lang w:val="en-US" w:eastAsia="zh-CN"/>
              </w:rPr>
            </w:pPr>
            <w:r>
              <w:rPr>
                <w:rFonts w:hint="eastAsia" w:ascii="Arial" w:hAnsi="Arial" w:eastAsia="等线" w:cs="Arial"/>
                <w:sz w:val="22"/>
                <w:lang w:val="en-US" w:eastAsia="zh-CN"/>
              </w:rPr>
              <w:t>写入</w:t>
            </w:r>
          </w:p>
        </w:tc>
      </w:tr>
      <w:tr w14:paraId="56B3276F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058" w:type="pct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0642DBC">
            <w:pPr>
              <w:spacing w:before="120" w:after="120" w:line="288" w:lineRule="auto"/>
              <w:ind w:left="0"/>
              <w:jc w:val="left"/>
              <w:rPr>
                <w:rFonts w:ascii="Arial" w:hAnsi="Arial" w:eastAsia="等线" w:cs="Arial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Bootloader</w:t>
            </w:r>
          </w:p>
          <w:p w14:paraId="610E86F5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Version</w:t>
            </w:r>
          </w:p>
        </w:tc>
        <w:tc>
          <w:tcPr>
            <w:tcW w:w="439" w:type="pct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3D9B22B">
            <w:pPr>
              <w:spacing w:before="120" w:after="120" w:line="288" w:lineRule="auto"/>
              <w:ind w:left="0"/>
              <w:jc w:val="left"/>
              <w:rPr>
                <w:rFonts w:hint="eastAsia" w:ascii="Arial" w:hAnsi="Arial" w:eastAsia="等线" w:cs="Arial"/>
                <w:sz w:val="22"/>
                <w:lang w:val="en-US" w:eastAsia="zh-CN"/>
              </w:rPr>
            </w:pPr>
            <w:r>
              <w:rPr>
                <w:rFonts w:hint="eastAsia" w:ascii="Arial" w:hAnsi="Arial" w:eastAsia="等线" w:cs="Arial"/>
                <w:sz w:val="22"/>
                <w:lang w:val="en-US" w:eastAsia="zh-CN"/>
              </w:rPr>
              <w:t>BV</w:t>
            </w:r>
          </w:p>
        </w:tc>
        <w:tc>
          <w:tcPr>
            <w:tcW w:w="769" w:type="pct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F1131C4">
            <w:pPr>
              <w:spacing w:before="120" w:after="120" w:line="288" w:lineRule="auto"/>
              <w:ind w:left="0"/>
              <w:jc w:val="left"/>
              <w:rPr>
                <w:rFonts w:ascii="Arial" w:hAnsi="Arial" w:eastAsia="等线" w:cs="Arial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Bootloader</w:t>
            </w:r>
          </w:p>
          <w:p w14:paraId="18D16417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版本</w:t>
            </w:r>
          </w:p>
        </w:tc>
        <w:tc>
          <w:tcPr>
            <w:tcW w:w="1000" w:type="pct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0290FF0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字符串，以V开头，格式为Vx.x.x</w:t>
            </w:r>
          </w:p>
        </w:tc>
        <w:tc>
          <w:tcPr>
            <w:tcW w:w="1185" w:type="pct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CBF9634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V1.0.3</w:t>
            </w:r>
          </w:p>
        </w:tc>
        <w:tc>
          <w:tcPr>
            <w:tcW w:w="546" w:type="pct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485EE17">
            <w:pPr>
              <w:spacing w:before="120" w:after="120" w:line="288" w:lineRule="auto"/>
              <w:ind w:left="0"/>
              <w:jc w:val="left"/>
              <w:rPr>
                <w:rFonts w:hint="eastAsia" w:ascii="Arial" w:hAnsi="Arial" w:eastAsia="等线" w:cs="Arial"/>
                <w:sz w:val="22"/>
                <w:lang w:val="en-US" w:eastAsia="zh-CN"/>
              </w:rPr>
            </w:pPr>
            <w:r>
              <w:rPr>
                <w:rFonts w:hint="eastAsia" w:ascii="Arial" w:hAnsi="Arial" w:eastAsia="等线" w:cs="Arial"/>
                <w:sz w:val="22"/>
                <w:lang w:val="en-US" w:eastAsia="zh-CN"/>
              </w:rPr>
              <w:t>内部</w:t>
            </w:r>
          </w:p>
          <w:p w14:paraId="49995418">
            <w:pPr>
              <w:spacing w:before="120" w:after="120" w:line="288" w:lineRule="auto"/>
              <w:ind w:left="0"/>
              <w:jc w:val="left"/>
              <w:rPr>
                <w:rFonts w:ascii="Arial" w:hAnsi="Arial" w:eastAsia="等线" w:cs="Arial"/>
                <w:sz w:val="22"/>
              </w:rPr>
            </w:pPr>
            <w:r>
              <w:rPr>
                <w:rFonts w:hint="eastAsia" w:ascii="Arial" w:hAnsi="Arial" w:eastAsia="等线" w:cs="Arial"/>
                <w:sz w:val="22"/>
                <w:lang w:val="en-US" w:eastAsia="zh-CN"/>
              </w:rPr>
              <w:t>调用</w:t>
            </w:r>
          </w:p>
        </w:tc>
      </w:tr>
      <w:tr w14:paraId="7A2DC3A5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058" w:type="pct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F4BAC15">
            <w:pPr>
              <w:spacing w:before="120" w:after="120" w:line="288" w:lineRule="auto"/>
              <w:ind w:left="0"/>
              <w:jc w:val="left"/>
              <w:rPr>
                <w:rFonts w:ascii="Arial" w:hAnsi="Arial" w:eastAsia="等线" w:cs="Arial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Mainboard</w:t>
            </w:r>
          </w:p>
          <w:p w14:paraId="6EE2B278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ID</w:t>
            </w:r>
          </w:p>
        </w:tc>
        <w:tc>
          <w:tcPr>
            <w:tcW w:w="439" w:type="pct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1383DC4">
            <w:pPr>
              <w:spacing w:before="120" w:after="120" w:line="288" w:lineRule="auto"/>
              <w:ind w:left="0"/>
              <w:jc w:val="left"/>
              <w:rPr>
                <w:rFonts w:hint="eastAsia" w:ascii="Arial" w:hAnsi="Arial" w:eastAsia="等线" w:cs="Arial"/>
                <w:sz w:val="22"/>
                <w:lang w:val="en-US" w:eastAsia="zh-CN"/>
              </w:rPr>
            </w:pPr>
            <w:r>
              <w:rPr>
                <w:rFonts w:hint="eastAsia" w:ascii="Arial" w:hAnsi="Arial" w:eastAsia="等线" w:cs="Arial"/>
                <w:sz w:val="22"/>
                <w:lang w:val="en-US" w:eastAsia="zh-CN"/>
              </w:rPr>
              <w:t>ID</w:t>
            </w:r>
          </w:p>
        </w:tc>
        <w:tc>
          <w:tcPr>
            <w:tcW w:w="769" w:type="pct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EF2FF6C">
            <w:pPr>
              <w:spacing w:before="120" w:after="120" w:line="288" w:lineRule="auto"/>
              <w:ind w:left="0"/>
              <w:jc w:val="left"/>
              <w:rPr>
                <w:rFonts w:ascii="Arial" w:hAnsi="Arial" w:eastAsia="等线" w:cs="Arial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主板唯一</w:t>
            </w:r>
          </w:p>
          <w:p w14:paraId="3F225E49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ID</w:t>
            </w:r>
          </w:p>
        </w:tc>
        <w:tc>
          <w:tcPr>
            <w:tcW w:w="1000" w:type="pct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63F091F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字符串，可为十六进制或自定义编号，保留前导0</w:t>
            </w:r>
          </w:p>
        </w:tc>
        <w:tc>
          <w:tcPr>
            <w:tcW w:w="1185" w:type="pct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02E3F68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AABBCCDDEEFF</w:t>
            </w:r>
          </w:p>
        </w:tc>
        <w:tc>
          <w:tcPr>
            <w:tcW w:w="546" w:type="pct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E84A528">
            <w:pPr>
              <w:spacing w:before="120" w:after="120" w:line="288" w:lineRule="auto"/>
              <w:ind w:left="0"/>
              <w:jc w:val="left"/>
              <w:rPr>
                <w:rFonts w:hint="eastAsia" w:ascii="Arial" w:hAnsi="Arial" w:eastAsia="等线" w:cs="Arial"/>
                <w:sz w:val="22"/>
                <w:lang w:val="en-US" w:eastAsia="zh-CN"/>
              </w:rPr>
            </w:pPr>
            <w:r>
              <w:rPr>
                <w:rFonts w:hint="eastAsia" w:ascii="Arial" w:hAnsi="Arial" w:eastAsia="等线" w:cs="Arial"/>
                <w:sz w:val="22"/>
                <w:lang w:val="en-US" w:eastAsia="zh-CN"/>
              </w:rPr>
              <w:t>内部</w:t>
            </w:r>
          </w:p>
          <w:p w14:paraId="4D9DE6D1">
            <w:pPr>
              <w:spacing w:before="120" w:after="120" w:line="288" w:lineRule="auto"/>
              <w:ind w:left="0"/>
              <w:jc w:val="left"/>
              <w:rPr>
                <w:rFonts w:ascii="Arial" w:hAnsi="Arial" w:eastAsia="等线" w:cs="Arial"/>
                <w:sz w:val="22"/>
              </w:rPr>
            </w:pPr>
            <w:r>
              <w:rPr>
                <w:rFonts w:hint="eastAsia" w:ascii="Arial" w:hAnsi="Arial" w:eastAsia="等线" w:cs="Arial"/>
                <w:sz w:val="22"/>
                <w:lang w:val="en-US" w:eastAsia="zh-CN"/>
              </w:rPr>
              <w:t>调用</w:t>
            </w:r>
          </w:p>
        </w:tc>
      </w:tr>
      <w:tr w14:paraId="139EDDCE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058" w:type="pct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12E2C96">
            <w:pPr>
              <w:spacing w:before="120" w:after="120" w:line="288" w:lineRule="auto"/>
              <w:ind w:left="0"/>
              <w:jc w:val="left"/>
              <w:rPr>
                <w:rFonts w:ascii="Arial" w:hAnsi="Arial" w:eastAsia="等线" w:cs="Arial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App</w:t>
            </w:r>
          </w:p>
          <w:p w14:paraId="749CC70D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Version</w:t>
            </w:r>
          </w:p>
        </w:tc>
        <w:tc>
          <w:tcPr>
            <w:tcW w:w="439" w:type="pct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063B11D">
            <w:pPr>
              <w:spacing w:before="120" w:after="120" w:line="288" w:lineRule="auto"/>
              <w:ind w:left="0"/>
              <w:jc w:val="left"/>
              <w:rPr>
                <w:rFonts w:hint="eastAsia" w:ascii="Arial" w:hAnsi="Arial" w:eastAsia="等线" w:cs="Arial"/>
                <w:sz w:val="22"/>
                <w:lang w:val="en-US" w:eastAsia="zh-CN"/>
              </w:rPr>
            </w:pPr>
            <w:r>
              <w:rPr>
                <w:rFonts w:hint="eastAsia" w:ascii="Arial" w:hAnsi="Arial" w:eastAsia="等线" w:cs="Arial"/>
                <w:sz w:val="22"/>
                <w:lang w:val="en-US" w:eastAsia="zh-CN"/>
              </w:rPr>
              <w:t>AV</w:t>
            </w:r>
          </w:p>
        </w:tc>
        <w:tc>
          <w:tcPr>
            <w:tcW w:w="769" w:type="pct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5C6DAB1">
            <w:pPr>
              <w:spacing w:before="120" w:after="120" w:line="288" w:lineRule="auto"/>
              <w:ind w:left="0"/>
              <w:jc w:val="left"/>
              <w:rPr>
                <w:rFonts w:ascii="Arial" w:hAnsi="Arial" w:eastAsia="等线" w:cs="Arial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应用程序</w:t>
            </w:r>
          </w:p>
          <w:p w14:paraId="59AF61C6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版本</w:t>
            </w:r>
          </w:p>
        </w:tc>
        <w:tc>
          <w:tcPr>
            <w:tcW w:w="1000" w:type="pct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FBDF54E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字符串，以V开头，格式为Vx.x.x</w:t>
            </w:r>
          </w:p>
        </w:tc>
        <w:tc>
          <w:tcPr>
            <w:tcW w:w="1185" w:type="pct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C4D989B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V2.1.5</w:t>
            </w:r>
          </w:p>
        </w:tc>
        <w:tc>
          <w:tcPr>
            <w:tcW w:w="546" w:type="pct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BC43897">
            <w:pPr>
              <w:spacing w:before="120" w:after="120" w:line="288" w:lineRule="auto"/>
              <w:ind w:left="0"/>
              <w:jc w:val="left"/>
              <w:rPr>
                <w:rFonts w:hint="eastAsia" w:ascii="Arial" w:hAnsi="Arial" w:eastAsia="等线" w:cs="Arial"/>
                <w:sz w:val="22"/>
                <w:lang w:val="en-US" w:eastAsia="zh-CN"/>
              </w:rPr>
            </w:pPr>
            <w:r>
              <w:rPr>
                <w:rFonts w:hint="eastAsia" w:ascii="Arial" w:hAnsi="Arial" w:eastAsia="等线" w:cs="Arial"/>
                <w:sz w:val="22"/>
                <w:lang w:val="en-US" w:eastAsia="zh-CN"/>
              </w:rPr>
              <w:t>内部</w:t>
            </w:r>
          </w:p>
          <w:p w14:paraId="62459546">
            <w:pPr>
              <w:spacing w:before="120" w:after="120" w:line="288" w:lineRule="auto"/>
              <w:ind w:left="0"/>
              <w:jc w:val="left"/>
              <w:rPr>
                <w:rFonts w:ascii="Arial" w:hAnsi="Arial" w:eastAsia="等线" w:cs="Arial"/>
                <w:sz w:val="22"/>
              </w:rPr>
            </w:pPr>
            <w:r>
              <w:rPr>
                <w:rFonts w:hint="eastAsia" w:ascii="Arial" w:hAnsi="Arial" w:eastAsia="等线" w:cs="Arial"/>
                <w:sz w:val="22"/>
                <w:lang w:val="en-US" w:eastAsia="zh-CN"/>
              </w:rPr>
              <w:t>调用</w:t>
            </w:r>
          </w:p>
        </w:tc>
      </w:tr>
      <w:tr w14:paraId="7383A957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058" w:type="pct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4CE5569">
            <w:pPr>
              <w:spacing w:before="120" w:after="120" w:line="288" w:lineRule="auto"/>
              <w:ind w:left="0"/>
              <w:jc w:val="left"/>
              <w:rPr>
                <w:rFonts w:ascii="Arial" w:hAnsi="Arial" w:eastAsia="等线" w:cs="Arial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App</w:t>
            </w:r>
          </w:p>
          <w:p w14:paraId="6F8C0B5F">
            <w:pPr>
              <w:spacing w:before="120" w:after="120" w:line="288" w:lineRule="auto"/>
              <w:ind w:left="0"/>
              <w:jc w:val="left"/>
              <w:rPr>
                <w:rFonts w:ascii="Arial" w:hAnsi="Arial" w:eastAsia="等线" w:cs="Arial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Burn</w:t>
            </w:r>
          </w:p>
          <w:p w14:paraId="14AC2022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Time</w:t>
            </w:r>
          </w:p>
        </w:tc>
        <w:tc>
          <w:tcPr>
            <w:tcW w:w="439" w:type="pct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E04B89E">
            <w:pPr>
              <w:spacing w:before="120" w:after="120" w:line="288" w:lineRule="auto"/>
              <w:ind w:left="0"/>
              <w:jc w:val="left"/>
              <w:rPr>
                <w:rFonts w:hint="eastAsia" w:ascii="Arial" w:hAnsi="Arial" w:eastAsia="等线" w:cs="Arial"/>
                <w:sz w:val="22"/>
                <w:lang w:val="en-US" w:eastAsia="zh-CN"/>
              </w:rPr>
            </w:pPr>
            <w:r>
              <w:rPr>
                <w:rFonts w:hint="eastAsia" w:ascii="Arial" w:hAnsi="Arial" w:eastAsia="等线" w:cs="Arial"/>
                <w:sz w:val="22"/>
                <w:lang w:val="en-US" w:eastAsia="zh-CN"/>
              </w:rPr>
              <w:t>ABT</w:t>
            </w:r>
          </w:p>
        </w:tc>
        <w:tc>
          <w:tcPr>
            <w:tcW w:w="769" w:type="pct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CB3D85F">
            <w:pPr>
              <w:spacing w:before="120" w:after="120" w:line="288" w:lineRule="auto"/>
              <w:ind w:left="0"/>
              <w:jc w:val="left"/>
              <w:rPr>
                <w:rFonts w:ascii="Arial" w:hAnsi="Arial" w:eastAsia="等线" w:cs="Arial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应用程序</w:t>
            </w:r>
          </w:p>
          <w:p w14:paraId="0868AC20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烧写时间</w:t>
            </w:r>
          </w:p>
        </w:tc>
        <w:tc>
          <w:tcPr>
            <w:tcW w:w="1000" w:type="pct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20CBB25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字符串，固定格式：yyyy-MM-dd HH:mm:ss</w:t>
            </w:r>
          </w:p>
        </w:tc>
        <w:tc>
          <w:tcPr>
            <w:tcW w:w="1185" w:type="pct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A91110A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2026-04-29 15:30:20</w:t>
            </w:r>
          </w:p>
        </w:tc>
        <w:tc>
          <w:tcPr>
            <w:tcW w:w="546" w:type="pct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01B460B">
            <w:pPr>
              <w:spacing w:before="120" w:after="120" w:line="288" w:lineRule="auto"/>
              <w:ind w:left="0"/>
              <w:jc w:val="left"/>
              <w:rPr>
                <w:rFonts w:hint="default" w:ascii="Arial" w:hAnsi="Arial" w:eastAsia="等线" w:cs="Arial"/>
                <w:sz w:val="22"/>
                <w:lang w:val="en-US" w:eastAsia="zh-CN"/>
              </w:rPr>
            </w:pPr>
            <w:r>
              <w:rPr>
                <w:rFonts w:hint="eastAsia" w:ascii="Arial" w:hAnsi="Arial" w:eastAsia="等线" w:cs="Arial"/>
                <w:sz w:val="22"/>
                <w:lang w:val="en-US" w:eastAsia="zh-CN"/>
              </w:rPr>
              <w:t>上位机自动写入</w:t>
            </w:r>
          </w:p>
        </w:tc>
      </w:tr>
      <w:tr w14:paraId="61B5F35A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058" w:type="pct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B6DF39D">
            <w:pPr>
              <w:spacing w:before="120" w:after="120" w:line="288" w:lineRule="auto"/>
              <w:ind w:left="0"/>
              <w:jc w:val="left"/>
              <w:rPr>
                <w:rFonts w:ascii="Arial" w:hAnsi="Arial" w:eastAsia="等线" w:cs="Arial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Param</w:t>
            </w:r>
          </w:p>
          <w:p w14:paraId="031D84C4">
            <w:pPr>
              <w:spacing w:before="120" w:after="120" w:line="288" w:lineRule="auto"/>
              <w:ind w:left="0"/>
              <w:jc w:val="left"/>
              <w:rPr>
                <w:rFonts w:ascii="Arial" w:hAnsi="Arial" w:eastAsia="等线" w:cs="Arial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File</w:t>
            </w:r>
          </w:p>
          <w:p w14:paraId="64DFCE15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Name</w:t>
            </w:r>
          </w:p>
        </w:tc>
        <w:tc>
          <w:tcPr>
            <w:tcW w:w="439" w:type="pct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CC89428">
            <w:pPr>
              <w:spacing w:before="120" w:after="120" w:line="288" w:lineRule="auto"/>
              <w:ind w:left="0"/>
              <w:jc w:val="left"/>
              <w:rPr>
                <w:rFonts w:hint="eastAsia" w:ascii="Arial" w:hAnsi="Arial" w:eastAsia="等线" w:cs="Arial"/>
                <w:sz w:val="22"/>
                <w:lang w:val="en-US" w:eastAsia="zh-CN"/>
              </w:rPr>
            </w:pPr>
            <w:r>
              <w:rPr>
                <w:rFonts w:hint="eastAsia" w:ascii="Arial" w:hAnsi="Arial" w:eastAsia="等线" w:cs="Arial"/>
                <w:sz w:val="22"/>
                <w:lang w:val="en-US" w:eastAsia="zh-CN"/>
              </w:rPr>
              <w:t>PFN</w:t>
            </w:r>
          </w:p>
        </w:tc>
        <w:tc>
          <w:tcPr>
            <w:tcW w:w="769" w:type="pct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5424AD9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参数文件名</w:t>
            </w:r>
          </w:p>
        </w:tc>
        <w:tc>
          <w:tcPr>
            <w:tcW w:w="1000" w:type="pct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0B52D8E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字符串，包含后缀名（如.bin）</w:t>
            </w:r>
          </w:p>
        </w:tc>
        <w:tc>
          <w:tcPr>
            <w:tcW w:w="1185" w:type="pct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5B62244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para_qh4011.bin</w:t>
            </w:r>
          </w:p>
        </w:tc>
        <w:tc>
          <w:tcPr>
            <w:tcW w:w="546" w:type="pct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699A759">
            <w:pPr>
              <w:spacing w:before="120" w:after="120" w:line="288" w:lineRule="auto"/>
              <w:ind w:left="0"/>
              <w:jc w:val="left"/>
              <w:rPr>
                <w:rFonts w:hint="eastAsia" w:ascii="Arial" w:hAnsi="Arial" w:eastAsia="等线" w:cs="Arial"/>
                <w:sz w:val="22"/>
                <w:lang w:val="en-US" w:eastAsia="zh-CN"/>
              </w:rPr>
            </w:pPr>
            <w:r>
              <w:rPr>
                <w:rFonts w:hint="eastAsia" w:ascii="Arial" w:hAnsi="Arial" w:eastAsia="等线" w:cs="Arial"/>
                <w:sz w:val="22"/>
                <w:lang w:val="en-US" w:eastAsia="zh-CN"/>
              </w:rPr>
              <w:t>内部</w:t>
            </w:r>
          </w:p>
          <w:p w14:paraId="2525DCA1">
            <w:pPr>
              <w:spacing w:before="120" w:after="120" w:line="288" w:lineRule="auto"/>
              <w:ind w:left="0"/>
              <w:jc w:val="left"/>
              <w:rPr>
                <w:rFonts w:ascii="Arial" w:hAnsi="Arial" w:eastAsia="等线" w:cs="Arial"/>
                <w:sz w:val="22"/>
              </w:rPr>
            </w:pPr>
            <w:r>
              <w:rPr>
                <w:rFonts w:hint="eastAsia" w:ascii="Arial" w:hAnsi="Arial" w:eastAsia="等线" w:cs="Arial"/>
                <w:sz w:val="22"/>
                <w:lang w:val="en-US" w:eastAsia="zh-CN"/>
              </w:rPr>
              <w:t>调用</w:t>
            </w:r>
          </w:p>
        </w:tc>
      </w:tr>
      <w:tr w14:paraId="7CB222BA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058" w:type="pct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FB2EB4F">
            <w:pPr>
              <w:spacing w:before="120" w:after="120" w:line="288" w:lineRule="auto"/>
              <w:ind w:left="0"/>
              <w:jc w:val="left"/>
              <w:rPr>
                <w:rFonts w:ascii="Arial" w:hAnsi="Arial" w:eastAsia="等线" w:cs="Arial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Param</w:t>
            </w:r>
          </w:p>
          <w:p w14:paraId="077C536F">
            <w:pPr>
              <w:spacing w:before="120" w:after="120" w:line="288" w:lineRule="auto"/>
              <w:ind w:left="0"/>
              <w:jc w:val="left"/>
              <w:rPr>
                <w:rFonts w:hint="eastAsia" w:ascii="Arial" w:hAnsi="Arial" w:eastAsia="等线" w:cs="Arial"/>
                <w:sz w:val="22"/>
              </w:rPr>
            </w:pPr>
            <w:r>
              <w:rPr>
                <w:rFonts w:hint="eastAsia" w:ascii="Arial" w:hAnsi="Arial" w:eastAsia="等线" w:cs="Arial"/>
                <w:sz w:val="22"/>
                <w:lang w:val="en-US" w:eastAsia="zh-CN"/>
              </w:rPr>
              <w:t>B</w:t>
            </w:r>
            <w:r>
              <w:rPr>
                <w:rFonts w:hint="eastAsia" w:ascii="Arial" w:hAnsi="Arial" w:eastAsia="等线" w:cs="Arial"/>
                <w:sz w:val="22"/>
              </w:rPr>
              <w:t>irth</w:t>
            </w:r>
          </w:p>
          <w:p w14:paraId="7B0733D2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Time</w:t>
            </w:r>
          </w:p>
        </w:tc>
        <w:tc>
          <w:tcPr>
            <w:tcW w:w="439" w:type="pct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893DA27">
            <w:pPr>
              <w:spacing w:before="120" w:after="120" w:line="288" w:lineRule="auto"/>
              <w:ind w:left="0"/>
              <w:jc w:val="left"/>
              <w:rPr>
                <w:rFonts w:hint="eastAsia" w:ascii="Arial" w:hAnsi="Arial" w:eastAsia="等线" w:cs="Arial"/>
                <w:sz w:val="22"/>
                <w:lang w:val="en-US" w:eastAsia="zh-CN"/>
              </w:rPr>
            </w:pPr>
            <w:r>
              <w:rPr>
                <w:rFonts w:hint="eastAsia" w:ascii="Arial" w:hAnsi="Arial" w:eastAsia="等线" w:cs="Arial"/>
                <w:sz w:val="22"/>
                <w:lang w:val="en-US" w:eastAsia="zh-CN"/>
              </w:rPr>
              <w:t>PBT</w:t>
            </w:r>
          </w:p>
        </w:tc>
        <w:tc>
          <w:tcPr>
            <w:tcW w:w="769" w:type="pct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55D7827">
            <w:pPr>
              <w:spacing w:before="120" w:after="120" w:line="288" w:lineRule="auto"/>
              <w:ind w:left="0"/>
              <w:jc w:val="left"/>
              <w:rPr>
                <w:rFonts w:ascii="Arial" w:hAnsi="Arial" w:eastAsia="等线" w:cs="Arial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参数文件</w:t>
            </w:r>
          </w:p>
          <w:p w14:paraId="3747E0D9">
            <w:pPr>
              <w:spacing w:before="120" w:after="120" w:line="288" w:lineRule="auto"/>
              <w:ind w:left="0"/>
              <w:jc w:val="left"/>
            </w:pPr>
            <w:r>
              <w:rPr>
                <w:rFonts w:hint="eastAsia" w:ascii="Arial" w:hAnsi="Arial" w:eastAsia="等线" w:cs="Arial"/>
                <w:sz w:val="22"/>
                <w:lang w:val="en-US" w:eastAsia="zh-CN"/>
              </w:rPr>
              <w:t>生成</w:t>
            </w:r>
            <w:r>
              <w:rPr>
                <w:rFonts w:ascii="Arial" w:hAnsi="Arial" w:eastAsia="等线" w:cs="Arial"/>
                <w:sz w:val="22"/>
              </w:rPr>
              <w:t>时间</w:t>
            </w:r>
          </w:p>
        </w:tc>
        <w:tc>
          <w:tcPr>
            <w:tcW w:w="1000" w:type="pct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AA76C61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字符串，固定格式：yyyy-MM-dd HH:mm:ss</w:t>
            </w:r>
          </w:p>
        </w:tc>
        <w:tc>
          <w:tcPr>
            <w:tcW w:w="1185" w:type="pct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96E4792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2026-04-29 15:30:30</w:t>
            </w:r>
          </w:p>
        </w:tc>
        <w:tc>
          <w:tcPr>
            <w:tcW w:w="546" w:type="pct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BE82AA4">
            <w:pPr>
              <w:spacing w:before="120" w:after="120" w:line="288" w:lineRule="auto"/>
              <w:ind w:left="0"/>
              <w:jc w:val="left"/>
              <w:rPr>
                <w:rFonts w:hint="eastAsia" w:ascii="Arial" w:hAnsi="Arial" w:eastAsia="等线" w:cs="Arial"/>
                <w:sz w:val="22"/>
                <w:lang w:val="en-US" w:eastAsia="zh-CN"/>
              </w:rPr>
            </w:pPr>
            <w:r>
              <w:rPr>
                <w:rFonts w:hint="eastAsia" w:ascii="Arial" w:hAnsi="Arial" w:eastAsia="等线" w:cs="Arial"/>
                <w:sz w:val="22"/>
                <w:lang w:val="en-US" w:eastAsia="zh-CN"/>
              </w:rPr>
              <w:t>内部</w:t>
            </w:r>
          </w:p>
          <w:p w14:paraId="746425FF">
            <w:pPr>
              <w:spacing w:before="120" w:after="120" w:line="288" w:lineRule="auto"/>
              <w:ind w:left="0"/>
              <w:jc w:val="left"/>
              <w:rPr>
                <w:rFonts w:ascii="Arial" w:hAnsi="Arial" w:eastAsia="等线" w:cs="Arial"/>
                <w:sz w:val="22"/>
              </w:rPr>
            </w:pPr>
            <w:r>
              <w:rPr>
                <w:rFonts w:hint="eastAsia" w:ascii="Arial" w:hAnsi="Arial" w:eastAsia="等线" w:cs="Arial"/>
                <w:sz w:val="22"/>
                <w:lang w:val="en-US" w:eastAsia="zh-CN"/>
              </w:rPr>
              <w:t>调用</w:t>
            </w:r>
          </w:p>
        </w:tc>
      </w:tr>
      <w:tr w14:paraId="737E65AF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000" w:type="pct"/>
            <w:gridSpan w:val="6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E9C90AA">
            <w:pPr>
              <w:spacing w:before="120" w:after="120" w:line="288" w:lineRule="auto"/>
              <w:ind w:left="0"/>
              <w:jc w:val="left"/>
              <w:rPr>
                <w:rFonts w:hint="default" w:ascii="Arial" w:hAnsi="Arial" w:eastAsia="等线" w:cs="Arial"/>
                <w:sz w:val="22"/>
                <w:lang w:val="en-US" w:eastAsia="zh-CN"/>
              </w:rPr>
            </w:pPr>
            <w:bookmarkStart w:id="10" w:name="heading_10"/>
            <w:r>
              <w:rPr>
                <w:rFonts w:hint="eastAsia" w:ascii="Arial" w:hAnsi="Arial" w:eastAsia="等线" w:cs="Arial"/>
                <w:sz w:val="22"/>
                <w:lang w:val="en-US" w:eastAsia="zh-CN"/>
              </w:rPr>
              <w:t>注：暂时没有的参数，统一写入N/A</w:t>
            </w:r>
          </w:p>
        </w:tc>
      </w:tr>
    </w:tbl>
    <w:p w14:paraId="1B9BB9D9">
      <w:pPr>
        <w:spacing w:before="380" w:after="140" w:line="288" w:lineRule="auto"/>
        <w:ind w:left="0"/>
        <w:jc w:val="left"/>
        <w:outlineLvl w:val="0"/>
      </w:pPr>
      <w:r>
        <w:rPr>
          <w:rFonts w:ascii="Arial" w:hAnsi="Arial" w:eastAsia="等线" w:cs="Arial"/>
          <w:b/>
          <w:sz w:val="36"/>
        </w:rPr>
        <w:t>5. 硬件组包与发送规范</w:t>
      </w:r>
      <w:bookmarkEnd w:id="10"/>
    </w:p>
    <w:p w14:paraId="113946B4">
      <w:pPr>
        <w:spacing w:before="320" w:after="120" w:line="288" w:lineRule="auto"/>
        <w:ind w:left="0"/>
        <w:jc w:val="left"/>
        <w:outlineLvl w:val="1"/>
      </w:pPr>
      <w:bookmarkStart w:id="11" w:name="heading_11"/>
      <w:r>
        <w:rPr>
          <w:rFonts w:ascii="Arial" w:hAnsi="Arial" w:eastAsia="等线" w:cs="Arial"/>
          <w:b/>
          <w:sz w:val="32"/>
        </w:rPr>
        <w:t>5.1 组包方法</w:t>
      </w:r>
      <w:bookmarkEnd w:id="11"/>
    </w:p>
    <w:p w14:paraId="241184A7">
      <w:pPr>
        <w:spacing w:before="120" w:after="120" w:line="288" w:lineRule="auto"/>
        <w:ind w:left="0"/>
        <w:jc w:val="left"/>
      </w:pPr>
      <w:r>
        <w:rPr>
          <w:rFonts w:hint="eastAsia" w:ascii="Arial" w:hAnsi="Arial" w:eastAsia="等线" w:cs="Arial"/>
          <w:sz w:val="22"/>
          <w:lang w:val="en-US" w:eastAsia="zh-CN"/>
        </w:rPr>
        <w:t>硬件</w:t>
      </w:r>
      <w:r>
        <w:rPr>
          <w:rFonts w:ascii="Arial" w:hAnsi="Arial" w:eastAsia="等线" w:cs="Arial"/>
          <w:sz w:val="22"/>
        </w:rPr>
        <w:t>可通过sprintf函数直接拼接帧头、键值对数据和帧尾，降低开发难度，示例逻辑如下：</w:t>
      </w:r>
    </w:p>
    <w:p w14:paraId="1C8F8AD9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1. 定义各字段实际值（从硬件寄存器、</w:t>
      </w:r>
      <w:r>
        <w:rPr>
          <w:rFonts w:hint="eastAsia" w:ascii="Arial" w:hAnsi="Arial" w:eastAsia="等线" w:cs="Arial"/>
          <w:sz w:val="22"/>
          <w:lang w:val="en-US" w:eastAsia="zh-CN"/>
        </w:rPr>
        <w:t>全局变量、</w:t>
      </w:r>
      <w:r>
        <w:rPr>
          <w:rFonts w:ascii="Arial" w:hAnsi="Arial" w:eastAsia="等线" w:cs="Arial"/>
          <w:sz w:val="22"/>
        </w:rPr>
        <w:t>Flash中读取）；</w:t>
      </w:r>
    </w:p>
    <w:p w14:paraId="647122D6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2. 使用sprintf将帧头、键值对、帧尾拼接成完整字符串；</w:t>
      </w:r>
    </w:p>
    <w:p w14:paraId="46FEBD89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3. 通过串口一次性发送完整字符串，不拆分、不中断。</w:t>
      </w:r>
    </w:p>
    <w:p w14:paraId="142F3922">
      <w:pPr>
        <w:spacing w:before="320" w:after="120" w:line="288" w:lineRule="auto"/>
        <w:ind w:left="0"/>
        <w:jc w:val="left"/>
        <w:outlineLvl w:val="1"/>
      </w:pPr>
      <w:bookmarkStart w:id="12" w:name="heading_12"/>
      <w:r>
        <w:rPr>
          <w:rFonts w:ascii="Arial" w:hAnsi="Arial" w:eastAsia="等线" w:cs="Arial"/>
          <w:b/>
          <w:sz w:val="32"/>
        </w:rPr>
        <w:t>5.2 发送约束</w:t>
      </w:r>
      <w:bookmarkEnd w:id="12"/>
    </w:p>
    <w:p w14:paraId="4C13659A">
      <w:pPr>
        <w:numPr>
          <w:ilvl w:val="0"/>
          <w:numId w:val="8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字符串需连续拼接，无多余空格、换行符（\r、\n）、\0空字符；</w:t>
      </w:r>
    </w:p>
    <w:p w14:paraId="45E2B39E">
      <w:pPr>
        <w:numPr>
          <w:ilvl w:val="0"/>
          <w:numId w:val="9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键名严格按第4章定义，</w:t>
      </w:r>
      <w:r>
        <w:rPr>
          <w:rFonts w:hint="eastAsia" w:ascii="Arial" w:hAnsi="Arial" w:eastAsia="等线" w:cs="Arial"/>
          <w:sz w:val="22"/>
          <w:lang w:val="en-US" w:eastAsia="zh-CN"/>
        </w:rPr>
        <w:t>键值统一大写简写</w:t>
      </w:r>
      <w:r>
        <w:rPr>
          <w:rFonts w:ascii="Arial" w:hAnsi="Arial" w:eastAsia="等线" w:cs="Arial"/>
          <w:sz w:val="22"/>
        </w:rPr>
        <w:t>，值的格式需符合要求；</w:t>
      </w:r>
    </w:p>
    <w:p w14:paraId="07E9B371">
      <w:pPr>
        <w:numPr>
          <w:ilvl w:val="0"/>
          <w:numId w:val="10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帧头、帧尾不可省略、不可修改；</w:t>
      </w:r>
    </w:p>
    <w:p w14:paraId="73AF365C">
      <w:pPr>
        <w:numPr>
          <w:ilvl w:val="0"/>
          <w:numId w:val="11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上位机下发“获取设备信息”指令后，硬件仅回复一帧完整数据，不重复发送；</w:t>
      </w:r>
    </w:p>
    <w:p w14:paraId="1C4FA1DA">
      <w:pPr>
        <w:numPr>
          <w:ilvl w:val="0"/>
          <w:numId w:val="12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若某字段暂无数据，需填充有效默认值（不可留空），如ProductModel暂无则填“</w:t>
      </w:r>
      <w:r>
        <w:rPr>
          <w:rFonts w:hint="eastAsia" w:ascii="Arial" w:hAnsi="Arial" w:eastAsia="等线" w:cs="Arial"/>
          <w:sz w:val="22"/>
          <w:lang w:val="en-US" w:eastAsia="zh-CN"/>
        </w:rPr>
        <w:t>N/A</w:t>
      </w:r>
      <w:r>
        <w:rPr>
          <w:rFonts w:ascii="Arial" w:hAnsi="Arial" w:eastAsia="等线" w:cs="Arial"/>
          <w:sz w:val="22"/>
        </w:rPr>
        <w:t>”。</w:t>
      </w:r>
    </w:p>
    <w:p w14:paraId="3C2F6557">
      <w:pPr>
        <w:spacing w:before="380" w:after="140" w:line="288" w:lineRule="auto"/>
        <w:ind w:left="0"/>
        <w:jc w:val="left"/>
        <w:outlineLvl w:val="0"/>
      </w:pPr>
      <w:bookmarkStart w:id="13" w:name="heading_13"/>
      <w:r>
        <w:rPr>
          <w:rFonts w:ascii="Arial" w:hAnsi="Arial" w:eastAsia="等线" w:cs="Arial"/>
          <w:b/>
          <w:sz w:val="36"/>
        </w:rPr>
        <w:t>6. 上位机解析规范</w:t>
      </w:r>
      <w:bookmarkEnd w:id="13"/>
    </w:p>
    <w:p w14:paraId="082E83FD">
      <w:pPr>
        <w:spacing w:before="320" w:after="120" w:line="288" w:lineRule="auto"/>
        <w:ind w:left="0"/>
        <w:jc w:val="left"/>
        <w:outlineLvl w:val="1"/>
      </w:pPr>
      <w:bookmarkStart w:id="14" w:name="heading_14"/>
      <w:r>
        <w:rPr>
          <w:rFonts w:ascii="Arial" w:hAnsi="Arial" w:eastAsia="等线" w:cs="Arial"/>
          <w:b/>
          <w:sz w:val="32"/>
        </w:rPr>
        <w:t>6.1 解析步骤</w:t>
      </w:r>
      <w:bookmarkEnd w:id="14"/>
    </w:p>
    <w:p w14:paraId="47231E69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上位机接收串口数据后，按以下步骤解析，确保解析准确、抗干扰：</w:t>
      </w:r>
    </w:p>
    <w:p w14:paraId="23EC262C">
      <w:pPr>
        <w:numPr>
          <w:ilvl w:val="0"/>
          <w:numId w:val="13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接收串口数据，保存为字符串；</w:t>
      </w:r>
    </w:p>
    <w:p w14:paraId="52E330E2">
      <w:pPr>
        <w:numPr>
          <w:ilvl w:val="0"/>
          <w:numId w:val="14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提取有效数据：找到帧头#DEV_INFO:和帧尾;，截取两者之间的键值对数据（过滤帧头帧尾及可能的杂字节）；</w:t>
      </w:r>
    </w:p>
    <w:p w14:paraId="73C86FEF">
      <w:pPr>
        <w:numPr>
          <w:ilvl w:val="0"/>
          <w:numId w:val="15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拆分键值对：按&amp;符号将数据拆分为多个独立的键值对字符串；</w:t>
      </w:r>
    </w:p>
    <w:p w14:paraId="2DE618FA">
      <w:pPr>
        <w:numPr>
          <w:ilvl w:val="0"/>
          <w:numId w:val="16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拆分键与值：每个键值对按=符号拆分，得到键名（Key）和对应值（Value）；</w:t>
      </w:r>
    </w:p>
    <w:p w14:paraId="7FDF4648">
      <w:pPr>
        <w:numPr>
          <w:ilvl w:val="0"/>
          <w:numId w:val="17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赋值与显示：根据键名匹配对应字段，将值赋值到设备信息实体类，同步显示到上位机界面。</w:t>
      </w:r>
    </w:p>
    <w:p w14:paraId="659C400C">
      <w:pPr>
        <w:spacing w:before="320" w:after="120" w:line="288" w:lineRule="auto"/>
        <w:ind w:left="0"/>
        <w:jc w:val="left"/>
        <w:outlineLvl w:val="1"/>
      </w:pPr>
      <w:bookmarkStart w:id="15" w:name="heading_15"/>
      <w:r>
        <w:rPr>
          <w:rFonts w:ascii="Arial" w:hAnsi="Arial" w:eastAsia="等线" w:cs="Arial"/>
          <w:b/>
          <w:sz w:val="32"/>
        </w:rPr>
        <w:t>6.2 解析异常处理</w:t>
      </w:r>
      <w:bookmarkEnd w:id="15"/>
    </w:p>
    <w:p w14:paraId="30868DDA">
      <w:pPr>
        <w:numPr>
          <w:ilvl w:val="0"/>
          <w:numId w:val="18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若未找到帧头或帧尾，判定为无效数据，丢弃并记录日志；</w:t>
      </w:r>
    </w:p>
    <w:p w14:paraId="4929945F">
      <w:pPr>
        <w:numPr>
          <w:ilvl w:val="0"/>
          <w:numId w:val="19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若某键值对无=符号，判定为无效字段，跳过该字段，记录日志；</w:t>
      </w:r>
    </w:p>
    <w:p w14:paraId="1C982870">
      <w:pPr>
        <w:numPr>
          <w:ilvl w:val="0"/>
          <w:numId w:val="20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若缺少某必选字段，判定为数据不完整，记录日志，不影响其他字段正常解析；</w:t>
      </w:r>
    </w:p>
    <w:p w14:paraId="7B09E84E">
      <w:pPr>
        <w:numPr>
          <w:ilvl w:val="0"/>
          <w:numId w:val="21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若时间格式不符合要求，记录日志，保留原始值，不强制转换。</w:t>
      </w:r>
    </w:p>
    <w:p w14:paraId="22366906">
      <w:pPr>
        <w:spacing w:before="320" w:after="120" w:line="288" w:lineRule="auto"/>
        <w:ind w:left="0"/>
        <w:jc w:val="left"/>
        <w:outlineLvl w:val="1"/>
      </w:pPr>
      <w:bookmarkStart w:id="16" w:name="heading_16"/>
      <w:r>
        <w:rPr>
          <w:rFonts w:ascii="Arial" w:hAnsi="Arial" w:eastAsia="等线" w:cs="Arial"/>
          <w:b/>
          <w:sz w:val="32"/>
        </w:rPr>
        <w:t>6.3 解析示例（对应第3.4节完整帧）</w:t>
      </w:r>
      <w:bookmarkEnd w:id="16"/>
    </w:p>
    <w:p w14:paraId="71F8D7F9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1. 接收数据：#DEV_INFO:PM=</w:t>
      </w:r>
      <w:r>
        <w:rPr>
          <w:rFonts w:hint="eastAsia" w:ascii="Arial" w:hAnsi="Arial" w:eastAsia="等线" w:cs="Arial"/>
          <w:sz w:val="22"/>
          <w:lang w:val="en-US" w:eastAsia="zh-CN"/>
        </w:rPr>
        <w:t>MT201</w:t>
      </w:r>
      <w:r>
        <w:rPr>
          <w:rFonts w:ascii="Arial" w:hAnsi="Arial" w:eastAsia="等线" w:cs="Arial"/>
          <w:sz w:val="22"/>
        </w:rPr>
        <w:t>&amp;</w:t>
      </w:r>
      <w:r>
        <w:rPr>
          <w:rFonts w:hint="eastAsia" w:ascii="Arial" w:hAnsi="Arial" w:eastAsia="等线" w:cs="Arial"/>
          <w:sz w:val="22"/>
        </w:rPr>
        <w:t>PN</w:t>
      </w:r>
      <w:r>
        <w:rPr>
          <w:rFonts w:hint="eastAsia" w:ascii="Arial" w:hAnsi="Arial" w:eastAsia="等线" w:cs="Arial"/>
          <w:sz w:val="22"/>
          <w:lang w:val="en-US" w:eastAsia="zh-CN"/>
        </w:rPr>
        <w:t>=MT20126050001&amp;</w:t>
      </w:r>
      <w:r>
        <w:rPr>
          <w:rFonts w:hint="eastAsia" w:ascii="Arial" w:hAnsi="Arial" w:eastAsia="等线" w:cs="Arial"/>
          <w:sz w:val="22"/>
        </w:rPr>
        <w:t>C</w:t>
      </w:r>
      <w:r>
        <w:rPr>
          <w:rFonts w:ascii="Arial" w:hAnsi="Arial" w:eastAsia="等线" w:cs="Arial"/>
          <w:sz w:val="22"/>
        </w:rPr>
        <w:t>M</w:t>
      </w:r>
      <w:r>
        <w:rPr>
          <w:rFonts w:hint="eastAsia" w:ascii="Arial" w:hAnsi="Arial" w:eastAsia="等线" w:cs="Arial"/>
          <w:sz w:val="22"/>
          <w:lang w:val="en-US" w:eastAsia="zh-CN"/>
        </w:rPr>
        <w:t>=QH4011&amp;</w:t>
      </w:r>
      <w:r>
        <w:rPr>
          <w:rFonts w:hint="eastAsia" w:ascii="Arial" w:hAnsi="Arial" w:eastAsia="等线" w:cs="Arial"/>
          <w:sz w:val="22"/>
        </w:rPr>
        <w:t>CN</w:t>
      </w:r>
      <w:r>
        <w:rPr>
          <w:rFonts w:hint="eastAsia" w:ascii="Arial" w:hAnsi="Arial" w:eastAsia="等线" w:cs="Arial"/>
          <w:sz w:val="22"/>
          <w:lang w:val="en-US" w:eastAsia="zh-CN"/>
        </w:rPr>
        <w:t>=26050001&amp;</w:t>
      </w:r>
      <w:r>
        <w:rPr>
          <w:rFonts w:ascii="Arial" w:hAnsi="Arial" w:eastAsia="等线" w:cs="Arial"/>
          <w:sz w:val="22"/>
        </w:rPr>
        <w:t>BV=V1.0.3&amp;ID=AABBCCDDEEFF&amp;AV=V2.1.5&amp;A</w:t>
      </w:r>
      <w:r>
        <w:rPr>
          <w:rFonts w:hint="eastAsia" w:ascii="Arial" w:hAnsi="Arial" w:eastAsia="等线" w:cs="Arial"/>
          <w:sz w:val="22"/>
          <w:lang w:val="en-US" w:eastAsia="zh-CN"/>
        </w:rPr>
        <w:t>B</w:t>
      </w:r>
      <w:r>
        <w:rPr>
          <w:rFonts w:ascii="Arial" w:hAnsi="Arial" w:eastAsia="等线" w:cs="Arial"/>
          <w:sz w:val="22"/>
        </w:rPr>
        <w:t>T=2026-04-29 15:30:20&amp;P</w:t>
      </w:r>
      <w:r>
        <w:rPr>
          <w:rFonts w:hint="eastAsia" w:ascii="Arial" w:hAnsi="Arial" w:eastAsia="等线" w:cs="Arial"/>
          <w:sz w:val="22"/>
          <w:lang w:val="en-US" w:eastAsia="zh-CN"/>
        </w:rPr>
        <w:t>F</w:t>
      </w:r>
      <w:r>
        <w:rPr>
          <w:rFonts w:ascii="Arial" w:hAnsi="Arial" w:eastAsia="等线" w:cs="Arial"/>
          <w:sz w:val="22"/>
        </w:rPr>
        <w:t>N=para_qh4011.bin&amp;P</w:t>
      </w:r>
      <w:r>
        <w:rPr>
          <w:rFonts w:hint="eastAsia" w:ascii="Arial" w:hAnsi="Arial" w:eastAsia="等线" w:cs="Arial"/>
          <w:sz w:val="22"/>
          <w:lang w:val="en-US" w:eastAsia="zh-CN"/>
        </w:rPr>
        <w:t>B</w:t>
      </w:r>
      <w:r>
        <w:rPr>
          <w:rFonts w:ascii="Arial" w:hAnsi="Arial" w:eastAsia="等线" w:cs="Arial"/>
          <w:sz w:val="22"/>
        </w:rPr>
        <w:t>T=2026-04-29 15:30:30;</w:t>
      </w:r>
    </w:p>
    <w:p w14:paraId="16590E56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2. 提取有效数据：PM=</w:t>
      </w:r>
      <w:r>
        <w:rPr>
          <w:rFonts w:hint="eastAsia" w:ascii="Arial" w:hAnsi="Arial" w:eastAsia="等线" w:cs="Arial"/>
          <w:sz w:val="22"/>
          <w:lang w:val="en-US" w:eastAsia="zh-CN"/>
        </w:rPr>
        <w:t>MT201</w:t>
      </w:r>
      <w:r>
        <w:rPr>
          <w:rFonts w:ascii="Arial" w:hAnsi="Arial" w:eastAsia="等线" w:cs="Arial"/>
          <w:sz w:val="22"/>
        </w:rPr>
        <w:t>&amp;</w:t>
      </w:r>
      <w:r>
        <w:rPr>
          <w:rFonts w:hint="eastAsia" w:ascii="Arial" w:hAnsi="Arial" w:eastAsia="等线" w:cs="Arial"/>
          <w:sz w:val="22"/>
        </w:rPr>
        <w:t>PN</w:t>
      </w:r>
      <w:r>
        <w:rPr>
          <w:rFonts w:hint="eastAsia" w:ascii="Arial" w:hAnsi="Arial" w:eastAsia="等线" w:cs="Arial"/>
          <w:sz w:val="22"/>
          <w:lang w:val="en-US" w:eastAsia="zh-CN"/>
        </w:rPr>
        <w:t>=MT20126050001&amp;</w:t>
      </w:r>
      <w:r>
        <w:rPr>
          <w:rFonts w:hint="eastAsia" w:ascii="Arial" w:hAnsi="Arial" w:eastAsia="等线" w:cs="Arial"/>
          <w:sz w:val="22"/>
        </w:rPr>
        <w:t>C</w:t>
      </w:r>
      <w:r>
        <w:rPr>
          <w:rFonts w:ascii="Arial" w:hAnsi="Arial" w:eastAsia="等线" w:cs="Arial"/>
          <w:sz w:val="22"/>
        </w:rPr>
        <w:t>M</w:t>
      </w:r>
      <w:r>
        <w:rPr>
          <w:rFonts w:hint="eastAsia" w:ascii="Arial" w:hAnsi="Arial" w:eastAsia="等线" w:cs="Arial"/>
          <w:sz w:val="22"/>
          <w:lang w:val="en-US" w:eastAsia="zh-CN"/>
        </w:rPr>
        <w:t>=QH4011&amp;</w:t>
      </w:r>
      <w:r>
        <w:rPr>
          <w:rFonts w:hint="eastAsia" w:ascii="Arial" w:hAnsi="Arial" w:eastAsia="等线" w:cs="Arial"/>
          <w:sz w:val="22"/>
        </w:rPr>
        <w:t>CN</w:t>
      </w:r>
      <w:r>
        <w:rPr>
          <w:rFonts w:hint="eastAsia" w:ascii="Arial" w:hAnsi="Arial" w:eastAsia="等线" w:cs="Arial"/>
          <w:sz w:val="22"/>
          <w:lang w:val="en-US" w:eastAsia="zh-CN"/>
        </w:rPr>
        <w:t>=26050001&amp;</w:t>
      </w:r>
      <w:r>
        <w:rPr>
          <w:rFonts w:ascii="Arial" w:hAnsi="Arial" w:eastAsia="等线" w:cs="Arial"/>
          <w:sz w:val="22"/>
        </w:rPr>
        <w:t>BV=V1.0.3&amp;ID=AABBCCDDEEFF&amp;AV=V2.1.5&amp;A</w:t>
      </w:r>
      <w:r>
        <w:rPr>
          <w:rFonts w:hint="eastAsia" w:ascii="Arial" w:hAnsi="Arial" w:eastAsia="等线" w:cs="Arial"/>
          <w:sz w:val="22"/>
          <w:lang w:val="en-US" w:eastAsia="zh-CN"/>
        </w:rPr>
        <w:t>B</w:t>
      </w:r>
      <w:r>
        <w:rPr>
          <w:rFonts w:ascii="Arial" w:hAnsi="Arial" w:eastAsia="等线" w:cs="Arial"/>
          <w:sz w:val="22"/>
        </w:rPr>
        <w:t>T=2026-04-29 15:30:20&amp;P</w:t>
      </w:r>
      <w:r>
        <w:rPr>
          <w:rFonts w:hint="eastAsia" w:ascii="Arial" w:hAnsi="Arial" w:eastAsia="等线" w:cs="Arial"/>
          <w:sz w:val="22"/>
          <w:lang w:val="en-US" w:eastAsia="zh-CN"/>
        </w:rPr>
        <w:t>F</w:t>
      </w:r>
      <w:r>
        <w:rPr>
          <w:rFonts w:ascii="Arial" w:hAnsi="Arial" w:eastAsia="等线" w:cs="Arial"/>
          <w:sz w:val="22"/>
        </w:rPr>
        <w:t>N=para_qh4011.bin&amp;P</w:t>
      </w:r>
      <w:r>
        <w:rPr>
          <w:rFonts w:hint="eastAsia" w:ascii="Arial" w:hAnsi="Arial" w:eastAsia="等线" w:cs="Arial"/>
          <w:sz w:val="22"/>
          <w:lang w:val="en-US" w:eastAsia="zh-CN"/>
        </w:rPr>
        <w:t>B</w:t>
      </w:r>
      <w:r>
        <w:rPr>
          <w:rFonts w:ascii="Arial" w:hAnsi="Arial" w:eastAsia="等线" w:cs="Arial"/>
          <w:sz w:val="22"/>
        </w:rPr>
        <w:t>T=2026-04-29 15:30:30;</w:t>
      </w:r>
    </w:p>
    <w:p w14:paraId="2277F557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3. 拆分键值对：</w:t>
      </w:r>
    </w:p>
    <w:p w14:paraId="3E652A77">
      <w:pPr>
        <w:spacing w:before="120" w:after="120" w:line="288" w:lineRule="auto"/>
        <w:ind w:left="0"/>
        <w:jc w:val="left"/>
        <w:rPr>
          <w:rFonts w:ascii="Arial" w:hAnsi="Arial" w:eastAsia="等线" w:cs="Arial"/>
          <w:sz w:val="22"/>
        </w:rPr>
      </w:pPr>
      <w:r>
        <w:rPr>
          <w:rFonts w:ascii="Arial" w:hAnsi="Arial" w:eastAsia="等线" w:cs="Arial"/>
          <w:sz w:val="22"/>
        </w:rPr>
        <w:t>PM=</w:t>
      </w:r>
      <w:r>
        <w:rPr>
          <w:rFonts w:hint="eastAsia" w:ascii="Arial" w:hAnsi="Arial" w:eastAsia="等线" w:cs="Arial"/>
          <w:sz w:val="22"/>
          <w:lang w:val="en-US" w:eastAsia="zh-CN"/>
        </w:rPr>
        <w:t>MT201</w:t>
      </w:r>
    </w:p>
    <w:p w14:paraId="1F1A2AD6">
      <w:pPr>
        <w:spacing w:before="120" w:after="120" w:line="288" w:lineRule="auto"/>
        <w:ind w:left="0"/>
        <w:jc w:val="left"/>
        <w:rPr>
          <w:rFonts w:hint="eastAsia" w:ascii="Arial" w:hAnsi="Arial" w:eastAsia="等线" w:cs="Arial"/>
          <w:sz w:val="22"/>
          <w:lang w:val="en-US" w:eastAsia="zh-CN"/>
        </w:rPr>
      </w:pPr>
      <w:r>
        <w:rPr>
          <w:rFonts w:hint="eastAsia" w:ascii="Arial" w:hAnsi="Arial" w:eastAsia="等线" w:cs="Arial"/>
          <w:sz w:val="22"/>
        </w:rPr>
        <w:t>PN</w:t>
      </w:r>
      <w:r>
        <w:rPr>
          <w:rFonts w:hint="eastAsia" w:ascii="Arial" w:hAnsi="Arial" w:eastAsia="等线" w:cs="Arial"/>
          <w:sz w:val="22"/>
          <w:lang w:val="en-US" w:eastAsia="zh-CN"/>
        </w:rPr>
        <w:t>=MT20126050001</w:t>
      </w:r>
    </w:p>
    <w:p w14:paraId="6438932E">
      <w:pPr>
        <w:spacing w:before="120" w:after="120" w:line="288" w:lineRule="auto"/>
        <w:ind w:left="0"/>
        <w:jc w:val="left"/>
        <w:rPr>
          <w:rFonts w:hint="eastAsia" w:ascii="Arial" w:hAnsi="Arial" w:eastAsia="等线" w:cs="Arial"/>
          <w:sz w:val="22"/>
          <w:lang w:val="en-US" w:eastAsia="zh-CN"/>
        </w:rPr>
      </w:pPr>
      <w:r>
        <w:rPr>
          <w:rFonts w:hint="eastAsia" w:ascii="Arial" w:hAnsi="Arial" w:eastAsia="等线" w:cs="Arial"/>
          <w:sz w:val="22"/>
        </w:rPr>
        <w:t>C</w:t>
      </w:r>
      <w:r>
        <w:rPr>
          <w:rFonts w:ascii="Arial" w:hAnsi="Arial" w:eastAsia="等线" w:cs="Arial"/>
          <w:sz w:val="22"/>
        </w:rPr>
        <w:t>M</w:t>
      </w:r>
      <w:r>
        <w:rPr>
          <w:rFonts w:hint="eastAsia" w:ascii="Arial" w:hAnsi="Arial" w:eastAsia="等线" w:cs="Arial"/>
          <w:sz w:val="22"/>
          <w:lang w:val="en-US" w:eastAsia="zh-CN"/>
        </w:rPr>
        <w:t>=QH4011</w:t>
      </w:r>
    </w:p>
    <w:p w14:paraId="2B0AF5C8">
      <w:pPr>
        <w:spacing w:before="120" w:after="120" w:line="288" w:lineRule="auto"/>
        <w:ind w:left="0"/>
        <w:jc w:val="left"/>
        <w:rPr>
          <w:rFonts w:hint="eastAsia" w:ascii="Arial" w:hAnsi="Arial" w:eastAsia="等线" w:cs="Arial"/>
          <w:sz w:val="22"/>
          <w:lang w:val="en-US" w:eastAsia="zh-CN"/>
        </w:rPr>
      </w:pPr>
      <w:r>
        <w:rPr>
          <w:rFonts w:hint="eastAsia" w:ascii="Arial" w:hAnsi="Arial" w:eastAsia="等线" w:cs="Arial"/>
          <w:sz w:val="22"/>
        </w:rPr>
        <w:t>CN</w:t>
      </w:r>
      <w:r>
        <w:rPr>
          <w:rFonts w:hint="eastAsia" w:ascii="Arial" w:hAnsi="Arial" w:eastAsia="等线" w:cs="Arial"/>
          <w:sz w:val="22"/>
          <w:lang w:val="en-US" w:eastAsia="zh-CN"/>
        </w:rPr>
        <w:t>=26050001</w:t>
      </w:r>
    </w:p>
    <w:p w14:paraId="476CEAAC">
      <w:pPr>
        <w:spacing w:before="120" w:after="120" w:line="288" w:lineRule="auto"/>
        <w:ind w:left="0"/>
        <w:jc w:val="left"/>
        <w:rPr>
          <w:rFonts w:ascii="Arial" w:hAnsi="Arial" w:eastAsia="等线" w:cs="Arial"/>
          <w:sz w:val="22"/>
        </w:rPr>
      </w:pPr>
      <w:r>
        <w:rPr>
          <w:rFonts w:ascii="Arial" w:hAnsi="Arial" w:eastAsia="等线" w:cs="Arial"/>
          <w:sz w:val="22"/>
        </w:rPr>
        <w:t>BV=V1.0.3</w:t>
      </w:r>
    </w:p>
    <w:p w14:paraId="186D9174">
      <w:pPr>
        <w:spacing w:before="120" w:after="120" w:line="288" w:lineRule="auto"/>
        <w:ind w:left="0"/>
        <w:jc w:val="left"/>
        <w:rPr>
          <w:rFonts w:ascii="Arial" w:hAnsi="Arial" w:eastAsia="等线" w:cs="Arial"/>
          <w:sz w:val="22"/>
        </w:rPr>
      </w:pPr>
      <w:r>
        <w:rPr>
          <w:rFonts w:ascii="Arial" w:hAnsi="Arial" w:eastAsia="等线" w:cs="Arial"/>
          <w:sz w:val="22"/>
        </w:rPr>
        <w:t>ID=AABBCCDDEEFF</w:t>
      </w:r>
    </w:p>
    <w:p w14:paraId="7FA49600">
      <w:pPr>
        <w:spacing w:before="120" w:after="120" w:line="288" w:lineRule="auto"/>
        <w:ind w:left="0"/>
        <w:jc w:val="left"/>
        <w:rPr>
          <w:rFonts w:ascii="Arial" w:hAnsi="Arial" w:eastAsia="等线" w:cs="Arial"/>
          <w:sz w:val="22"/>
        </w:rPr>
      </w:pPr>
      <w:r>
        <w:rPr>
          <w:rFonts w:ascii="Arial" w:hAnsi="Arial" w:eastAsia="等线" w:cs="Arial"/>
          <w:sz w:val="22"/>
        </w:rPr>
        <w:t>AV=V2.1.5</w:t>
      </w:r>
    </w:p>
    <w:p w14:paraId="14777B82">
      <w:pPr>
        <w:spacing w:before="120" w:after="120" w:line="288" w:lineRule="auto"/>
        <w:ind w:left="0"/>
        <w:jc w:val="left"/>
        <w:rPr>
          <w:rFonts w:ascii="Arial" w:hAnsi="Arial" w:eastAsia="等线" w:cs="Arial"/>
          <w:sz w:val="22"/>
        </w:rPr>
      </w:pPr>
      <w:r>
        <w:rPr>
          <w:rFonts w:ascii="Arial" w:hAnsi="Arial" w:eastAsia="等线" w:cs="Arial"/>
          <w:sz w:val="22"/>
        </w:rPr>
        <w:t>A</w:t>
      </w:r>
      <w:r>
        <w:rPr>
          <w:rFonts w:hint="eastAsia" w:ascii="Arial" w:hAnsi="Arial" w:eastAsia="等线" w:cs="Arial"/>
          <w:sz w:val="22"/>
          <w:lang w:val="en-US" w:eastAsia="zh-CN"/>
        </w:rPr>
        <w:t>B</w:t>
      </w:r>
      <w:r>
        <w:rPr>
          <w:rFonts w:ascii="Arial" w:hAnsi="Arial" w:eastAsia="等线" w:cs="Arial"/>
          <w:sz w:val="22"/>
        </w:rPr>
        <w:t>T=2026-04-29 15:30:20</w:t>
      </w:r>
    </w:p>
    <w:p w14:paraId="72EB0561">
      <w:pPr>
        <w:spacing w:before="120" w:after="120" w:line="288" w:lineRule="auto"/>
        <w:ind w:left="0"/>
        <w:jc w:val="left"/>
        <w:rPr>
          <w:rFonts w:ascii="Arial" w:hAnsi="Arial" w:eastAsia="等线" w:cs="Arial"/>
          <w:sz w:val="22"/>
        </w:rPr>
      </w:pPr>
      <w:r>
        <w:rPr>
          <w:rFonts w:ascii="Arial" w:hAnsi="Arial" w:eastAsia="等线" w:cs="Arial"/>
          <w:sz w:val="22"/>
        </w:rPr>
        <w:t>P</w:t>
      </w:r>
      <w:r>
        <w:rPr>
          <w:rFonts w:hint="eastAsia" w:ascii="Arial" w:hAnsi="Arial" w:eastAsia="等线" w:cs="Arial"/>
          <w:sz w:val="22"/>
          <w:lang w:val="en-US" w:eastAsia="zh-CN"/>
        </w:rPr>
        <w:t>F</w:t>
      </w:r>
      <w:r>
        <w:rPr>
          <w:rFonts w:ascii="Arial" w:hAnsi="Arial" w:eastAsia="等线" w:cs="Arial"/>
          <w:sz w:val="22"/>
        </w:rPr>
        <w:t>N=para_qh4011.bin</w:t>
      </w:r>
    </w:p>
    <w:p w14:paraId="7AE8BD12">
      <w:pPr>
        <w:spacing w:before="120" w:after="120" w:line="288" w:lineRule="auto"/>
        <w:ind w:left="0"/>
        <w:jc w:val="left"/>
        <w:rPr>
          <w:rFonts w:ascii="Arial" w:hAnsi="Arial" w:eastAsia="等线" w:cs="Arial"/>
          <w:sz w:val="22"/>
        </w:rPr>
      </w:pPr>
      <w:r>
        <w:rPr>
          <w:rFonts w:ascii="Arial" w:hAnsi="Arial" w:eastAsia="等线" w:cs="Arial"/>
          <w:sz w:val="22"/>
        </w:rPr>
        <w:t>P</w:t>
      </w:r>
      <w:r>
        <w:rPr>
          <w:rFonts w:hint="eastAsia" w:ascii="Arial" w:hAnsi="Arial" w:eastAsia="等线" w:cs="Arial"/>
          <w:sz w:val="22"/>
          <w:lang w:val="en-US" w:eastAsia="zh-CN"/>
        </w:rPr>
        <w:t>B</w:t>
      </w:r>
      <w:r>
        <w:rPr>
          <w:rFonts w:ascii="Arial" w:hAnsi="Arial" w:eastAsia="等线" w:cs="Arial"/>
          <w:sz w:val="22"/>
        </w:rPr>
        <w:t>T=2026-04-29 15:30:30</w:t>
      </w:r>
    </w:p>
    <w:p w14:paraId="1C35BC8E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4. 赋值结果：</w:t>
      </w:r>
    </w:p>
    <w:p w14:paraId="2C77B853">
      <w:pPr>
        <w:spacing w:before="120" w:after="120" w:line="288" w:lineRule="auto"/>
        <w:ind w:left="0"/>
        <w:jc w:val="left"/>
        <w:rPr>
          <w:rFonts w:hint="eastAsia" w:ascii="Arial" w:hAnsi="Arial" w:eastAsia="等线" w:cs="Arial"/>
          <w:sz w:val="22"/>
          <w:lang w:val="en-US" w:eastAsia="zh-CN"/>
        </w:rPr>
      </w:pPr>
      <w:r>
        <w:rPr>
          <w:rFonts w:ascii="Arial" w:hAnsi="Arial" w:eastAsia="等线" w:cs="Arial"/>
          <w:sz w:val="22"/>
        </w:rPr>
        <w:t>产品型号：</w:t>
      </w:r>
      <w:r>
        <w:rPr>
          <w:rFonts w:hint="eastAsia" w:ascii="Arial" w:hAnsi="Arial" w:eastAsia="等线" w:cs="Arial"/>
          <w:sz w:val="22"/>
          <w:lang w:val="en-US" w:eastAsia="zh-CN"/>
        </w:rPr>
        <w:t>MT201</w:t>
      </w:r>
    </w:p>
    <w:p w14:paraId="4478EDC5">
      <w:pPr>
        <w:spacing w:before="120" w:after="120" w:line="288" w:lineRule="auto"/>
        <w:ind w:left="0"/>
        <w:jc w:val="left"/>
        <w:rPr>
          <w:rFonts w:hint="eastAsia" w:ascii="Arial" w:hAnsi="Arial" w:eastAsia="等线" w:cs="Arial"/>
          <w:sz w:val="22"/>
          <w:lang w:val="en-US" w:eastAsia="zh-CN"/>
        </w:rPr>
      </w:pPr>
      <w:r>
        <w:rPr>
          <w:rFonts w:hint="eastAsia" w:ascii="Arial" w:hAnsi="Arial" w:eastAsia="等线" w:cs="Arial"/>
          <w:sz w:val="22"/>
          <w:lang w:val="en-US" w:eastAsia="zh-CN"/>
        </w:rPr>
        <w:t>产品编号：MT20126050001</w:t>
      </w:r>
    </w:p>
    <w:p w14:paraId="3CD5F30A">
      <w:pPr>
        <w:spacing w:before="120" w:after="120" w:line="288" w:lineRule="auto"/>
        <w:ind w:left="0"/>
        <w:jc w:val="left"/>
        <w:rPr>
          <w:rFonts w:hint="eastAsia" w:ascii="Arial" w:hAnsi="Arial" w:eastAsia="等线" w:cs="Arial"/>
          <w:sz w:val="22"/>
          <w:lang w:val="en-US" w:eastAsia="zh-CN"/>
        </w:rPr>
      </w:pPr>
      <w:r>
        <w:rPr>
          <w:rFonts w:hint="eastAsia" w:ascii="Arial" w:hAnsi="Arial" w:eastAsia="等线" w:cs="Arial"/>
          <w:sz w:val="22"/>
          <w:lang w:val="en-US" w:eastAsia="zh-CN"/>
        </w:rPr>
        <w:t>电路型号：QH4011</w:t>
      </w:r>
    </w:p>
    <w:p w14:paraId="4C3E1A1B">
      <w:pPr>
        <w:spacing w:before="120" w:after="120" w:line="288" w:lineRule="auto"/>
        <w:ind w:left="0"/>
        <w:jc w:val="left"/>
        <w:rPr>
          <w:rFonts w:hint="default" w:ascii="Arial" w:hAnsi="Arial" w:eastAsia="等线" w:cs="Arial"/>
          <w:sz w:val="22"/>
          <w:lang w:val="en-US" w:eastAsia="zh-CN"/>
        </w:rPr>
      </w:pPr>
      <w:r>
        <w:rPr>
          <w:rFonts w:hint="eastAsia" w:ascii="Arial" w:hAnsi="Arial" w:eastAsia="等线" w:cs="Arial"/>
          <w:sz w:val="22"/>
          <w:lang w:val="en-US" w:eastAsia="zh-CN"/>
        </w:rPr>
        <w:t>电路编号：26050001</w:t>
      </w:r>
    </w:p>
    <w:p w14:paraId="3FCD1DEE">
      <w:pPr>
        <w:spacing w:before="120" w:after="120" w:line="288" w:lineRule="auto"/>
        <w:ind w:left="0"/>
        <w:jc w:val="left"/>
        <w:rPr>
          <w:rFonts w:ascii="Arial" w:hAnsi="Arial" w:eastAsia="等线" w:cs="Arial"/>
          <w:sz w:val="22"/>
        </w:rPr>
      </w:pPr>
      <w:r>
        <w:rPr>
          <w:rFonts w:ascii="Arial" w:hAnsi="Arial" w:eastAsia="等线" w:cs="Arial"/>
          <w:sz w:val="22"/>
        </w:rPr>
        <w:t>Bootloader版本：V1.0.3</w:t>
      </w:r>
    </w:p>
    <w:p w14:paraId="4042B5C5">
      <w:pPr>
        <w:spacing w:before="120" w:after="120" w:line="288" w:lineRule="auto"/>
        <w:ind w:left="0"/>
        <w:jc w:val="left"/>
        <w:rPr>
          <w:rFonts w:ascii="Arial" w:hAnsi="Arial" w:eastAsia="等线" w:cs="Arial"/>
          <w:sz w:val="22"/>
        </w:rPr>
      </w:pPr>
      <w:r>
        <w:rPr>
          <w:rFonts w:ascii="Arial" w:hAnsi="Arial" w:eastAsia="等线" w:cs="Arial"/>
          <w:sz w:val="22"/>
        </w:rPr>
        <w:t>主板ID：AABBCCDDEEFF</w:t>
      </w:r>
    </w:p>
    <w:p w14:paraId="45B7BF32">
      <w:pPr>
        <w:spacing w:before="120" w:after="120" w:line="288" w:lineRule="auto"/>
        <w:ind w:left="0"/>
        <w:jc w:val="left"/>
        <w:rPr>
          <w:rFonts w:ascii="Arial" w:hAnsi="Arial" w:eastAsia="等线" w:cs="Arial"/>
          <w:sz w:val="22"/>
        </w:rPr>
      </w:pPr>
      <w:r>
        <w:rPr>
          <w:rFonts w:ascii="Arial" w:hAnsi="Arial" w:eastAsia="等线" w:cs="Arial"/>
          <w:sz w:val="22"/>
        </w:rPr>
        <w:t>应用程序版本：V2.1.5</w:t>
      </w:r>
    </w:p>
    <w:p w14:paraId="7CD13F6E">
      <w:pPr>
        <w:spacing w:before="120" w:after="120" w:line="288" w:lineRule="auto"/>
        <w:ind w:left="0"/>
        <w:jc w:val="left"/>
        <w:rPr>
          <w:rFonts w:ascii="Arial" w:hAnsi="Arial" w:eastAsia="等线" w:cs="Arial"/>
          <w:sz w:val="22"/>
        </w:rPr>
      </w:pPr>
      <w:r>
        <w:rPr>
          <w:rFonts w:ascii="Arial" w:hAnsi="Arial" w:eastAsia="等线" w:cs="Arial"/>
          <w:sz w:val="22"/>
        </w:rPr>
        <w:t>应用烧写时间：2026-04-29 15:30:20</w:t>
      </w:r>
    </w:p>
    <w:p w14:paraId="1D904546">
      <w:pPr>
        <w:spacing w:before="120" w:after="120" w:line="288" w:lineRule="auto"/>
        <w:ind w:left="0"/>
        <w:jc w:val="left"/>
        <w:rPr>
          <w:rFonts w:ascii="Arial" w:hAnsi="Arial" w:eastAsia="等线" w:cs="Arial"/>
          <w:sz w:val="22"/>
        </w:rPr>
      </w:pPr>
      <w:r>
        <w:rPr>
          <w:rFonts w:ascii="Arial" w:hAnsi="Arial" w:eastAsia="等线" w:cs="Arial"/>
          <w:sz w:val="22"/>
        </w:rPr>
        <w:t>参数文件名：para_qh4011.bin</w:t>
      </w:r>
    </w:p>
    <w:p w14:paraId="3BACA92C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参数</w:t>
      </w:r>
      <w:r>
        <w:rPr>
          <w:rFonts w:hint="eastAsia" w:ascii="Arial" w:hAnsi="Arial" w:eastAsia="等线" w:cs="Arial"/>
          <w:sz w:val="22"/>
          <w:lang w:val="en-US" w:eastAsia="zh-CN"/>
        </w:rPr>
        <w:t>生成</w:t>
      </w:r>
      <w:r>
        <w:rPr>
          <w:rFonts w:ascii="Arial" w:hAnsi="Arial" w:eastAsia="等线" w:cs="Arial"/>
          <w:sz w:val="22"/>
        </w:rPr>
        <w:t>时间：2026-04-29 15:30:30</w:t>
      </w:r>
    </w:p>
    <w:p w14:paraId="7A6627CE">
      <w:pPr>
        <w:spacing w:before="380" w:after="140" w:line="288" w:lineRule="auto"/>
        <w:ind w:left="0"/>
        <w:jc w:val="left"/>
        <w:outlineLvl w:val="0"/>
      </w:pPr>
      <w:bookmarkStart w:id="17" w:name="heading_17"/>
      <w:r>
        <w:rPr>
          <w:rFonts w:ascii="Arial" w:hAnsi="Arial" w:eastAsia="等线" w:cs="Arial"/>
          <w:b/>
          <w:sz w:val="36"/>
        </w:rPr>
        <w:t>7. 协议优势与注意事项</w:t>
      </w:r>
      <w:bookmarkEnd w:id="17"/>
    </w:p>
    <w:p w14:paraId="2C0F4FD0">
      <w:pPr>
        <w:spacing w:before="320" w:after="120" w:line="288" w:lineRule="auto"/>
        <w:ind w:left="0"/>
        <w:jc w:val="left"/>
        <w:outlineLvl w:val="1"/>
      </w:pPr>
      <w:bookmarkStart w:id="18" w:name="heading_18"/>
      <w:r>
        <w:rPr>
          <w:rFonts w:ascii="Arial" w:hAnsi="Arial" w:eastAsia="等线" w:cs="Arial"/>
          <w:b/>
          <w:sz w:val="32"/>
        </w:rPr>
        <w:t>7.1 协议优势</w:t>
      </w:r>
      <w:bookmarkEnd w:id="18"/>
    </w:p>
    <w:p w14:paraId="407F020E">
      <w:pPr>
        <w:numPr>
          <w:ilvl w:val="0"/>
          <w:numId w:val="22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硬件实现简单：sprintf即可完成组包，降低GD32开发难度；</w:t>
      </w:r>
    </w:p>
    <w:p w14:paraId="5CD08011">
      <w:pPr>
        <w:numPr>
          <w:ilvl w:val="0"/>
          <w:numId w:val="23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上位机解析便捷：无需复杂反序列化，简单字符串拆分即可完成解析；</w:t>
      </w:r>
    </w:p>
    <w:p w14:paraId="77136E43">
      <w:pPr>
        <w:numPr>
          <w:ilvl w:val="0"/>
          <w:numId w:val="24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抗干扰性强：帧头帧尾固定，可有效过滤串口杂字节、粘包问题；</w:t>
      </w:r>
    </w:p>
    <w:p w14:paraId="71F2B490">
      <w:pPr>
        <w:numPr>
          <w:ilvl w:val="0"/>
          <w:numId w:val="25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扩展性好：后续新增字段，只需新增键值对，无需修改解析逻辑（上位机适配新增键名即可）；</w:t>
      </w:r>
    </w:p>
    <w:p w14:paraId="0D2C7F9A">
      <w:pPr>
        <w:numPr>
          <w:ilvl w:val="0"/>
          <w:numId w:val="26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调试便捷：纯文本格式，串口调试助手可直接查看数据内容，快速定位问题。</w:t>
      </w:r>
    </w:p>
    <w:p w14:paraId="2F7E468B">
      <w:pPr>
        <w:spacing w:before="320" w:after="120" w:line="288" w:lineRule="auto"/>
        <w:ind w:left="0"/>
        <w:jc w:val="left"/>
        <w:outlineLvl w:val="1"/>
      </w:pPr>
      <w:bookmarkStart w:id="19" w:name="heading_19"/>
      <w:r>
        <w:rPr>
          <w:rFonts w:ascii="Arial" w:hAnsi="Arial" w:eastAsia="等线" w:cs="Arial"/>
          <w:b/>
          <w:sz w:val="32"/>
        </w:rPr>
        <w:t>7.2 注意事项</w:t>
      </w:r>
      <w:bookmarkEnd w:id="19"/>
    </w:p>
    <w:p w14:paraId="3AB9FBCD">
      <w:pPr>
        <w:numPr>
          <w:ilvl w:val="0"/>
          <w:numId w:val="27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键名</w:t>
      </w:r>
      <w:r>
        <w:rPr>
          <w:rFonts w:hint="eastAsia" w:ascii="Arial" w:hAnsi="Arial" w:eastAsia="等线" w:cs="Arial"/>
          <w:sz w:val="22"/>
          <w:lang w:val="en-US" w:eastAsia="zh-CN"/>
        </w:rPr>
        <w:t>大写简写</w:t>
      </w:r>
      <w:r>
        <w:rPr>
          <w:rFonts w:ascii="Arial" w:hAnsi="Arial" w:eastAsia="等线" w:cs="Arial"/>
          <w:sz w:val="22"/>
        </w:rPr>
        <w:t>，硬件组包和上位机解析需保持一致；</w:t>
      </w:r>
    </w:p>
    <w:p w14:paraId="782C960F">
      <w:pPr>
        <w:numPr>
          <w:ilvl w:val="0"/>
          <w:numId w:val="28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时间格式必须严格遵循yyyy-MM-dd HH:mm:ss，否则上位机可能无法正常显示；</w:t>
      </w:r>
    </w:p>
    <w:p w14:paraId="4759C666">
      <w:pPr>
        <w:numPr>
          <w:ilvl w:val="0"/>
          <w:numId w:val="29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硬件发送时需确保数据一次性发送完整，避免拆分发送导致上位机解析失败；</w:t>
      </w:r>
    </w:p>
    <w:p w14:paraId="0EA83986">
      <w:pPr>
        <w:numPr>
          <w:ilvl w:val="0"/>
          <w:numId w:val="30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上位机需增加异常处理逻辑，避免因无效数据导致程序崩溃；</w:t>
      </w:r>
    </w:p>
    <w:p w14:paraId="1D8AC646">
      <w:pPr>
        <w:numPr>
          <w:ilvl w:val="0"/>
          <w:numId w:val="31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串口波特率、校验位等参数，硬件与上位机需配置一致，否则无法正常通信。</w:t>
      </w:r>
    </w:p>
    <w:p w14:paraId="0FC972C4">
      <w:pPr>
        <w:numPr>
          <w:ilvl w:val="0"/>
          <w:numId w:val="32"/>
        </w:numPr>
        <w:spacing w:before="380" w:after="140" w:line="288" w:lineRule="auto"/>
        <w:ind w:left="0"/>
        <w:jc w:val="left"/>
        <w:outlineLvl w:val="0"/>
        <w:rPr>
          <w:rFonts w:hint="eastAsia" w:ascii="Arial" w:hAnsi="Arial" w:eastAsia="等线" w:cs="Arial"/>
          <w:b/>
          <w:sz w:val="36"/>
          <w:lang w:val="en-US" w:eastAsia="zh-CN"/>
        </w:rPr>
      </w:pPr>
      <w:r>
        <w:rPr>
          <w:rFonts w:hint="eastAsia" w:ascii="Arial" w:hAnsi="Arial" w:eastAsia="等线" w:cs="Arial"/>
          <w:b/>
          <w:sz w:val="36"/>
          <w:lang w:val="en-US" w:eastAsia="zh-CN"/>
        </w:rPr>
        <w:t>上位机发送写入设备信息</w:t>
      </w:r>
    </w:p>
    <w:p w14:paraId="21407454">
      <w:pPr>
        <w:numPr>
          <w:numId w:val="0"/>
        </w:numPr>
        <w:spacing w:before="120" w:after="120" w:line="288" w:lineRule="auto"/>
        <w:jc w:val="left"/>
        <w:rPr>
          <w:rFonts w:hint="eastAsia" w:ascii="Arial" w:hAnsi="Arial" w:eastAsia="等线" w:cs="Arial"/>
          <w:sz w:val="22"/>
          <w:lang w:val="en-US" w:eastAsia="zh-CN"/>
        </w:rPr>
      </w:pPr>
      <w:r>
        <w:rPr>
          <w:rFonts w:hint="eastAsia" w:ascii="Arial" w:hAnsi="Arial" w:eastAsia="等线" w:cs="Arial"/>
          <w:sz w:val="22"/>
          <w:lang w:val="en-US" w:eastAsia="zh-CN"/>
        </w:rPr>
        <w:t>上位机手动填写的信息有三个，分别为：</w:t>
      </w:r>
    </w:p>
    <w:tbl>
      <w:tblPr>
        <w:tblStyle w:val="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left w:w="108" w:type="dxa"/>
          <w:right w:w="108" w:type="dxa"/>
        </w:tblCellMar>
      </w:tblPr>
      <w:tblGrid>
        <w:gridCol w:w="4260"/>
        <w:gridCol w:w="4261"/>
      </w:tblGrid>
      <w:tr w14:paraId="43BEA4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4260" w:type="dxa"/>
          </w:tcPr>
          <w:p w14:paraId="372BF11A">
            <w:pPr>
              <w:spacing w:before="120" w:after="120" w:line="288" w:lineRule="auto"/>
              <w:ind w:left="0"/>
              <w:jc w:val="left"/>
              <w:rPr>
                <w:rFonts w:hint="default" w:ascii="Arial" w:hAnsi="Arial" w:eastAsia="等线" w:cs="Arial"/>
                <w:sz w:val="22"/>
                <w:vertAlign w:val="baseline"/>
                <w:lang w:val="en-US" w:eastAsia="zh-CN"/>
              </w:rPr>
            </w:pPr>
            <w:r>
              <w:rPr>
                <w:rFonts w:hint="eastAsia" w:ascii="Arial" w:hAnsi="Arial" w:eastAsia="等线" w:cs="Arial"/>
                <w:sz w:val="22"/>
                <w:vertAlign w:val="baseline"/>
                <w:lang w:val="en-US" w:eastAsia="zh-CN"/>
              </w:rPr>
              <w:t>名称</w:t>
            </w:r>
          </w:p>
        </w:tc>
        <w:tc>
          <w:tcPr>
            <w:tcW w:w="4261" w:type="dxa"/>
          </w:tcPr>
          <w:p w14:paraId="455FAD42">
            <w:pPr>
              <w:numPr>
                <w:numId w:val="0"/>
              </w:numPr>
              <w:spacing w:before="120" w:after="120" w:line="288" w:lineRule="auto"/>
              <w:jc w:val="left"/>
              <w:rPr>
                <w:rFonts w:hint="default" w:ascii="Arial" w:hAnsi="Arial" w:eastAsia="等线" w:cs="Arial"/>
                <w:sz w:val="22"/>
                <w:vertAlign w:val="baseline"/>
                <w:lang w:val="en-US" w:eastAsia="zh-CN"/>
              </w:rPr>
            </w:pPr>
            <w:r>
              <w:rPr>
                <w:rFonts w:hint="eastAsia" w:ascii="Arial" w:hAnsi="Arial" w:eastAsia="等线" w:cs="Arial"/>
                <w:sz w:val="22"/>
                <w:vertAlign w:val="baseline"/>
                <w:lang w:val="en-US" w:eastAsia="zh-CN"/>
              </w:rPr>
              <w:t>键值key</w:t>
            </w:r>
          </w:p>
        </w:tc>
      </w:tr>
      <w:tr w14:paraId="4920DF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4260" w:type="dxa"/>
          </w:tcPr>
          <w:p w14:paraId="25101646">
            <w:pPr>
              <w:spacing w:before="120" w:after="120" w:line="288" w:lineRule="auto"/>
              <w:ind w:left="0"/>
              <w:jc w:val="left"/>
              <w:rPr>
                <w:rFonts w:hint="default" w:ascii="Arial" w:hAnsi="Arial" w:eastAsia="等线" w:cs="Arial"/>
                <w:sz w:val="22"/>
                <w:vertAlign w:val="baseline"/>
                <w:lang w:val="en-US" w:eastAsia="zh-CN"/>
              </w:rPr>
            </w:pPr>
            <w:r>
              <w:rPr>
                <w:rFonts w:hint="eastAsia" w:ascii="Arial" w:hAnsi="Arial" w:eastAsia="等线" w:cs="Arial"/>
                <w:sz w:val="22"/>
                <w:vertAlign w:val="baseline"/>
                <w:lang w:val="en-US" w:eastAsia="zh-CN"/>
              </w:rPr>
              <w:t>产品型号</w:t>
            </w:r>
            <w:r>
              <w:rPr>
                <w:rFonts w:ascii="Arial" w:hAnsi="Arial" w:eastAsia="等线" w:cs="Arial"/>
                <w:sz w:val="22"/>
              </w:rPr>
              <w:t>ProductModel</w:t>
            </w:r>
          </w:p>
        </w:tc>
        <w:tc>
          <w:tcPr>
            <w:tcW w:w="4261" w:type="dxa"/>
          </w:tcPr>
          <w:p w14:paraId="75D5270E">
            <w:pPr>
              <w:numPr>
                <w:numId w:val="0"/>
              </w:numPr>
              <w:spacing w:before="120" w:after="120" w:line="288" w:lineRule="auto"/>
              <w:jc w:val="left"/>
              <w:rPr>
                <w:rFonts w:hint="default" w:ascii="Arial" w:hAnsi="Arial" w:eastAsia="等线" w:cs="Arial"/>
                <w:sz w:val="22"/>
                <w:vertAlign w:val="baseline"/>
                <w:lang w:val="en-US" w:eastAsia="zh-CN"/>
              </w:rPr>
            </w:pPr>
            <w:r>
              <w:rPr>
                <w:rFonts w:hint="eastAsia" w:ascii="Arial" w:hAnsi="Arial" w:eastAsia="等线" w:cs="Arial"/>
                <w:sz w:val="22"/>
                <w:vertAlign w:val="baseline"/>
                <w:lang w:val="en-US" w:eastAsia="zh-CN"/>
              </w:rPr>
              <w:t>PM</w:t>
            </w:r>
          </w:p>
        </w:tc>
      </w:tr>
      <w:tr w14:paraId="3183284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4260" w:type="dxa"/>
          </w:tcPr>
          <w:p w14:paraId="2C36D42B">
            <w:pPr>
              <w:spacing w:before="120" w:after="120" w:line="288" w:lineRule="auto"/>
              <w:ind w:left="0"/>
              <w:jc w:val="left"/>
              <w:rPr>
                <w:rFonts w:hint="default" w:ascii="Arial" w:hAnsi="Arial" w:eastAsia="等线" w:cs="Arial"/>
                <w:sz w:val="22"/>
                <w:vertAlign w:val="baseline"/>
                <w:lang w:val="en-US" w:eastAsia="zh-CN"/>
              </w:rPr>
            </w:pPr>
            <w:r>
              <w:rPr>
                <w:rFonts w:hint="eastAsia" w:ascii="Arial" w:hAnsi="Arial" w:eastAsia="等线" w:cs="Arial"/>
                <w:sz w:val="22"/>
                <w:vertAlign w:val="baseline"/>
                <w:lang w:val="en-US" w:eastAsia="zh-CN"/>
              </w:rPr>
              <w:t>产品编号</w:t>
            </w:r>
            <w:r>
              <w:rPr>
                <w:rFonts w:hint="eastAsia" w:ascii="Arial" w:hAnsi="Arial" w:eastAsia="等线" w:cs="Arial"/>
                <w:sz w:val="22"/>
              </w:rPr>
              <w:t>ProductNumber</w:t>
            </w:r>
          </w:p>
        </w:tc>
        <w:tc>
          <w:tcPr>
            <w:tcW w:w="4261" w:type="dxa"/>
          </w:tcPr>
          <w:p w14:paraId="2CA60E32">
            <w:pPr>
              <w:numPr>
                <w:numId w:val="0"/>
              </w:numPr>
              <w:spacing w:before="120" w:after="120" w:line="288" w:lineRule="auto"/>
              <w:jc w:val="left"/>
              <w:rPr>
                <w:rFonts w:hint="default" w:ascii="Arial" w:hAnsi="Arial" w:eastAsia="等线" w:cs="Arial"/>
                <w:sz w:val="22"/>
                <w:vertAlign w:val="baseline"/>
                <w:lang w:val="en-US" w:eastAsia="zh-CN"/>
              </w:rPr>
            </w:pPr>
            <w:r>
              <w:rPr>
                <w:rFonts w:hint="eastAsia" w:ascii="Arial" w:hAnsi="Arial" w:eastAsia="等线" w:cs="Arial"/>
                <w:sz w:val="22"/>
                <w:vertAlign w:val="baseline"/>
                <w:lang w:val="en-US" w:eastAsia="zh-CN"/>
              </w:rPr>
              <w:t>PN</w:t>
            </w:r>
          </w:p>
        </w:tc>
      </w:tr>
      <w:tr w14:paraId="5AE8F5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4260" w:type="dxa"/>
          </w:tcPr>
          <w:p w14:paraId="42A8919F">
            <w:pPr>
              <w:spacing w:before="120" w:after="120" w:line="288" w:lineRule="auto"/>
              <w:ind w:left="0"/>
              <w:jc w:val="left"/>
              <w:rPr>
                <w:rFonts w:hint="default" w:ascii="Arial" w:hAnsi="Arial" w:eastAsia="等线" w:cs="Arial"/>
                <w:sz w:val="22"/>
                <w:vertAlign w:val="baseline"/>
                <w:lang w:val="en-US" w:eastAsia="zh-CN"/>
              </w:rPr>
            </w:pPr>
            <w:r>
              <w:rPr>
                <w:rFonts w:hint="eastAsia" w:ascii="Arial" w:hAnsi="Arial" w:eastAsia="等线" w:cs="Arial"/>
                <w:sz w:val="22"/>
                <w:vertAlign w:val="baseline"/>
                <w:lang w:val="en-US" w:eastAsia="zh-CN"/>
              </w:rPr>
              <w:t>电路编号</w:t>
            </w:r>
            <w:r>
              <w:rPr>
                <w:rFonts w:hint="eastAsia" w:ascii="Arial" w:hAnsi="Arial" w:eastAsia="等线" w:cs="Arial"/>
                <w:sz w:val="22"/>
              </w:rPr>
              <w:t>CircuitNumber</w:t>
            </w:r>
          </w:p>
        </w:tc>
        <w:tc>
          <w:tcPr>
            <w:tcW w:w="4261" w:type="dxa"/>
          </w:tcPr>
          <w:p w14:paraId="4472D0DC">
            <w:pPr>
              <w:numPr>
                <w:numId w:val="0"/>
              </w:numPr>
              <w:spacing w:before="120" w:after="120" w:line="288" w:lineRule="auto"/>
              <w:jc w:val="left"/>
              <w:rPr>
                <w:rFonts w:hint="default" w:ascii="Arial" w:hAnsi="Arial" w:eastAsia="等线" w:cs="Arial"/>
                <w:sz w:val="22"/>
                <w:vertAlign w:val="baseline"/>
                <w:lang w:val="en-US" w:eastAsia="zh-CN"/>
              </w:rPr>
            </w:pPr>
            <w:r>
              <w:rPr>
                <w:rFonts w:hint="eastAsia" w:ascii="Arial" w:hAnsi="Arial" w:eastAsia="等线" w:cs="Arial"/>
                <w:sz w:val="22"/>
                <w:vertAlign w:val="baseline"/>
                <w:lang w:val="en-US" w:eastAsia="zh-CN"/>
              </w:rPr>
              <w:t>CN</w:t>
            </w:r>
          </w:p>
        </w:tc>
      </w:tr>
    </w:tbl>
    <w:p w14:paraId="20BCAE81">
      <w:pPr>
        <w:numPr>
          <w:numId w:val="0"/>
        </w:numPr>
        <w:spacing w:before="120" w:after="120" w:line="288" w:lineRule="auto"/>
        <w:jc w:val="left"/>
        <w:rPr>
          <w:rFonts w:hint="eastAsia" w:ascii="Arial" w:hAnsi="Arial" w:eastAsia="等线" w:cs="Arial"/>
          <w:sz w:val="22"/>
          <w:lang w:val="en-US" w:eastAsia="zh-CN"/>
        </w:rPr>
      </w:pPr>
      <w:r>
        <w:rPr>
          <w:rFonts w:hint="eastAsia" w:ascii="Arial" w:hAnsi="Arial" w:eastAsia="等线" w:cs="Arial"/>
          <w:sz w:val="22"/>
          <w:lang w:val="en-US" w:eastAsia="zh-CN"/>
        </w:rPr>
        <w:t>上位机发送举例：</w:t>
      </w:r>
    </w:p>
    <w:p w14:paraId="07738D09">
      <w:pPr>
        <w:numPr>
          <w:numId w:val="0"/>
        </w:numPr>
        <w:spacing w:before="120" w:after="120" w:line="288" w:lineRule="auto"/>
        <w:jc w:val="left"/>
        <w:rPr>
          <w:rFonts w:hint="eastAsia" w:ascii="Arial" w:hAnsi="Arial" w:eastAsia="等线" w:cs="Arial"/>
          <w:sz w:val="22"/>
          <w:lang w:val="en-US" w:eastAsia="zh-CN"/>
        </w:rPr>
      </w:pPr>
      <w:r>
        <w:rPr>
          <w:rFonts w:hint="eastAsia" w:ascii="Arial" w:hAnsi="Arial" w:eastAsia="等线" w:cs="Arial"/>
          <w:sz w:val="22"/>
          <w:lang w:val="en-US" w:eastAsia="zh-CN"/>
        </w:rPr>
        <w:t>update inform 1 {</w:t>
      </w:r>
      <w:r>
        <w:rPr>
          <w:rFonts w:ascii="Arial" w:hAnsi="Arial" w:eastAsia="等线" w:cs="Arial"/>
          <w:sz w:val="22"/>
        </w:rPr>
        <w:t>#DEV_INFO:</w:t>
      </w:r>
      <w:r>
        <w:rPr>
          <w:rFonts w:hint="eastAsia" w:ascii="Arial" w:hAnsi="Arial" w:eastAsia="等线" w:cs="Arial"/>
          <w:sz w:val="22"/>
          <w:lang w:val="en-US" w:eastAsia="zh-CN"/>
        </w:rPr>
        <w:t>PM=PMtextBox&amp;PN=PNtextBox&amp;CN=CNtextBox;}</w:t>
      </w:r>
    </w:p>
    <w:p w14:paraId="6092813B">
      <w:pPr>
        <w:numPr>
          <w:numId w:val="0"/>
        </w:numPr>
        <w:spacing w:before="120" w:after="120" w:line="288" w:lineRule="auto"/>
        <w:jc w:val="left"/>
        <w:rPr>
          <w:rFonts w:hint="eastAsia" w:ascii="Arial" w:hAnsi="Arial" w:eastAsia="等线" w:cs="Arial"/>
          <w:sz w:val="22"/>
          <w:lang w:val="en-US" w:eastAsia="zh-CN"/>
        </w:rPr>
      </w:pPr>
      <w:r>
        <w:rPr>
          <w:rFonts w:hint="eastAsia" w:ascii="Arial" w:hAnsi="Arial" w:eastAsia="等线" w:cs="Arial"/>
          <w:sz w:val="22"/>
          <w:lang w:val="en-US" w:eastAsia="zh-CN"/>
        </w:rPr>
        <w:t>硬件回复，josn协议中的update inform 1 ok；</w:t>
      </w:r>
    </w:p>
    <w:p w14:paraId="4F68F78D">
      <w:pPr>
        <w:numPr>
          <w:numId w:val="0"/>
        </w:numPr>
        <w:spacing w:before="120" w:after="120" w:line="288" w:lineRule="auto"/>
        <w:jc w:val="left"/>
        <w:rPr>
          <w:rFonts w:hint="default" w:ascii="Arial" w:hAnsi="Arial" w:eastAsia="等线" w:cs="Arial"/>
          <w:b/>
          <w:sz w:val="36"/>
          <w:lang w:val="en-US" w:eastAsia="zh-CN"/>
        </w:rPr>
      </w:pPr>
      <w:r>
        <w:rPr>
          <w:rFonts w:hint="eastAsia" w:ascii="Arial" w:hAnsi="Arial" w:eastAsia="等线" w:cs="Arial"/>
          <w:sz w:val="22"/>
          <w:lang w:val="en-US" w:eastAsia="zh-CN"/>
        </w:rPr>
        <w:t>上位机日志区域显示写入成功；</w:t>
      </w:r>
      <w:bookmarkStart w:id="20" w:name="_GoBack"/>
      <w:bookmarkEnd w:id="20"/>
    </w:p>
    <w:sectPr>
      <w:headerReference r:id="rId3" w:type="default"/>
      <w:footerReference r:id="rId4" w:type="default"/>
      <w:pgSz w:w="11905" w:h="16840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50F1735"/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A4B7E4F"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461FADE"/>
    <w:multiLevelType w:val="singleLevel"/>
    <w:tmpl w:val="8461FADE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1">
    <w:nsid w:val="9239341B"/>
    <w:multiLevelType w:val="singleLevel"/>
    <w:tmpl w:val="9239341B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2">
    <w:nsid w:val="9288B902"/>
    <w:multiLevelType w:val="singleLevel"/>
    <w:tmpl w:val="9288B902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3">
    <w:nsid w:val="9C8AC8EF"/>
    <w:multiLevelType w:val="singleLevel"/>
    <w:tmpl w:val="9C8AC8EF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4">
    <w:nsid w:val="B0F1ACD9"/>
    <w:multiLevelType w:val="singleLevel"/>
    <w:tmpl w:val="B0F1ACD9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5">
    <w:nsid w:val="B5E306ED"/>
    <w:multiLevelType w:val="singleLevel"/>
    <w:tmpl w:val="B5E306ED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6">
    <w:nsid w:val="BE923771"/>
    <w:multiLevelType w:val="singleLevel"/>
    <w:tmpl w:val="BE923771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7">
    <w:nsid w:val="BF205925"/>
    <w:multiLevelType w:val="singleLevel"/>
    <w:tmpl w:val="BF205925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8">
    <w:nsid w:val="C8879AEF"/>
    <w:multiLevelType w:val="singleLevel"/>
    <w:tmpl w:val="C8879AEF"/>
    <w:lvl w:ilvl="0" w:tentative="0">
      <w:start w:val="1"/>
      <w:numFmt w:val="decimal"/>
      <w:lvlText w:val="%1."/>
      <w:lvlJc w:val="left"/>
      <w:rPr>
        <w:color w:val="3370FF"/>
      </w:rPr>
    </w:lvl>
  </w:abstractNum>
  <w:abstractNum w:abstractNumId="9">
    <w:nsid w:val="CF092B84"/>
    <w:multiLevelType w:val="singleLevel"/>
    <w:tmpl w:val="CF092B84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10">
    <w:nsid w:val="D7F9FE59"/>
    <w:multiLevelType w:val="singleLevel"/>
    <w:tmpl w:val="D7F9FE59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11">
    <w:nsid w:val="DCBA6B53"/>
    <w:multiLevelType w:val="singleLevel"/>
    <w:tmpl w:val="DCBA6B53"/>
    <w:lvl w:ilvl="0" w:tentative="0">
      <w:start w:val="5"/>
      <w:numFmt w:val="decimal"/>
      <w:lvlText w:val="%1."/>
      <w:lvlJc w:val="left"/>
      <w:rPr>
        <w:color w:val="3370FF"/>
      </w:rPr>
    </w:lvl>
  </w:abstractNum>
  <w:abstractNum w:abstractNumId="12">
    <w:nsid w:val="E92BC1AB"/>
    <w:multiLevelType w:val="singleLevel"/>
    <w:tmpl w:val="E92BC1AB"/>
    <w:lvl w:ilvl="0" w:tentative="0">
      <w:start w:val="8"/>
      <w:numFmt w:val="decimal"/>
      <w:lvlText w:val="%1."/>
      <w:lvlJc w:val="left"/>
      <w:pPr>
        <w:tabs>
          <w:tab w:val="left" w:pos="312"/>
        </w:tabs>
      </w:pPr>
    </w:lvl>
  </w:abstractNum>
  <w:abstractNum w:abstractNumId="13">
    <w:nsid w:val="F4B5D9F5"/>
    <w:multiLevelType w:val="singleLevel"/>
    <w:tmpl w:val="F4B5D9F5"/>
    <w:lvl w:ilvl="0" w:tentative="0">
      <w:start w:val="3"/>
      <w:numFmt w:val="decimal"/>
      <w:lvlText w:val="%1."/>
      <w:lvlJc w:val="left"/>
      <w:rPr>
        <w:color w:val="3370FF"/>
      </w:rPr>
    </w:lvl>
  </w:abstractNum>
  <w:abstractNum w:abstractNumId="14">
    <w:nsid w:val="0053208E"/>
    <w:multiLevelType w:val="singleLevel"/>
    <w:tmpl w:val="0053208E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15">
    <w:nsid w:val="0248C179"/>
    <w:multiLevelType w:val="singleLevel"/>
    <w:tmpl w:val="0248C179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16">
    <w:nsid w:val="03D62ECE"/>
    <w:multiLevelType w:val="singleLevel"/>
    <w:tmpl w:val="03D62ECE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17">
    <w:nsid w:val="0E640482"/>
    <w:multiLevelType w:val="singleLevel"/>
    <w:tmpl w:val="0E640482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18">
    <w:nsid w:val="2470EC97"/>
    <w:multiLevelType w:val="singleLevel"/>
    <w:tmpl w:val="2470EC97"/>
    <w:lvl w:ilvl="0" w:tentative="0">
      <w:start w:val="4"/>
      <w:numFmt w:val="decimal"/>
      <w:lvlText w:val="%1."/>
      <w:lvlJc w:val="left"/>
      <w:rPr>
        <w:color w:val="3370FF"/>
      </w:rPr>
    </w:lvl>
  </w:abstractNum>
  <w:abstractNum w:abstractNumId="19">
    <w:nsid w:val="25B654F3"/>
    <w:multiLevelType w:val="singleLevel"/>
    <w:tmpl w:val="25B654F3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20">
    <w:nsid w:val="2A8F537B"/>
    <w:multiLevelType w:val="singleLevel"/>
    <w:tmpl w:val="2A8F537B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21">
    <w:nsid w:val="39A0D9AC"/>
    <w:multiLevelType w:val="singleLevel"/>
    <w:tmpl w:val="39A0D9AC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22">
    <w:nsid w:val="46A08BB8"/>
    <w:multiLevelType w:val="singleLevel"/>
    <w:tmpl w:val="46A08BB8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23">
    <w:nsid w:val="4C1BAE26"/>
    <w:multiLevelType w:val="singleLevel"/>
    <w:tmpl w:val="4C1BAE26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24">
    <w:nsid w:val="4D4DC07F"/>
    <w:multiLevelType w:val="singleLevel"/>
    <w:tmpl w:val="4D4DC07F"/>
    <w:lvl w:ilvl="0" w:tentative="0">
      <w:start w:val="2"/>
      <w:numFmt w:val="decimal"/>
      <w:lvlText w:val="%1."/>
      <w:lvlJc w:val="left"/>
      <w:rPr>
        <w:color w:val="3370FF"/>
      </w:rPr>
    </w:lvl>
  </w:abstractNum>
  <w:abstractNum w:abstractNumId="25">
    <w:nsid w:val="59ADCABA"/>
    <w:multiLevelType w:val="singleLevel"/>
    <w:tmpl w:val="59ADCABA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26">
    <w:nsid w:val="5A241D34"/>
    <w:multiLevelType w:val="singleLevel"/>
    <w:tmpl w:val="5A241D34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27">
    <w:nsid w:val="60382F6E"/>
    <w:multiLevelType w:val="singleLevel"/>
    <w:tmpl w:val="60382F6E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28">
    <w:nsid w:val="629F7852"/>
    <w:multiLevelType w:val="singleLevel"/>
    <w:tmpl w:val="629F7852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29">
    <w:nsid w:val="72183CF9"/>
    <w:multiLevelType w:val="singleLevel"/>
    <w:tmpl w:val="72183CF9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30">
    <w:nsid w:val="77ECEA79"/>
    <w:multiLevelType w:val="singleLevel"/>
    <w:tmpl w:val="77ECEA79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31">
    <w:nsid w:val="7C246926"/>
    <w:multiLevelType w:val="singleLevel"/>
    <w:tmpl w:val="7C246926"/>
    <w:lvl w:ilvl="0" w:tentative="0">
      <w:start w:val="0"/>
      <w:numFmt w:val="bullet"/>
      <w:lvlText w:val="•"/>
      <w:lvlJc w:val="left"/>
      <w:rPr>
        <w:color w:val="3370FF"/>
      </w:rPr>
    </w:lvl>
  </w:abstractNum>
  <w:num w:numId="1">
    <w:abstractNumId w:val="14"/>
  </w:num>
  <w:num w:numId="2">
    <w:abstractNumId w:val="9"/>
  </w:num>
  <w:num w:numId="3">
    <w:abstractNumId w:val="25"/>
  </w:num>
  <w:num w:numId="4">
    <w:abstractNumId w:val="7"/>
  </w:num>
  <w:num w:numId="5">
    <w:abstractNumId w:val="5"/>
  </w:num>
  <w:num w:numId="6">
    <w:abstractNumId w:val="16"/>
  </w:num>
  <w:num w:numId="7">
    <w:abstractNumId w:val="19"/>
  </w:num>
  <w:num w:numId="8">
    <w:abstractNumId w:val="29"/>
  </w:num>
  <w:num w:numId="9">
    <w:abstractNumId w:val="15"/>
  </w:num>
  <w:num w:numId="10">
    <w:abstractNumId w:val="1"/>
  </w:num>
  <w:num w:numId="11">
    <w:abstractNumId w:val="20"/>
  </w:num>
  <w:num w:numId="12">
    <w:abstractNumId w:val="26"/>
  </w:num>
  <w:num w:numId="13">
    <w:abstractNumId w:val="8"/>
  </w:num>
  <w:num w:numId="14">
    <w:abstractNumId w:val="24"/>
  </w:num>
  <w:num w:numId="15">
    <w:abstractNumId w:val="13"/>
  </w:num>
  <w:num w:numId="16">
    <w:abstractNumId w:val="18"/>
  </w:num>
  <w:num w:numId="17">
    <w:abstractNumId w:val="11"/>
  </w:num>
  <w:num w:numId="18">
    <w:abstractNumId w:val="10"/>
  </w:num>
  <w:num w:numId="19">
    <w:abstractNumId w:val="3"/>
  </w:num>
  <w:num w:numId="20">
    <w:abstractNumId w:val="23"/>
  </w:num>
  <w:num w:numId="21">
    <w:abstractNumId w:val="27"/>
  </w:num>
  <w:num w:numId="22">
    <w:abstractNumId w:val="17"/>
  </w:num>
  <w:num w:numId="23">
    <w:abstractNumId w:val="22"/>
  </w:num>
  <w:num w:numId="24">
    <w:abstractNumId w:val="4"/>
  </w:num>
  <w:num w:numId="25">
    <w:abstractNumId w:val="31"/>
  </w:num>
  <w:num w:numId="26">
    <w:abstractNumId w:val="30"/>
  </w:num>
  <w:num w:numId="27">
    <w:abstractNumId w:val="6"/>
  </w:num>
  <w:num w:numId="28">
    <w:abstractNumId w:val="28"/>
  </w:num>
  <w:num w:numId="29">
    <w:abstractNumId w:val="2"/>
  </w:num>
  <w:num w:numId="30">
    <w:abstractNumId w:val="21"/>
  </w:num>
  <w:num w:numId="31">
    <w:abstractNumId w:val="0"/>
  </w:num>
  <w:num w:numId="32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0"/>
  <w:documentProtection w:enforcement="0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1AA1AC9"/>
    <w:rsid w:val="04F150BA"/>
    <w:rsid w:val="055C3532"/>
    <w:rsid w:val="066E1617"/>
    <w:rsid w:val="08617538"/>
    <w:rsid w:val="08813B5D"/>
    <w:rsid w:val="0D362C4C"/>
    <w:rsid w:val="0E1E3623"/>
    <w:rsid w:val="0EB551BB"/>
    <w:rsid w:val="0ED308B1"/>
    <w:rsid w:val="0F621C35"/>
    <w:rsid w:val="10226FB2"/>
    <w:rsid w:val="10EE0F42"/>
    <w:rsid w:val="1128259E"/>
    <w:rsid w:val="120F27C3"/>
    <w:rsid w:val="12320AD3"/>
    <w:rsid w:val="125735A8"/>
    <w:rsid w:val="16092E0B"/>
    <w:rsid w:val="1735378C"/>
    <w:rsid w:val="17A8392E"/>
    <w:rsid w:val="193A32DB"/>
    <w:rsid w:val="19461C80"/>
    <w:rsid w:val="19CA28B1"/>
    <w:rsid w:val="1A642D06"/>
    <w:rsid w:val="1D5328BA"/>
    <w:rsid w:val="1D6157B3"/>
    <w:rsid w:val="1E0F11DA"/>
    <w:rsid w:val="1F3637BC"/>
    <w:rsid w:val="22800A1B"/>
    <w:rsid w:val="24466FD8"/>
    <w:rsid w:val="26695200"/>
    <w:rsid w:val="28920B61"/>
    <w:rsid w:val="2C1520B2"/>
    <w:rsid w:val="2EEA15D4"/>
    <w:rsid w:val="2F131E0A"/>
    <w:rsid w:val="2FAF1ED5"/>
    <w:rsid w:val="30A82846"/>
    <w:rsid w:val="30B5057B"/>
    <w:rsid w:val="31C073A4"/>
    <w:rsid w:val="32B67D18"/>
    <w:rsid w:val="358B5193"/>
    <w:rsid w:val="3598340C"/>
    <w:rsid w:val="36603F29"/>
    <w:rsid w:val="36FC6348"/>
    <w:rsid w:val="387463B2"/>
    <w:rsid w:val="39EB4452"/>
    <w:rsid w:val="3D1B6DFC"/>
    <w:rsid w:val="3D6B6AFF"/>
    <w:rsid w:val="40CD665F"/>
    <w:rsid w:val="429A6A15"/>
    <w:rsid w:val="439416B6"/>
    <w:rsid w:val="44781A3C"/>
    <w:rsid w:val="45BB7BE1"/>
    <w:rsid w:val="46967DA2"/>
    <w:rsid w:val="4A8A7727"/>
    <w:rsid w:val="4BBD0D63"/>
    <w:rsid w:val="4C215AB1"/>
    <w:rsid w:val="50940F47"/>
    <w:rsid w:val="50F635E4"/>
    <w:rsid w:val="52CC59FC"/>
    <w:rsid w:val="56927CD7"/>
    <w:rsid w:val="59CA3C2C"/>
    <w:rsid w:val="5D467A6D"/>
    <w:rsid w:val="5FB7255D"/>
    <w:rsid w:val="5FF11F12"/>
    <w:rsid w:val="60B03C9C"/>
    <w:rsid w:val="62E278F0"/>
    <w:rsid w:val="635B76A3"/>
    <w:rsid w:val="63923F09"/>
    <w:rsid w:val="649C7F73"/>
    <w:rsid w:val="65C77271"/>
    <w:rsid w:val="66360941"/>
    <w:rsid w:val="67EB36EB"/>
    <w:rsid w:val="68F95994"/>
    <w:rsid w:val="6B8C22E6"/>
    <w:rsid w:val="6BD46244"/>
    <w:rsid w:val="6D6C2BD8"/>
    <w:rsid w:val="70227EC6"/>
    <w:rsid w:val="70B623BC"/>
    <w:rsid w:val="71033854"/>
    <w:rsid w:val="71712BCF"/>
    <w:rsid w:val="71714A26"/>
    <w:rsid w:val="724834E8"/>
    <w:rsid w:val="73BF77DA"/>
    <w:rsid w:val="748E17A5"/>
    <w:rsid w:val="75BB0ECA"/>
    <w:rsid w:val="7A7954F5"/>
    <w:rsid w:val="7E7B6639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sz w:val="21"/>
      <w:szCs w:val="22"/>
    </w:rPr>
  </w:style>
  <w:style w:type="character" w:default="1" w:styleId="4">
    <w:name w:val="Default Paragraph Font"/>
    <w:semiHidden/>
    <w:qFormat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3">
    <w:name w:val="Table Grid"/>
    <w:basedOn w:val="2"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7</Pages>
  <Words>1918</Words>
  <Characters>3220</Characters>
  <TotalTime>87</TotalTime>
  <ScaleCrop>false</ScaleCrop>
  <LinksUpToDate>false</LinksUpToDate>
  <CharactersWithSpaces>3266</CharactersWithSpaces>
  <Application>WPS Office_12.1.0.25865_F1E327BC-269C-435d-A152-05C5408002CA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2026-04-29T10:06:00Z</dcterms:created>
  <dc:creator>Apache POI</dc:creator>
  <cp:lastModifiedBy>P.cs</cp:lastModifiedBy>
  <dcterms:modified xsi:type="dcterms:W3CDTF">2026-05-07T02:35:45Z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2052-12.1.0.25865</vt:lpwstr>
  </property>
  <property fmtid="{D5CDD505-2E9C-101B-9397-08002B2CF9AE}" pid="3" name="ICV">
    <vt:lpwstr>1904FAA4CC044DA5B0B3B74FE16C198A_13</vt:lpwstr>
  </property>
  <property fmtid="{D5CDD505-2E9C-101B-9397-08002B2CF9AE}" pid="4" name="KSOTemplateDocerSaveRecord">
    <vt:lpwstr>eyJoZGlkIjoiOWVmMTRkMGUyZDI5Yjk0NmQwMjY0NDFjZWFjYzM4ZTIiLCJ1c2VySWQiOiI1MDc2ODU5NjQifQ==</vt:lpwstr>
  </property>
</Properties>
</file>