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5F44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bookmarkStart w:id="20" w:name="_GoBack"/>
      <w:bookmarkEnd w:id="20"/>
      <w:r>
        <w:rPr>
          <w:rFonts w:ascii="Arial" w:hAnsi="Arial" w:eastAsia="等线" w:cs="Arial"/>
          <w:b/>
          <w:sz w:val="52"/>
        </w:rPr>
        <w:t>设备信息通信协议</w:t>
      </w:r>
    </w:p>
    <w:p w14:paraId="744B59B8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2"/>
          <w:szCs w:val="15"/>
        </w:rPr>
      </w:pPr>
      <w:r>
        <w:rPr>
          <w:rFonts w:ascii="Arial" w:hAnsi="Arial" w:eastAsia="等线" w:cs="Arial"/>
          <w:b/>
          <w:sz w:val="32"/>
          <w:szCs w:val="15"/>
        </w:rPr>
        <w:t>键值对版</w:t>
      </w:r>
    </w:p>
    <w:p w14:paraId="5A2A1A00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协议概述</w:t>
      </w:r>
      <w:bookmarkEnd w:id="0"/>
    </w:p>
    <w:p w14:paraId="2FAF9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本协议用于硬件向上位机上传设备基本信息，采用键值对格式，具备硬件组包简单、上位机解析便捷、抗干扰性强、工业级稳定的特点，适用于串口通信场景，规避</w:t>
      </w:r>
      <w:r>
        <w:rPr>
          <w:rFonts w:hint="eastAsia" w:ascii="Arial" w:hAnsi="Arial" w:eastAsia="等线" w:cs="Arial"/>
          <w:sz w:val="22"/>
          <w:lang w:val="en-US" w:eastAsia="zh-CN"/>
        </w:rPr>
        <w:t>其他</w:t>
      </w:r>
      <w:r>
        <w:rPr>
          <w:rFonts w:ascii="Arial" w:hAnsi="Arial" w:eastAsia="等线" w:cs="Arial"/>
          <w:sz w:val="22"/>
        </w:rPr>
        <w:t>格式在嵌入式硬件上的实现复杂度，同时保证上位机解析效率。</w:t>
      </w:r>
    </w:p>
    <w:p w14:paraId="5AB2614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测试</w:t>
      </w:r>
      <w:r>
        <w:rPr>
          <w:rFonts w:ascii="Arial" w:hAnsi="Arial" w:eastAsia="等线" w:cs="Arial"/>
          <w:sz w:val="22"/>
        </w:rPr>
        <w:t>环境：</w:t>
      </w:r>
    </w:p>
    <w:p w14:paraId="684D5B7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硬件：GD32F303CCT6</w:t>
      </w:r>
    </w:p>
    <w:p w14:paraId="3EC3D11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硬件编译环境：Keil5</w:t>
      </w:r>
    </w:p>
    <w:p w14:paraId="308D7E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上位机：C# 开发（</w:t>
      </w:r>
      <w:r>
        <w:rPr>
          <w:rFonts w:hint="eastAsia" w:ascii="Arial" w:hAnsi="Arial" w:eastAsia="等线" w:cs="Arial"/>
          <w:sz w:val="22"/>
          <w:lang w:val="en-US" w:eastAsia="zh-CN"/>
        </w:rPr>
        <w:t>.NET Framework4.8</w:t>
      </w:r>
      <w:r>
        <w:rPr>
          <w:rFonts w:ascii="Arial" w:hAnsi="Arial" w:eastAsia="等线" w:cs="Arial"/>
          <w:sz w:val="22"/>
        </w:rPr>
        <w:t>）</w:t>
      </w:r>
    </w:p>
    <w:p w14:paraId="4ABD265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通信方式：串口通信（8N1，波特率</w:t>
      </w:r>
      <w:r>
        <w:rPr>
          <w:rFonts w:hint="eastAsia" w:ascii="Arial" w:hAnsi="Arial" w:eastAsia="等线" w:cs="Arial"/>
          <w:sz w:val="22"/>
          <w:lang w:val="en-US" w:eastAsia="zh-CN"/>
        </w:rPr>
        <w:t>115200,9600</w:t>
      </w:r>
      <w:r>
        <w:rPr>
          <w:rFonts w:ascii="Arial" w:hAnsi="Arial" w:eastAsia="等线" w:cs="Arial"/>
          <w:sz w:val="22"/>
        </w:rPr>
        <w:t>）</w:t>
      </w:r>
    </w:p>
    <w:p w14:paraId="036CFFB1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物理层与编码规范</w:t>
      </w:r>
      <w:bookmarkEnd w:id="1"/>
    </w:p>
    <w:p w14:paraId="2998E2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物理层参数</w:t>
      </w:r>
      <w:bookmarkEnd w:id="2"/>
    </w:p>
    <w:p w14:paraId="4980868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串口参数：数据位8位、停止位1位、无校验位（8N1）</w:t>
      </w:r>
    </w:p>
    <w:p w14:paraId="29EBE7E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波特率：与上位机串口配置一致（9600、115200</w:t>
      </w:r>
      <w:r>
        <w:rPr>
          <w:rFonts w:hint="eastAsia" w:ascii="Arial" w:hAnsi="Arial" w:eastAsia="等线" w:cs="Arial"/>
          <w:sz w:val="22"/>
          <w:lang w:val="en-US" w:eastAsia="zh-CN"/>
        </w:rPr>
        <w:t>可选</w:t>
      </w:r>
      <w:r>
        <w:rPr>
          <w:rFonts w:ascii="Arial" w:hAnsi="Arial" w:eastAsia="等线" w:cs="Arial"/>
          <w:sz w:val="22"/>
        </w:rPr>
        <w:t>）</w:t>
      </w:r>
    </w:p>
    <w:p w14:paraId="1F28290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获取信息</w:t>
      </w:r>
      <w:r>
        <w:rPr>
          <w:rFonts w:ascii="Arial" w:hAnsi="Arial" w:eastAsia="等线" w:cs="Arial"/>
          <w:sz w:val="22"/>
        </w:rPr>
        <w:t>通信方向：硬件→上位机（单向上传设备信息）</w:t>
      </w:r>
    </w:p>
    <w:p w14:paraId="39F2296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写入信息</w:t>
      </w:r>
      <w:r>
        <w:rPr>
          <w:rFonts w:ascii="Arial" w:hAnsi="Arial" w:eastAsia="等线" w:cs="Arial"/>
          <w:sz w:val="22"/>
        </w:rPr>
        <w:t>通信方向：</w:t>
      </w:r>
      <w:r>
        <w:rPr>
          <w:rFonts w:hint="eastAsia" w:ascii="Arial" w:hAnsi="Arial" w:eastAsia="等线" w:cs="Arial"/>
          <w:sz w:val="22"/>
          <w:lang w:val="en-US" w:eastAsia="zh-CN"/>
        </w:rPr>
        <w:t>上位机</w:t>
      </w:r>
      <w:r>
        <w:rPr>
          <w:rFonts w:ascii="Arial" w:hAnsi="Arial" w:eastAsia="等线" w:cs="Arial"/>
          <w:sz w:val="22"/>
        </w:rPr>
        <w:t>→</w:t>
      </w:r>
      <w:r>
        <w:rPr>
          <w:rFonts w:hint="eastAsia" w:ascii="Arial" w:hAnsi="Arial" w:eastAsia="等线" w:cs="Arial"/>
          <w:sz w:val="22"/>
          <w:lang w:val="en-US" w:eastAsia="zh-CN"/>
        </w:rPr>
        <w:t>硬件</w:t>
      </w:r>
      <w:r>
        <w:rPr>
          <w:rFonts w:ascii="Arial" w:hAnsi="Arial" w:eastAsia="等线" w:cs="Arial"/>
          <w:sz w:val="22"/>
        </w:rPr>
        <w:t>（单向</w:t>
      </w:r>
      <w:r>
        <w:rPr>
          <w:rFonts w:hint="eastAsia" w:ascii="Arial" w:hAnsi="Arial" w:eastAsia="等线" w:cs="Arial"/>
          <w:sz w:val="22"/>
          <w:lang w:val="en-US" w:eastAsia="zh-CN"/>
        </w:rPr>
        <w:t>写入</w:t>
      </w:r>
      <w:r>
        <w:rPr>
          <w:rFonts w:ascii="Arial" w:hAnsi="Arial" w:eastAsia="等线" w:cs="Arial"/>
          <w:sz w:val="22"/>
        </w:rPr>
        <w:t>设备信息）</w:t>
      </w:r>
    </w:p>
    <w:p w14:paraId="20CCD52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编码规范</w:t>
      </w:r>
      <w:bookmarkEnd w:id="3"/>
    </w:p>
    <w:p w14:paraId="78F28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采用ASCII编码，纯文本传输，禁止发送二进制数据、\0空字符、多余空格及换行符（\r、\n），确保数据完整性和解析稳定性。</w:t>
      </w:r>
    </w:p>
    <w:p w14:paraId="58F6F627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3. 帧格式定义</w:t>
      </w:r>
      <w:bookmarkEnd w:id="4"/>
    </w:p>
    <w:p w14:paraId="488D05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为避免串口粘包、杂字节干扰，采用“固定帧头+数据+固定帧尾”的帧格式，整体结构如下：</w:t>
      </w:r>
    </w:p>
    <w:p w14:paraId="174A5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帧格式：</w:t>
      </w:r>
      <w:r>
        <w:rPr>
          <w:rFonts w:ascii="Arial" w:hAnsi="Arial" w:eastAsia="等线" w:cs="Arial"/>
          <w:sz w:val="22"/>
        </w:rPr>
        <w:t>#DEV_INFO:键值对数据;</w:t>
      </w:r>
    </w:p>
    <w:p w14:paraId="681F77E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3.1 帧头</w:t>
      </w:r>
      <w:bookmarkEnd w:id="5"/>
    </w:p>
    <w:p w14:paraId="5D2ACE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固定帧头：#DEV_INFO: （冒号不可省略，用于上位机识别数据起始位置）</w:t>
      </w:r>
    </w:p>
    <w:p w14:paraId="7D1642E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3.2 数据部分</w:t>
      </w:r>
      <w:bookmarkEnd w:id="6"/>
    </w:p>
    <w:p w14:paraId="23863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采用键值对格式，多个键值对之间用&amp;连接，格式为：key1=value1&amp;key2=value2&amp;...&amp;keyN=valueN</w:t>
      </w:r>
    </w:p>
    <w:p w14:paraId="32AD15A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3.3 帧尾</w:t>
      </w:r>
      <w:bookmarkEnd w:id="7"/>
    </w:p>
    <w:p w14:paraId="1AAF2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固定帧尾：; （分号不可省略，用于上位机识别数据结束位置）</w:t>
      </w:r>
    </w:p>
    <w:p w14:paraId="08722C7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3.4 完整帧示例</w:t>
      </w:r>
      <w:bookmarkEnd w:id="8"/>
    </w:p>
    <w:p w14:paraId="1EB12A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#DEV_INFO:PM=</w:t>
      </w:r>
      <w:r>
        <w:rPr>
          <w:rFonts w:hint="eastAsia" w:ascii="Arial" w:hAnsi="Arial" w:eastAsia="等线" w:cs="Arial"/>
          <w:sz w:val="22"/>
          <w:lang w:val="en-US" w:eastAsia="zh-CN"/>
        </w:rPr>
        <w:t>MT201</w:t>
      </w:r>
      <w:r>
        <w:rPr>
          <w:rFonts w:ascii="Arial" w:hAnsi="Arial" w:eastAsia="等线" w:cs="Arial"/>
          <w:sz w:val="22"/>
        </w:rPr>
        <w:t>&amp;</w:t>
      </w:r>
      <w:r>
        <w:rPr>
          <w:rFonts w:hint="eastAsia" w:ascii="Arial" w:hAnsi="Arial" w:eastAsia="等线" w:cs="Arial"/>
          <w:sz w:val="22"/>
        </w:rPr>
        <w:t>PN</w:t>
      </w:r>
      <w:r>
        <w:rPr>
          <w:rFonts w:hint="eastAsia" w:ascii="Arial" w:hAnsi="Arial" w:eastAsia="等线" w:cs="Arial"/>
          <w:sz w:val="22"/>
          <w:lang w:val="en-US" w:eastAsia="zh-CN"/>
        </w:rPr>
        <w:t>=MT20126050001&amp;</w:t>
      </w:r>
      <w:r>
        <w:rPr>
          <w:rFonts w:hint="eastAsia" w:ascii="Arial" w:hAnsi="Arial" w:eastAsia="等线" w:cs="Arial"/>
          <w:sz w:val="22"/>
        </w:rPr>
        <w:t>C</w:t>
      </w:r>
      <w:r>
        <w:rPr>
          <w:rFonts w:ascii="Arial" w:hAnsi="Arial" w:eastAsia="等线" w:cs="Arial"/>
          <w:sz w:val="22"/>
        </w:rPr>
        <w:t>M</w:t>
      </w:r>
      <w:r>
        <w:rPr>
          <w:rFonts w:hint="eastAsia" w:ascii="Arial" w:hAnsi="Arial" w:eastAsia="等线" w:cs="Arial"/>
          <w:sz w:val="22"/>
          <w:lang w:val="en-US" w:eastAsia="zh-CN"/>
        </w:rPr>
        <w:t>=QH4011&amp;</w:t>
      </w:r>
      <w:r>
        <w:rPr>
          <w:rFonts w:hint="eastAsia" w:ascii="Arial" w:hAnsi="Arial" w:eastAsia="等线" w:cs="Arial"/>
          <w:sz w:val="22"/>
        </w:rPr>
        <w:t>CN</w:t>
      </w:r>
      <w:r>
        <w:rPr>
          <w:rFonts w:hint="eastAsia" w:ascii="Arial" w:hAnsi="Arial" w:eastAsia="等线" w:cs="Arial"/>
          <w:sz w:val="22"/>
          <w:lang w:val="en-US" w:eastAsia="zh-CN"/>
        </w:rPr>
        <w:t>=26050001&amp;</w:t>
      </w:r>
      <w:r>
        <w:rPr>
          <w:rFonts w:ascii="Arial" w:hAnsi="Arial" w:eastAsia="等线" w:cs="Arial"/>
          <w:sz w:val="22"/>
        </w:rPr>
        <w:t>BV=V1.0.3&amp;ID=AABBCCDDEEFF&amp;AV=V2.1.5&amp;A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15:30:20&amp;P</w:t>
      </w:r>
      <w:r>
        <w:rPr>
          <w:rFonts w:hint="eastAsia" w:ascii="Arial" w:hAnsi="Arial" w:eastAsia="等线" w:cs="Arial"/>
          <w:sz w:val="22"/>
          <w:lang w:val="en-US" w:eastAsia="zh-CN"/>
        </w:rPr>
        <w:t>F</w:t>
      </w:r>
      <w:r>
        <w:rPr>
          <w:rFonts w:ascii="Arial" w:hAnsi="Arial" w:eastAsia="等线" w:cs="Arial"/>
          <w:sz w:val="22"/>
        </w:rPr>
        <w:t>N=para_qh4011.bin&amp;P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15:30:30;</w:t>
      </w:r>
    </w:p>
    <w:p w14:paraId="49032BF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第一次上电：</w:t>
      </w:r>
    </w:p>
    <w:p w14:paraId="2C6DC1E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#DEV_INFO:PM=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&amp;</w:t>
      </w:r>
      <w:r>
        <w:rPr>
          <w:rFonts w:hint="eastAsia" w:ascii="Arial" w:hAnsi="Arial" w:eastAsia="等线" w:cs="Arial"/>
          <w:sz w:val="22"/>
        </w:rPr>
        <w:t>PN</w:t>
      </w:r>
      <w:r>
        <w:rPr>
          <w:rFonts w:hint="eastAsia" w:ascii="Arial" w:hAnsi="Arial" w:eastAsia="等线" w:cs="Arial"/>
          <w:sz w:val="22"/>
          <w:lang w:val="en-US" w:eastAsia="zh-CN"/>
        </w:rPr>
        <w:t>=N/A&amp;</w:t>
      </w:r>
      <w:r>
        <w:rPr>
          <w:rFonts w:hint="eastAsia" w:ascii="Arial" w:hAnsi="Arial" w:eastAsia="等线" w:cs="Arial"/>
          <w:sz w:val="22"/>
        </w:rPr>
        <w:t>C</w:t>
      </w:r>
      <w:r>
        <w:rPr>
          <w:rFonts w:ascii="Arial" w:hAnsi="Arial" w:eastAsia="等线" w:cs="Arial"/>
          <w:sz w:val="22"/>
        </w:rPr>
        <w:t>M</w:t>
      </w:r>
      <w:r>
        <w:rPr>
          <w:rFonts w:hint="eastAsia" w:ascii="Arial" w:hAnsi="Arial" w:eastAsia="等线" w:cs="Arial"/>
          <w:sz w:val="22"/>
          <w:lang w:val="en-US" w:eastAsia="zh-CN"/>
        </w:rPr>
        <w:t>=QH4011&amp;</w:t>
      </w:r>
      <w:r>
        <w:rPr>
          <w:rFonts w:hint="eastAsia" w:ascii="Arial" w:hAnsi="Arial" w:eastAsia="等线" w:cs="Arial"/>
          <w:sz w:val="22"/>
        </w:rPr>
        <w:t>CN</w:t>
      </w:r>
      <w:r>
        <w:rPr>
          <w:rFonts w:hint="eastAsia" w:ascii="Arial" w:hAnsi="Arial" w:eastAsia="等线" w:cs="Arial"/>
          <w:sz w:val="22"/>
          <w:lang w:val="en-US" w:eastAsia="zh-CN"/>
        </w:rPr>
        <w:t>=N/A&amp;</w:t>
      </w:r>
      <w:r>
        <w:rPr>
          <w:rFonts w:ascii="Arial" w:hAnsi="Arial" w:eastAsia="等线" w:cs="Arial"/>
          <w:sz w:val="22"/>
        </w:rPr>
        <w:t>BV=V1.0.3&amp;ID=AABBCCDDEEFF&amp;AV=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&amp;A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&amp;P</w:t>
      </w:r>
      <w:r>
        <w:rPr>
          <w:rFonts w:hint="eastAsia" w:ascii="Arial" w:hAnsi="Arial" w:eastAsia="等线" w:cs="Arial"/>
          <w:sz w:val="22"/>
          <w:lang w:val="en-US" w:eastAsia="zh-CN"/>
        </w:rPr>
        <w:t>F</w:t>
      </w:r>
      <w:r>
        <w:rPr>
          <w:rFonts w:ascii="Arial" w:hAnsi="Arial" w:eastAsia="等线" w:cs="Arial"/>
          <w:sz w:val="22"/>
        </w:rPr>
        <w:t>N=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&amp;P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;</w:t>
      </w:r>
    </w:p>
    <w:p w14:paraId="57A1C6A6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4. 字段定义（必选字段）</w:t>
      </w:r>
      <w:bookmarkEnd w:id="9"/>
    </w:p>
    <w:p w14:paraId="0FAA91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共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>个必选字段，键名</w:t>
      </w:r>
      <w:r>
        <w:rPr>
          <w:rFonts w:hint="eastAsia" w:ascii="Arial" w:hAnsi="Arial" w:eastAsia="等线" w:cs="Arial"/>
          <w:sz w:val="22"/>
          <w:lang w:val="en-US" w:eastAsia="zh-CN"/>
        </w:rPr>
        <w:t>一律大写简写</w:t>
      </w:r>
      <w:r>
        <w:rPr>
          <w:rFonts w:ascii="Arial" w:hAnsi="Arial" w:eastAsia="等线" w:cs="Arial"/>
          <w:sz w:val="22"/>
        </w:rPr>
        <w:t>，不可修改；值的格式统一规范，硬件需按以下要求填充实际数据：</w:t>
      </w:r>
    </w:p>
    <w:tbl>
      <w:tblPr>
        <w:tblStyle w:val="2"/>
        <w:tblW w:w="4998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750"/>
        <w:gridCol w:w="1314"/>
        <w:gridCol w:w="1710"/>
        <w:gridCol w:w="2026"/>
        <w:gridCol w:w="934"/>
      </w:tblGrid>
      <w:tr w14:paraId="33979F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F5FC2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含义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AA53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键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名</w:t>
            </w:r>
            <w:r>
              <w:rPr>
                <w:rFonts w:ascii="Arial" w:hAnsi="Arial" w:eastAsia="等线" w:cs="Arial"/>
                <w:sz w:val="22"/>
              </w:rPr>
              <w:t>Key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7C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字段含义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78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值格式要求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1B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示例值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DD3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来源</w:t>
            </w:r>
          </w:p>
        </w:tc>
      </w:tr>
      <w:tr w14:paraId="4D190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62BA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Product</w:t>
            </w:r>
          </w:p>
          <w:p w14:paraId="3B4F8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32D4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PM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D4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产品型号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18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字符串，无特殊字符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77FA3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MT201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9C5A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外部</w:t>
            </w:r>
          </w:p>
          <w:p w14:paraId="636401C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写入</w:t>
            </w:r>
          </w:p>
        </w:tc>
      </w:tr>
      <w:tr w14:paraId="1A5190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67ED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Product</w:t>
            </w:r>
          </w:p>
          <w:p w14:paraId="4D173B9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Number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332B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PN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B37E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产品编号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98D8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字符串，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产品型号+26年5月0001为产品序号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059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MT20126050001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9BA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外部</w:t>
            </w:r>
          </w:p>
          <w:p w14:paraId="47CBD7D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写入</w:t>
            </w:r>
          </w:p>
        </w:tc>
      </w:tr>
      <w:tr w14:paraId="3A68D8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E0AE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Circuit</w:t>
            </w:r>
          </w:p>
          <w:p w14:paraId="754C9966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Model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18B4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CM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551D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电路型号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1C9E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字符串，无特殊字符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48881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QH4011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0C3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035BAE8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24406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FC6E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Circuit</w:t>
            </w:r>
          </w:p>
          <w:p w14:paraId="75E3E77B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</w:rPr>
              <w:t>Number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700C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CN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ABC2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电路编号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58DE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字符串，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26年5月0001为电路序号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B926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26050001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D87E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外部</w:t>
            </w:r>
          </w:p>
          <w:p w14:paraId="454FBAA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写入</w:t>
            </w:r>
          </w:p>
        </w:tc>
      </w:tr>
      <w:tr w14:paraId="56B327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2DB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  <w:p w14:paraId="610E8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9B22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BV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131C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Bootloader</w:t>
            </w:r>
          </w:p>
          <w:p w14:paraId="18D164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90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字符串，以V开头，格式为Vx.x.x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F9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V1.0.3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5EE1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49995418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7A2DC3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AC15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Mainboard</w:t>
            </w:r>
          </w:p>
          <w:p w14:paraId="6EE2B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83DC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ID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2FF6C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主板唯一</w:t>
            </w:r>
          </w:p>
          <w:p w14:paraId="3F225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09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字符串，可为十六进制或自定义编号，保留前导0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E3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AABBCCDDEEFF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A52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4D9DE6D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139ED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E2C9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App</w:t>
            </w:r>
          </w:p>
          <w:p w14:paraId="749CC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Version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3B11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AV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6DAB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应用程序</w:t>
            </w:r>
          </w:p>
          <w:p w14:paraId="59AF6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DF5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字符串，以V开头，格式为Vx.x.x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D9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V2.1.5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389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62459546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7383A9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556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App</w:t>
            </w:r>
          </w:p>
          <w:p w14:paraId="6F8C0B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Burn</w:t>
            </w:r>
          </w:p>
          <w:p w14:paraId="14AC2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B89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ABT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3D85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应用程序</w:t>
            </w:r>
          </w:p>
          <w:p w14:paraId="0868A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烧写时间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CB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字符串，固定格式：yyyy-MM-dd HH:mm:ss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11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2026-04-29 15:30:20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B460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上位机自动写入</w:t>
            </w:r>
          </w:p>
        </w:tc>
      </w:tr>
      <w:tr w14:paraId="61B5F3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DF39D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Param</w:t>
            </w:r>
          </w:p>
          <w:p w14:paraId="031D84C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File</w:t>
            </w:r>
          </w:p>
          <w:p w14:paraId="64DFC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89428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PFN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24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参数文件名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52D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字符串，包含后缀名（如.bin）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62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para_qh4011.bin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9A75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2525DCA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7CB222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2EB4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Param</w:t>
            </w:r>
          </w:p>
          <w:p w14:paraId="077C536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B</w:t>
            </w:r>
            <w:r>
              <w:rPr>
                <w:rFonts w:hint="eastAsia" w:ascii="Arial" w:hAnsi="Arial" w:eastAsia="等线" w:cs="Arial"/>
                <w:sz w:val="22"/>
              </w:rPr>
              <w:t>irth</w:t>
            </w:r>
          </w:p>
          <w:p w14:paraId="7B073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Time</w:t>
            </w:r>
          </w:p>
        </w:tc>
        <w:tc>
          <w:tcPr>
            <w:tcW w:w="43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3DA2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PBT</w:t>
            </w:r>
          </w:p>
        </w:tc>
        <w:tc>
          <w:tcPr>
            <w:tcW w:w="7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D7827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参数文件</w:t>
            </w:r>
          </w:p>
          <w:p w14:paraId="3747E0D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生成</w:t>
            </w: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76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字符串，固定格式：yyyy-MM-dd HH:mm:ss</w:t>
            </w:r>
          </w:p>
        </w:tc>
        <w:tc>
          <w:tcPr>
            <w:tcW w:w="1185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E47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2026-04-29 15:30:30</w:t>
            </w:r>
          </w:p>
        </w:tc>
        <w:tc>
          <w:tcPr>
            <w:tcW w:w="5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2AA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内部</w:t>
            </w:r>
          </w:p>
          <w:p w14:paraId="746425F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调用</w:t>
            </w:r>
          </w:p>
        </w:tc>
      </w:tr>
      <w:tr w14:paraId="737E6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6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C90A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bookmarkStart w:id="10" w:name="heading_10"/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注：暂时没有的参数，统一写入N/A</w:t>
            </w:r>
          </w:p>
        </w:tc>
      </w:tr>
    </w:tbl>
    <w:p w14:paraId="1B9BB9D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5. 硬件组包与发送规范</w:t>
      </w:r>
      <w:bookmarkEnd w:id="10"/>
    </w:p>
    <w:p w14:paraId="113946B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5.1 组包方法</w:t>
      </w:r>
      <w:bookmarkEnd w:id="11"/>
    </w:p>
    <w:p w14:paraId="241184A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硬件</w:t>
      </w:r>
      <w:r>
        <w:rPr>
          <w:rFonts w:ascii="Arial" w:hAnsi="Arial" w:eastAsia="等线" w:cs="Arial"/>
          <w:sz w:val="22"/>
        </w:rPr>
        <w:t>可通过sprintf函数直接拼接帧头、键值对数据和帧尾，降低开发难度，示例逻辑如下：</w:t>
      </w:r>
    </w:p>
    <w:p w14:paraId="1C8F8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定义各字段实际值（从硬件寄存器、</w:t>
      </w:r>
      <w:r>
        <w:rPr>
          <w:rFonts w:hint="eastAsia" w:ascii="Arial" w:hAnsi="Arial" w:eastAsia="等线" w:cs="Arial"/>
          <w:sz w:val="22"/>
          <w:lang w:val="en-US" w:eastAsia="zh-CN"/>
        </w:rPr>
        <w:t>全局变量、</w:t>
      </w:r>
      <w:r>
        <w:rPr>
          <w:rFonts w:ascii="Arial" w:hAnsi="Arial" w:eastAsia="等线" w:cs="Arial"/>
          <w:sz w:val="22"/>
        </w:rPr>
        <w:t>Flash中读取）；</w:t>
      </w:r>
    </w:p>
    <w:p w14:paraId="647122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使用sprintf将帧头、键值对、帧尾拼接成完整字符串；</w:t>
      </w:r>
    </w:p>
    <w:p w14:paraId="46FEB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通过串口一次性发送完整字符串，不拆分、不中断。</w:t>
      </w:r>
    </w:p>
    <w:p w14:paraId="142F392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5.2 发送约束</w:t>
      </w:r>
      <w:bookmarkEnd w:id="12"/>
    </w:p>
    <w:p w14:paraId="4C13659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字符串需连续拼接，无多余空格、换行符（\r、\n）、\0空字符；</w:t>
      </w:r>
    </w:p>
    <w:p w14:paraId="45E2B39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键名严格按第4章定义，</w:t>
      </w:r>
      <w:r>
        <w:rPr>
          <w:rFonts w:hint="eastAsia" w:ascii="Arial" w:hAnsi="Arial" w:eastAsia="等线" w:cs="Arial"/>
          <w:sz w:val="22"/>
          <w:lang w:val="en-US" w:eastAsia="zh-CN"/>
        </w:rPr>
        <w:t>键值统一大写简写</w:t>
      </w:r>
      <w:r>
        <w:rPr>
          <w:rFonts w:ascii="Arial" w:hAnsi="Arial" w:eastAsia="等线" w:cs="Arial"/>
          <w:sz w:val="22"/>
        </w:rPr>
        <w:t>，值的格式需符合要求；</w:t>
      </w:r>
    </w:p>
    <w:p w14:paraId="07E9B37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帧头、帧尾不可省略、不可修改；</w:t>
      </w:r>
    </w:p>
    <w:p w14:paraId="73AF365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上位机下发“获取设备信息”指令后，硬件仅回复一帧完整数据，不重复发送；</w:t>
      </w:r>
    </w:p>
    <w:p w14:paraId="1C4FA1D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若某字段暂无数据，需填充有效默认值（不可留空），如ProductModel暂无则填“</w:t>
      </w:r>
      <w:r>
        <w:rPr>
          <w:rFonts w:hint="eastAsia" w:ascii="Arial" w:hAnsi="Arial" w:eastAsia="等线" w:cs="Arial"/>
          <w:sz w:val="22"/>
          <w:lang w:val="en-US" w:eastAsia="zh-CN"/>
        </w:rPr>
        <w:t>N/A</w:t>
      </w:r>
      <w:r>
        <w:rPr>
          <w:rFonts w:ascii="Arial" w:hAnsi="Arial" w:eastAsia="等线" w:cs="Arial"/>
          <w:sz w:val="22"/>
        </w:rPr>
        <w:t>”。</w:t>
      </w:r>
    </w:p>
    <w:p w14:paraId="3C2F6557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6. 上位机解析规范</w:t>
      </w:r>
      <w:bookmarkEnd w:id="13"/>
    </w:p>
    <w:p w14:paraId="082E83F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6.1 解析步骤</w:t>
      </w:r>
      <w:bookmarkEnd w:id="14"/>
    </w:p>
    <w:p w14:paraId="47231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上位机接收串口数据后，按以下步骤解析，确保解析准确、抗干扰：</w:t>
      </w:r>
    </w:p>
    <w:p w14:paraId="23EC262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接收串口数据，保存为字符串；</w:t>
      </w:r>
    </w:p>
    <w:p w14:paraId="52E330E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提取有效数据：找到帧头#DEV_INFO:和帧尾;，截取两者之间的键值对数据（过滤帧头帧尾及可能的杂字节）；</w:t>
      </w:r>
    </w:p>
    <w:p w14:paraId="73C86FE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拆分键值对：按&amp;符号将数据拆分为多个独立的键值对字符串；</w:t>
      </w:r>
    </w:p>
    <w:p w14:paraId="2DE618F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拆分键与值：每个键值对按=符号拆分，得到键名（Key）和对应值（Value）；</w:t>
      </w:r>
    </w:p>
    <w:p w14:paraId="7FDF464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赋值与显示：根据键名匹配对应字段，将值赋值到设备信息实体类，同步显示到上位机界面。</w:t>
      </w:r>
    </w:p>
    <w:p w14:paraId="659C400C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6.2 解析异常处理</w:t>
      </w:r>
      <w:bookmarkEnd w:id="15"/>
    </w:p>
    <w:p w14:paraId="30868DD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若未找到帧头或帧尾，判定为无效数据，丢弃并记录日志；</w:t>
      </w:r>
    </w:p>
    <w:p w14:paraId="4929945F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若某键值对无=符号，判定为无效字段，跳过该字段，记录日志；</w:t>
      </w:r>
    </w:p>
    <w:p w14:paraId="1C98287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若缺少某必选字段，判定为数据不完整，记录日志，不影响其他字段正常解析；</w:t>
      </w:r>
    </w:p>
    <w:p w14:paraId="7B09E84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若时间格式不符合要求，记录日志，保留原始值，不强制转换。</w:t>
      </w:r>
    </w:p>
    <w:p w14:paraId="2236690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6.3 解析示例（对应第3.4节完整帧）</w:t>
      </w:r>
      <w:bookmarkEnd w:id="16"/>
    </w:p>
    <w:p w14:paraId="71F8D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接收数据：#DEV_INFO:PM=</w:t>
      </w:r>
      <w:r>
        <w:rPr>
          <w:rFonts w:hint="eastAsia" w:ascii="Arial" w:hAnsi="Arial" w:eastAsia="等线" w:cs="Arial"/>
          <w:sz w:val="22"/>
          <w:lang w:val="en-US" w:eastAsia="zh-CN"/>
        </w:rPr>
        <w:t>MT201</w:t>
      </w:r>
      <w:r>
        <w:rPr>
          <w:rFonts w:ascii="Arial" w:hAnsi="Arial" w:eastAsia="等线" w:cs="Arial"/>
          <w:sz w:val="22"/>
        </w:rPr>
        <w:t>&amp;</w:t>
      </w:r>
      <w:r>
        <w:rPr>
          <w:rFonts w:hint="eastAsia" w:ascii="Arial" w:hAnsi="Arial" w:eastAsia="等线" w:cs="Arial"/>
          <w:sz w:val="22"/>
        </w:rPr>
        <w:t>PN</w:t>
      </w:r>
      <w:r>
        <w:rPr>
          <w:rFonts w:hint="eastAsia" w:ascii="Arial" w:hAnsi="Arial" w:eastAsia="等线" w:cs="Arial"/>
          <w:sz w:val="22"/>
          <w:lang w:val="en-US" w:eastAsia="zh-CN"/>
        </w:rPr>
        <w:t>=MT20126050001&amp;</w:t>
      </w:r>
      <w:r>
        <w:rPr>
          <w:rFonts w:hint="eastAsia" w:ascii="Arial" w:hAnsi="Arial" w:eastAsia="等线" w:cs="Arial"/>
          <w:sz w:val="22"/>
        </w:rPr>
        <w:t>C</w:t>
      </w:r>
      <w:r>
        <w:rPr>
          <w:rFonts w:ascii="Arial" w:hAnsi="Arial" w:eastAsia="等线" w:cs="Arial"/>
          <w:sz w:val="22"/>
        </w:rPr>
        <w:t>M</w:t>
      </w:r>
      <w:r>
        <w:rPr>
          <w:rFonts w:hint="eastAsia" w:ascii="Arial" w:hAnsi="Arial" w:eastAsia="等线" w:cs="Arial"/>
          <w:sz w:val="22"/>
          <w:lang w:val="en-US" w:eastAsia="zh-CN"/>
        </w:rPr>
        <w:t>=QH4011&amp;</w:t>
      </w:r>
      <w:r>
        <w:rPr>
          <w:rFonts w:hint="eastAsia" w:ascii="Arial" w:hAnsi="Arial" w:eastAsia="等线" w:cs="Arial"/>
          <w:sz w:val="22"/>
        </w:rPr>
        <w:t>CN</w:t>
      </w:r>
      <w:r>
        <w:rPr>
          <w:rFonts w:hint="eastAsia" w:ascii="Arial" w:hAnsi="Arial" w:eastAsia="等线" w:cs="Arial"/>
          <w:sz w:val="22"/>
          <w:lang w:val="en-US" w:eastAsia="zh-CN"/>
        </w:rPr>
        <w:t>=26050001&amp;</w:t>
      </w:r>
      <w:r>
        <w:rPr>
          <w:rFonts w:ascii="Arial" w:hAnsi="Arial" w:eastAsia="等线" w:cs="Arial"/>
          <w:sz w:val="22"/>
        </w:rPr>
        <w:t>BV=V1.0.3&amp;ID=AABBCCDDEEFF&amp;AV=V2.1.5&amp;A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15:30:20&amp;P</w:t>
      </w:r>
      <w:r>
        <w:rPr>
          <w:rFonts w:hint="eastAsia" w:ascii="Arial" w:hAnsi="Arial" w:eastAsia="等线" w:cs="Arial"/>
          <w:sz w:val="22"/>
          <w:lang w:val="en-US" w:eastAsia="zh-CN"/>
        </w:rPr>
        <w:t>F</w:t>
      </w:r>
      <w:r>
        <w:rPr>
          <w:rFonts w:ascii="Arial" w:hAnsi="Arial" w:eastAsia="等线" w:cs="Arial"/>
          <w:sz w:val="22"/>
        </w:rPr>
        <w:t>N=para_qh4011.bin&amp;P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15:30:30;</w:t>
      </w:r>
    </w:p>
    <w:p w14:paraId="16590E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提取有效数据：PM=</w:t>
      </w:r>
      <w:r>
        <w:rPr>
          <w:rFonts w:hint="eastAsia" w:ascii="Arial" w:hAnsi="Arial" w:eastAsia="等线" w:cs="Arial"/>
          <w:sz w:val="22"/>
          <w:lang w:val="en-US" w:eastAsia="zh-CN"/>
        </w:rPr>
        <w:t>MT201</w:t>
      </w:r>
      <w:r>
        <w:rPr>
          <w:rFonts w:ascii="Arial" w:hAnsi="Arial" w:eastAsia="等线" w:cs="Arial"/>
          <w:sz w:val="22"/>
        </w:rPr>
        <w:t>&amp;</w:t>
      </w:r>
      <w:r>
        <w:rPr>
          <w:rFonts w:hint="eastAsia" w:ascii="Arial" w:hAnsi="Arial" w:eastAsia="等线" w:cs="Arial"/>
          <w:sz w:val="22"/>
        </w:rPr>
        <w:t>PN</w:t>
      </w:r>
      <w:r>
        <w:rPr>
          <w:rFonts w:hint="eastAsia" w:ascii="Arial" w:hAnsi="Arial" w:eastAsia="等线" w:cs="Arial"/>
          <w:sz w:val="22"/>
          <w:lang w:val="en-US" w:eastAsia="zh-CN"/>
        </w:rPr>
        <w:t>=MT20126050001&amp;</w:t>
      </w:r>
      <w:r>
        <w:rPr>
          <w:rFonts w:hint="eastAsia" w:ascii="Arial" w:hAnsi="Arial" w:eastAsia="等线" w:cs="Arial"/>
          <w:sz w:val="22"/>
        </w:rPr>
        <w:t>C</w:t>
      </w:r>
      <w:r>
        <w:rPr>
          <w:rFonts w:ascii="Arial" w:hAnsi="Arial" w:eastAsia="等线" w:cs="Arial"/>
          <w:sz w:val="22"/>
        </w:rPr>
        <w:t>M</w:t>
      </w:r>
      <w:r>
        <w:rPr>
          <w:rFonts w:hint="eastAsia" w:ascii="Arial" w:hAnsi="Arial" w:eastAsia="等线" w:cs="Arial"/>
          <w:sz w:val="22"/>
          <w:lang w:val="en-US" w:eastAsia="zh-CN"/>
        </w:rPr>
        <w:t>=QH4011&amp;</w:t>
      </w:r>
      <w:r>
        <w:rPr>
          <w:rFonts w:hint="eastAsia" w:ascii="Arial" w:hAnsi="Arial" w:eastAsia="等线" w:cs="Arial"/>
          <w:sz w:val="22"/>
        </w:rPr>
        <w:t>CN</w:t>
      </w:r>
      <w:r>
        <w:rPr>
          <w:rFonts w:hint="eastAsia" w:ascii="Arial" w:hAnsi="Arial" w:eastAsia="等线" w:cs="Arial"/>
          <w:sz w:val="22"/>
          <w:lang w:val="en-US" w:eastAsia="zh-CN"/>
        </w:rPr>
        <w:t>=26050001&amp;</w:t>
      </w:r>
      <w:r>
        <w:rPr>
          <w:rFonts w:ascii="Arial" w:hAnsi="Arial" w:eastAsia="等线" w:cs="Arial"/>
          <w:sz w:val="22"/>
        </w:rPr>
        <w:t>BV=V1.0.3&amp;ID=AABBCCDDEEFF&amp;AV=V2.1.5&amp;A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15:30:20&amp;P</w:t>
      </w:r>
      <w:r>
        <w:rPr>
          <w:rFonts w:hint="eastAsia" w:ascii="Arial" w:hAnsi="Arial" w:eastAsia="等线" w:cs="Arial"/>
          <w:sz w:val="22"/>
          <w:lang w:val="en-US" w:eastAsia="zh-CN"/>
        </w:rPr>
        <w:t>F</w:t>
      </w:r>
      <w:r>
        <w:rPr>
          <w:rFonts w:ascii="Arial" w:hAnsi="Arial" w:eastAsia="等线" w:cs="Arial"/>
          <w:sz w:val="22"/>
        </w:rPr>
        <w:t>N=para_qh4011.bin&amp;P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15:30:30;</w:t>
      </w:r>
    </w:p>
    <w:p w14:paraId="2277F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拆分键值对：</w:t>
      </w:r>
    </w:p>
    <w:p w14:paraId="3E652A7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PM=</w:t>
      </w:r>
      <w:r>
        <w:rPr>
          <w:rFonts w:hint="eastAsia" w:ascii="Arial" w:hAnsi="Arial" w:eastAsia="等线" w:cs="Arial"/>
          <w:sz w:val="22"/>
          <w:lang w:val="en-US" w:eastAsia="zh-CN"/>
        </w:rPr>
        <w:t>MT201</w:t>
      </w:r>
    </w:p>
    <w:p w14:paraId="1F1A2A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</w:rPr>
        <w:t>PN</w:t>
      </w:r>
      <w:r>
        <w:rPr>
          <w:rFonts w:hint="eastAsia" w:ascii="Arial" w:hAnsi="Arial" w:eastAsia="等线" w:cs="Arial"/>
          <w:sz w:val="22"/>
          <w:lang w:val="en-US" w:eastAsia="zh-CN"/>
        </w:rPr>
        <w:t>=MT20126050001</w:t>
      </w:r>
    </w:p>
    <w:p w14:paraId="6438932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</w:rPr>
        <w:t>C</w:t>
      </w:r>
      <w:r>
        <w:rPr>
          <w:rFonts w:ascii="Arial" w:hAnsi="Arial" w:eastAsia="等线" w:cs="Arial"/>
          <w:sz w:val="22"/>
        </w:rPr>
        <w:t>M</w:t>
      </w:r>
      <w:r>
        <w:rPr>
          <w:rFonts w:hint="eastAsia" w:ascii="Arial" w:hAnsi="Arial" w:eastAsia="等线" w:cs="Arial"/>
          <w:sz w:val="22"/>
          <w:lang w:val="en-US" w:eastAsia="zh-CN"/>
        </w:rPr>
        <w:t>=QH4011</w:t>
      </w:r>
    </w:p>
    <w:p w14:paraId="2B0AF5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</w:rPr>
        <w:t>CN</w:t>
      </w:r>
      <w:r>
        <w:rPr>
          <w:rFonts w:hint="eastAsia" w:ascii="Arial" w:hAnsi="Arial" w:eastAsia="等线" w:cs="Arial"/>
          <w:sz w:val="22"/>
          <w:lang w:val="en-US" w:eastAsia="zh-CN"/>
        </w:rPr>
        <w:t>=26050001</w:t>
      </w:r>
    </w:p>
    <w:p w14:paraId="476CEAA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BV=V1.0.3</w:t>
      </w:r>
    </w:p>
    <w:p w14:paraId="186D917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ID=AABBCCDDEEFF</w:t>
      </w:r>
    </w:p>
    <w:p w14:paraId="7FA4960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AV=V2.1.5</w:t>
      </w:r>
    </w:p>
    <w:p w14:paraId="14777B8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A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15:30:20</w:t>
      </w:r>
    </w:p>
    <w:p w14:paraId="72EB05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P</w:t>
      </w:r>
      <w:r>
        <w:rPr>
          <w:rFonts w:hint="eastAsia" w:ascii="Arial" w:hAnsi="Arial" w:eastAsia="等线" w:cs="Arial"/>
          <w:sz w:val="22"/>
          <w:lang w:val="en-US" w:eastAsia="zh-CN"/>
        </w:rPr>
        <w:t>F</w:t>
      </w:r>
      <w:r>
        <w:rPr>
          <w:rFonts w:ascii="Arial" w:hAnsi="Arial" w:eastAsia="等线" w:cs="Arial"/>
          <w:sz w:val="22"/>
        </w:rPr>
        <w:t>N=para_qh4011.bin</w:t>
      </w:r>
    </w:p>
    <w:p w14:paraId="7AE8BD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P</w:t>
      </w:r>
      <w:r>
        <w:rPr>
          <w:rFonts w:hint="eastAsia" w:ascii="Arial" w:hAnsi="Arial" w:eastAsia="等线" w:cs="Arial"/>
          <w:sz w:val="22"/>
          <w:lang w:val="en-US" w:eastAsia="zh-CN"/>
        </w:rPr>
        <w:t>B</w:t>
      </w:r>
      <w:r>
        <w:rPr>
          <w:rFonts w:ascii="Arial" w:hAnsi="Arial" w:eastAsia="等线" w:cs="Arial"/>
          <w:sz w:val="22"/>
        </w:rPr>
        <w:t>T=2026-04-29 15:30:30</w:t>
      </w:r>
    </w:p>
    <w:p w14:paraId="1C35B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赋值结果：</w:t>
      </w:r>
    </w:p>
    <w:p w14:paraId="2C77B8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产品型号：</w:t>
      </w:r>
      <w:r>
        <w:rPr>
          <w:rFonts w:hint="eastAsia" w:ascii="Arial" w:hAnsi="Arial" w:eastAsia="等线" w:cs="Arial"/>
          <w:sz w:val="22"/>
          <w:lang w:val="en-US" w:eastAsia="zh-CN"/>
        </w:rPr>
        <w:t>MT201</w:t>
      </w:r>
    </w:p>
    <w:p w14:paraId="4478ED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产品编号：MT20126050001</w:t>
      </w:r>
    </w:p>
    <w:p w14:paraId="3CD5F3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电路型号：QH4011</w:t>
      </w:r>
    </w:p>
    <w:p w14:paraId="4C3E1A1B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电路编号：26050001</w:t>
      </w:r>
    </w:p>
    <w:p w14:paraId="3FCD1DE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Bootloader版本：V1.0.3</w:t>
      </w:r>
    </w:p>
    <w:p w14:paraId="4042B5C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主板ID：AABBCCDDEEFF</w:t>
      </w:r>
    </w:p>
    <w:p w14:paraId="45B7BF3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应用程序版本：V2.1.5</w:t>
      </w:r>
    </w:p>
    <w:p w14:paraId="7CD13F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应用烧写时间：2026-04-29 15:30:20</w:t>
      </w:r>
    </w:p>
    <w:p w14:paraId="1D90454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参数文件名：para_qh4011.bin</w:t>
      </w:r>
    </w:p>
    <w:p w14:paraId="3BACA9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</w:t>
      </w:r>
      <w:r>
        <w:rPr>
          <w:rFonts w:hint="eastAsia" w:ascii="Arial" w:hAnsi="Arial" w:eastAsia="等线" w:cs="Arial"/>
          <w:sz w:val="22"/>
          <w:lang w:val="en-US" w:eastAsia="zh-CN"/>
        </w:rPr>
        <w:t>生成</w:t>
      </w:r>
      <w:r>
        <w:rPr>
          <w:rFonts w:ascii="Arial" w:hAnsi="Arial" w:eastAsia="等线" w:cs="Arial"/>
          <w:sz w:val="22"/>
        </w:rPr>
        <w:t>时间：2026-04-29 15:30:30</w:t>
      </w:r>
    </w:p>
    <w:p w14:paraId="7A6627CE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7. 协议优势与注意事项</w:t>
      </w:r>
      <w:bookmarkEnd w:id="17"/>
    </w:p>
    <w:p w14:paraId="2C0F4FD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7.1 协议优势</w:t>
      </w:r>
      <w:bookmarkEnd w:id="18"/>
    </w:p>
    <w:p w14:paraId="407F020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硬件实现简单：sprintf即可完成组包，降低GD32开发难度；</w:t>
      </w:r>
    </w:p>
    <w:p w14:paraId="5CD0801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上位机解析便捷：无需复杂反序列化，简单字符串拆分即可完成解析；</w:t>
      </w:r>
    </w:p>
    <w:p w14:paraId="77136E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抗干扰性强：帧头帧尾固定，可有效过滤串口杂字节、粘包问题；</w:t>
      </w:r>
    </w:p>
    <w:p w14:paraId="71F2B49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扩展性好：后续新增字段，只需新增键值对，无需修改解析逻辑（上位机适配新增键名即可）；</w:t>
      </w:r>
    </w:p>
    <w:p w14:paraId="0D2C7F9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调试便捷：纯文本格式，串口调试助手可直接查看数据内容，快速定位问题。</w:t>
      </w:r>
    </w:p>
    <w:p w14:paraId="2F7E468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7.2 注意事项</w:t>
      </w:r>
      <w:bookmarkEnd w:id="19"/>
    </w:p>
    <w:p w14:paraId="3AB9FB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键名</w:t>
      </w:r>
      <w:r>
        <w:rPr>
          <w:rFonts w:hint="eastAsia" w:ascii="Arial" w:hAnsi="Arial" w:eastAsia="等线" w:cs="Arial"/>
          <w:sz w:val="22"/>
          <w:lang w:val="en-US" w:eastAsia="zh-CN"/>
        </w:rPr>
        <w:t>大写简写</w:t>
      </w:r>
      <w:r>
        <w:rPr>
          <w:rFonts w:ascii="Arial" w:hAnsi="Arial" w:eastAsia="等线" w:cs="Arial"/>
          <w:sz w:val="22"/>
        </w:rPr>
        <w:t>，硬件组包和上位机解析需保持一致；</w:t>
      </w:r>
    </w:p>
    <w:p w14:paraId="782C960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时间格式必须严格遵循yyyy-MM-dd HH:mm:ss，否则上位机可能无法正常显示；</w:t>
      </w:r>
    </w:p>
    <w:p w14:paraId="4759C66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硬件发送时需确保数据一次性发送完整，避免拆分发送导致上位机解析失败；</w:t>
      </w:r>
    </w:p>
    <w:p w14:paraId="0EA8398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上位机需增加异常处理逻辑，避免因无效数据导致程序崩溃；</w:t>
      </w:r>
    </w:p>
    <w:p w14:paraId="1D8AC646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串口波特率、校验位等参数，硬件与上位机需配置一致，否则无法正常通信。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F17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B7E4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A1AC9"/>
    <w:rsid w:val="04F150BA"/>
    <w:rsid w:val="055C3532"/>
    <w:rsid w:val="066E1617"/>
    <w:rsid w:val="08617538"/>
    <w:rsid w:val="08813B5D"/>
    <w:rsid w:val="0D362C4C"/>
    <w:rsid w:val="0EB551BB"/>
    <w:rsid w:val="0ED308B1"/>
    <w:rsid w:val="0F621C35"/>
    <w:rsid w:val="10226FB2"/>
    <w:rsid w:val="10EE0F42"/>
    <w:rsid w:val="1128259E"/>
    <w:rsid w:val="120F27C3"/>
    <w:rsid w:val="12320AD3"/>
    <w:rsid w:val="125735A8"/>
    <w:rsid w:val="16092E0B"/>
    <w:rsid w:val="1735378C"/>
    <w:rsid w:val="17A8392E"/>
    <w:rsid w:val="193A32DB"/>
    <w:rsid w:val="19461C80"/>
    <w:rsid w:val="19CA28B1"/>
    <w:rsid w:val="1A642D06"/>
    <w:rsid w:val="1D5328BA"/>
    <w:rsid w:val="1D6157B3"/>
    <w:rsid w:val="1E0F11DA"/>
    <w:rsid w:val="1F3637BC"/>
    <w:rsid w:val="22800A1B"/>
    <w:rsid w:val="24466FD8"/>
    <w:rsid w:val="26695200"/>
    <w:rsid w:val="28920B61"/>
    <w:rsid w:val="2C1520B2"/>
    <w:rsid w:val="2EEA15D4"/>
    <w:rsid w:val="2F131E0A"/>
    <w:rsid w:val="2FAF1ED5"/>
    <w:rsid w:val="30A82846"/>
    <w:rsid w:val="30B5057B"/>
    <w:rsid w:val="31C073A4"/>
    <w:rsid w:val="32B67D18"/>
    <w:rsid w:val="358B5193"/>
    <w:rsid w:val="3598340C"/>
    <w:rsid w:val="36603F29"/>
    <w:rsid w:val="36FC6348"/>
    <w:rsid w:val="387463B2"/>
    <w:rsid w:val="39EB4452"/>
    <w:rsid w:val="3D1B6DFC"/>
    <w:rsid w:val="3D6B6AFF"/>
    <w:rsid w:val="40CD665F"/>
    <w:rsid w:val="429A6A15"/>
    <w:rsid w:val="439416B6"/>
    <w:rsid w:val="44781A3C"/>
    <w:rsid w:val="45BB7BE1"/>
    <w:rsid w:val="46967DA2"/>
    <w:rsid w:val="4A8A7727"/>
    <w:rsid w:val="4C215AB1"/>
    <w:rsid w:val="50940F47"/>
    <w:rsid w:val="50F635E4"/>
    <w:rsid w:val="52CC59FC"/>
    <w:rsid w:val="56927CD7"/>
    <w:rsid w:val="59CA3C2C"/>
    <w:rsid w:val="5FB7255D"/>
    <w:rsid w:val="5FF11F12"/>
    <w:rsid w:val="60B03C9C"/>
    <w:rsid w:val="62E278F0"/>
    <w:rsid w:val="635B76A3"/>
    <w:rsid w:val="63923F09"/>
    <w:rsid w:val="649C7F73"/>
    <w:rsid w:val="66360941"/>
    <w:rsid w:val="67EB36EB"/>
    <w:rsid w:val="68F95994"/>
    <w:rsid w:val="6B8C22E6"/>
    <w:rsid w:val="6BD46244"/>
    <w:rsid w:val="6D6C2BD8"/>
    <w:rsid w:val="70227EC6"/>
    <w:rsid w:val="70B623BC"/>
    <w:rsid w:val="71033854"/>
    <w:rsid w:val="71712BCF"/>
    <w:rsid w:val="71714A26"/>
    <w:rsid w:val="724834E8"/>
    <w:rsid w:val="75BB0ECA"/>
    <w:rsid w:val="7E7B66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1918</Words>
  <Characters>3220</Characters>
  <TotalTime>146</TotalTime>
  <ScaleCrop>false</ScaleCrop>
  <LinksUpToDate>false</LinksUpToDate>
  <CharactersWithSpaces>3266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2026-04-29T10:06:00Z</dcterms:created>
  <dc:creator>Apache POI</dc:creator>
  <cp:lastModifiedBy>P.cs</cp:lastModifiedBy>
  <dcterms:modified xsi:type="dcterms:W3CDTF">2026-05-06T10:37:00Z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1904FAA4CC044DA5B0B3B74FE16C198A_13</vt:lpwstr>
  </property>
  <property fmtid="{D5CDD505-2E9C-101B-9397-08002B2CF9AE}" pid="4" name="KSOTemplateDocerSaveRecord">
    <vt:lpwstr>eyJoZGlkIjoiOWVmMTRkMGUyZDI5Yjk0NmQwMjY0NDFjZWFjYzM4ZTIiLCJ1c2VySWQiOiI1MDc2ODU5NjQifQ==</vt:lpwstr>
  </property>
</Properties>
</file>