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4E2A37C"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C71410">
        <w:rPr>
          <w:rFonts w:hint="eastAsia"/>
        </w:rPr>
        <w:t>，</w:t>
      </w:r>
      <w:r w:rsidR="00954692">
        <w:rPr>
          <w:rFonts w:hint="eastAsia"/>
        </w:rPr>
        <w:t>可以看出人们</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845790">
        <w:rPr>
          <w:rFonts w:hint="eastAsia"/>
        </w:rPr>
        <w:t>，促进了社会生产力的发展</w:t>
      </w:r>
      <w:r w:rsidR="008A31EF">
        <w:rPr>
          <w:rFonts w:hint="eastAsia"/>
        </w:rPr>
        <w:t>。</w:t>
      </w:r>
      <w:r w:rsidR="00FD2B6A">
        <w:rPr>
          <w:rFonts w:hint="eastAsia"/>
        </w:rPr>
        <w:t>这些定位服务大都是基于全球定位系统（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例如室内环境、</w:t>
      </w:r>
      <w:r w:rsidR="00322B3D">
        <w:rPr>
          <w:rFonts w:hint="eastAsia"/>
        </w:rPr>
        <w:t>隧道、</w:t>
      </w:r>
      <w:r w:rsidR="008D69C9">
        <w:rPr>
          <w:rFonts w:hint="eastAsia"/>
        </w:rPr>
        <w:t>高层建筑周围、矿井、地下停车场</w:t>
      </w:r>
      <w:r w:rsidR="00CD0263" w:rsidRPr="005A294D">
        <w:rPr>
          <w:rFonts w:hint="eastAsia"/>
        </w:rPr>
        <w:t>等</w:t>
      </w:r>
      <w:r w:rsidR="00CD0263">
        <w:rPr>
          <w:rFonts w:hint="eastAsia"/>
        </w:rPr>
        <w:t>，</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23740040" w:rsidR="00F8091F" w:rsidRP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w:t>
      </w:r>
      <w:r w:rsidR="008D7089">
        <w:rPr>
          <w:rFonts w:hint="eastAsia"/>
        </w:rPr>
        <w:lastRenderedPageBreak/>
        <w:t>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24D05C34" w14:textId="686B2027" w:rsidR="0012646B" w:rsidRDefault="006C1F64" w:rsidP="0012646B">
      <w:pPr>
        <w:ind w:firstLine="480"/>
      </w:pPr>
      <w:r>
        <w:rPr>
          <w:rFonts w:hint="eastAsia"/>
        </w:rPr>
        <w:t>根据工作原理区分，</w:t>
      </w:r>
      <w:r>
        <w:rPr>
          <w:rFonts w:hint="eastAsia"/>
        </w:rPr>
        <w:t>IPNS</w:t>
      </w:r>
      <w:r>
        <w:rPr>
          <w:rFonts w:hint="eastAsia"/>
        </w:rPr>
        <w:t>可以分为两类算法：行人航位推算算法（</w:t>
      </w:r>
      <w:r>
        <w:rPr>
          <w:rFonts w:hint="eastAsia"/>
        </w:rPr>
        <w:t>PDR</w:t>
      </w:r>
      <w:r>
        <w:rPr>
          <w:rFonts w:hint="eastAsia"/>
        </w:rPr>
        <w:t>）和捷联惯导解算（</w:t>
      </w:r>
      <w:r>
        <w:rPr>
          <w:rFonts w:hint="eastAsia"/>
        </w:rPr>
        <w:t>SINS</w:t>
      </w:r>
      <w:r>
        <w:rPr>
          <w:rFonts w:hint="eastAsia"/>
        </w:rPr>
        <w:t>）算法。</w:t>
      </w:r>
      <w:r w:rsidR="00DC6A74">
        <w:rPr>
          <w:rFonts w:hint="eastAsia"/>
        </w:rPr>
        <w:t>PDR</w:t>
      </w:r>
      <w:r w:rsidR="002D6416">
        <w:rPr>
          <w:rFonts w:hint="eastAsia"/>
        </w:rPr>
        <w:t>在每个步态周期结束时进行一次航位</w:t>
      </w:r>
      <w:r w:rsidR="009838A9">
        <w:rPr>
          <w:rFonts w:hint="eastAsia"/>
        </w:rPr>
        <w:t>推算：</w:t>
      </w:r>
      <w:r w:rsidR="00327A57">
        <w:rPr>
          <w:rFonts w:hint="eastAsia"/>
        </w:rPr>
        <w:t>步数和步态周期</w:t>
      </w:r>
      <w:r w:rsidR="00A834D3">
        <w:rPr>
          <w:rFonts w:hint="eastAsia"/>
        </w:rPr>
        <w:t>一般是使用加速度计</w:t>
      </w:r>
      <w:r w:rsidR="00FA5A7B">
        <w:rPr>
          <w:rFonts w:hint="eastAsia"/>
        </w:rPr>
        <w:t>或计步器</w:t>
      </w:r>
      <w:r w:rsidR="00327A57">
        <w:rPr>
          <w:rFonts w:hint="eastAsia"/>
        </w:rPr>
        <w:t>检测</w:t>
      </w:r>
      <w:r w:rsidR="00A834D3">
        <w:rPr>
          <w:rFonts w:hint="eastAsia"/>
        </w:rPr>
        <w:t>，</w:t>
      </w:r>
      <w:r w:rsidR="00327A57">
        <w:rPr>
          <w:rFonts w:hint="eastAsia"/>
        </w:rPr>
        <w:t>步长使用加速度计或者步长模型</w:t>
      </w:r>
      <w:r w:rsidR="0083233C">
        <w:rPr>
          <w:rFonts w:hint="eastAsia"/>
        </w:rPr>
        <w:t>计算</w:t>
      </w:r>
      <w:r w:rsidR="00327A57">
        <w:rPr>
          <w:rFonts w:hint="eastAsia"/>
        </w:rPr>
        <w:t>，航向变化量使用</w:t>
      </w:r>
      <w:r w:rsidR="00A834D3">
        <w:rPr>
          <w:rFonts w:hint="eastAsia"/>
        </w:rPr>
        <w:t>陀螺仪</w:t>
      </w:r>
      <w:r w:rsidR="009708C2">
        <w:rPr>
          <w:rFonts w:hint="eastAsia"/>
        </w:rPr>
        <w:t>或者磁力计</w:t>
      </w:r>
      <w:r w:rsidR="00A834D3">
        <w:rPr>
          <w:rFonts w:hint="eastAsia"/>
        </w:rPr>
        <w:t>来</w:t>
      </w:r>
      <w:r w:rsidR="00900A75">
        <w:rPr>
          <w:rFonts w:hint="eastAsia"/>
        </w:rPr>
        <w:t>推算</w:t>
      </w:r>
      <w:r w:rsidR="00A834D3">
        <w:rPr>
          <w:rFonts w:hint="eastAsia"/>
        </w:rPr>
        <w:t>。获取了每一步的距离和航向之后，</w:t>
      </w:r>
      <w:r w:rsidR="00A834D3">
        <w:rPr>
          <w:rFonts w:hint="eastAsia"/>
        </w:rPr>
        <w:t>PDR</w:t>
      </w:r>
      <w:r w:rsidR="00A834D3">
        <w:rPr>
          <w:rFonts w:hint="eastAsia"/>
        </w:rPr>
        <w:t>就可以</w:t>
      </w:r>
      <w:r w:rsidR="0083233C">
        <w:rPr>
          <w:rFonts w:hint="eastAsia"/>
        </w:rPr>
        <w:t>推断行人步行轨迹</w:t>
      </w:r>
      <w:r w:rsidR="00EE3CDA">
        <w:rPr>
          <w:rFonts w:hint="eastAsia"/>
        </w:rPr>
        <w:t>。</w:t>
      </w:r>
      <w:r w:rsidR="00EB6C30">
        <w:rPr>
          <w:rFonts w:hint="eastAsia"/>
        </w:rPr>
        <w:t>而</w:t>
      </w:r>
      <w:r w:rsidR="00EB6C30">
        <w:rPr>
          <w:rFonts w:hint="eastAsia"/>
        </w:rPr>
        <w:t>SINS</w:t>
      </w:r>
      <w:r w:rsidR="00EB6C30">
        <w:rPr>
          <w:rFonts w:hint="eastAsia"/>
        </w:rPr>
        <w:t>需要在传感器的每个采样周期结束时进行导航</w:t>
      </w:r>
      <w:r w:rsidR="009838A9">
        <w:rPr>
          <w:rFonts w:hint="eastAsia"/>
        </w:rPr>
        <w:t>解算：角速度数据一次积分后得到姿态的变化量，加速度数据一次积分后得到速度变化量，二次积分后得到位置变化</w:t>
      </w:r>
      <w:r w:rsidR="007236F7">
        <w:rPr>
          <w:rFonts w:hint="eastAsia"/>
        </w:rPr>
        <w:t>量。根据前述内容，</w:t>
      </w:r>
      <w:r w:rsidR="006B1F30">
        <w:rPr>
          <w:rFonts w:hint="eastAsia"/>
        </w:rPr>
        <w:t xml:space="preserve"> </w:t>
      </w:r>
      <w:r w:rsidR="007236F7">
        <w:rPr>
          <w:rFonts w:hint="eastAsia"/>
        </w:rPr>
        <w:t>PDR</w:t>
      </w:r>
      <w:r w:rsidR="007236F7">
        <w:rPr>
          <w:rFonts w:hint="eastAsia"/>
        </w:rPr>
        <w:t>能得到步进的速度</w:t>
      </w:r>
      <w:r w:rsidR="005B3F00">
        <w:rPr>
          <w:rFonts w:hint="eastAsia"/>
        </w:rPr>
        <w:t>、</w:t>
      </w:r>
      <w:r w:rsidR="007236F7">
        <w:rPr>
          <w:rFonts w:hint="eastAsia"/>
        </w:rPr>
        <w:t>位置数据</w:t>
      </w:r>
      <w:r w:rsidR="005B3F00">
        <w:rPr>
          <w:rFonts w:hint="eastAsia"/>
        </w:rPr>
        <w:t>和二维航向信息</w:t>
      </w:r>
      <w:r w:rsidR="006B1F30">
        <w:rPr>
          <w:rFonts w:hint="eastAsia"/>
        </w:rPr>
        <w:t>；</w:t>
      </w:r>
      <w:r w:rsidR="006B1F30">
        <w:rPr>
          <w:rFonts w:hint="eastAsia"/>
        </w:rPr>
        <w:t>SINS</w:t>
      </w:r>
      <w:r w:rsidR="006B1F30">
        <w:rPr>
          <w:rFonts w:hint="eastAsia"/>
        </w:rPr>
        <w:t>能够得到</w:t>
      </w:r>
      <w:r w:rsidR="00144245">
        <w:rPr>
          <w:rFonts w:hint="eastAsia"/>
        </w:rPr>
        <w:t>提供连续的速度、位置和三维姿态信息。</w:t>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70BD5C0B" w14:textId="5CF5154D" w:rsidR="0012646B" w:rsidRDefault="0012646B" w:rsidP="00E41938">
      <w:pPr>
        <w:ind w:firstLine="480"/>
      </w:pPr>
      <w:r>
        <w:t>PDR</w:t>
      </w:r>
      <w:r>
        <w:t>缺点和</w:t>
      </w:r>
      <w:r>
        <w:t>SINS</w:t>
      </w:r>
      <w:r>
        <w:t>的缺点，选用</w:t>
      </w:r>
      <w:r>
        <w:t>SINS</w:t>
      </w:r>
      <w:r>
        <w:t>作为研究内容</w:t>
      </w:r>
      <w:r w:rsidR="000C1EC7">
        <w:t>。</w:t>
      </w:r>
    </w:p>
    <w:p w14:paraId="5CDF213A" w14:textId="6DDB3B79" w:rsidR="00A21B18" w:rsidRPr="00A21B18" w:rsidRDefault="00A21B18" w:rsidP="00A21B18">
      <w:pPr>
        <w:ind w:firstLine="480"/>
      </w:pPr>
      <w:r>
        <w:rPr>
          <w:rFonts w:hint="eastAsia"/>
        </w:rPr>
        <w:t>本课题拟对</w:t>
      </w:r>
      <w:r>
        <w:rPr>
          <w:rFonts w:hint="eastAsia"/>
        </w:rPr>
        <w:t>IPNS</w:t>
      </w:r>
      <w:r>
        <w:rPr>
          <w:rFonts w:hint="eastAsia"/>
        </w:rPr>
        <w:t>进行深入研究，利用安装在下肢的</w:t>
      </w:r>
      <w:r>
        <w:rPr>
          <w:rFonts w:hint="eastAsia"/>
        </w:rPr>
        <w:t>xsens</w:t>
      </w:r>
      <w:r>
        <w:rPr>
          <w:rFonts w:hint="eastAsia"/>
        </w:rPr>
        <w:t>传感器收集加速度计、陀螺仪和磁力计数据，</w:t>
      </w:r>
      <w:r w:rsidRPr="00D727A0">
        <w:rPr>
          <w:rFonts w:hint="eastAsia"/>
          <w:color w:val="FF0000"/>
        </w:rPr>
        <w:t>研究基于运动学约束、空间约束的参数优化方法，</w:t>
      </w:r>
      <w:r w:rsidRPr="00D727A0">
        <w:rPr>
          <w:rFonts w:hint="eastAsia"/>
          <w:color w:val="FF0000"/>
        </w:rPr>
        <w:lastRenderedPageBreak/>
        <w:t>结合</w:t>
      </w:r>
      <w:r w:rsidRPr="00D727A0">
        <w:rPr>
          <w:rFonts w:hint="eastAsia"/>
          <w:color w:val="FF0000"/>
        </w:rPr>
        <w:t xml:space="preserve"> kalman</w:t>
      </w:r>
      <w:r w:rsidRPr="00D727A0">
        <w:rPr>
          <w:rFonts w:hint="eastAsia"/>
          <w:color w:val="FF0000"/>
        </w:rPr>
        <w:t>滤波减少传感器精度、漂移和噪声影响</w:t>
      </w:r>
      <w:r>
        <w:rPr>
          <w:rFonts w:hint="eastAsia"/>
        </w:rPr>
        <w:t>，从数据中精确提取步态参数，达到行人轨迹重建和定位的目的。</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70A5969A" w14:textId="3B420109" w:rsidR="00422C02" w:rsidRDefault="00422C02" w:rsidP="00422C02">
      <w:pPr>
        <w:ind w:firstLine="480"/>
        <w:rPr>
          <w:color w:val="FF0000"/>
        </w:rPr>
      </w:pPr>
      <w:r w:rsidRPr="008A3D4F">
        <w:rPr>
          <w:color w:val="FF0000"/>
        </w:rPr>
        <w:t>创新点：动态速率下正确检测步态周期（利用双脚数据），倒立摆模型计算</w:t>
      </w:r>
      <w:r>
        <w:rPr>
          <w:color w:val="FF0000"/>
        </w:rPr>
        <w:t>脚</w:t>
      </w:r>
      <w:r w:rsidRPr="008A3D4F">
        <w:rPr>
          <w:color w:val="FF0000"/>
        </w:rPr>
        <w:t>相对位置，</w:t>
      </w:r>
      <w:r>
        <w:rPr>
          <w:color w:val="FF0000"/>
        </w:rPr>
        <w:t>一次预测两次更新的卡尔曼滤波（加入相对位置</w:t>
      </w:r>
      <w:r w:rsidR="00AA1526">
        <w:rPr>
          <w:color w:val="FF0000"/>
        </w:rPr>
        <w:t>，</w:t>
      </w:r>
      <w:r w:rsidR="00AA1526">
        <w:rPr>
          <w:rFonts w:hint="eastAsia"/>
          <w:color w:val="FF0000"/>
        </w:rPr>
        <w:t>这就需要增加一种估计</w:t>
      </w:r>
      <w:r w:rsidR="00B9539E">
        <w:rPr>
          <w:rFonts w:hint="eastAsia"/>
          <w:color w:val="FF0000"/>
        </w:rPr>
        <w:t>步长</w:t>
      </w:r>
      <w:r w:rsidR="00AA1526">
        <w:rPr>
          <w:rFonts w:hint="eastAsia"/>
          <w:color w:val="FF0000"/>
        </w:rPr>
        <w:t>的方法</w:t>
      </w:r>
      <w:r w:rsidR="00B9539E">
        <w:rPr>
          <w:rFonts w:hint="eastAsia"/>
          <w:color w:val="FF0000"/>
        </w:rPr>
        <w:t>当作伪测量</w:t>
      </w:r>
      <w:r>
        <w:rPr>
          <w:color w:val="FF0000"/>
        </w:rPr>
        <w:t>）</w:t>
      </w:r>
    </w:p>
    <w:p w14:paraId="48689EEC" w14:textId="6D4B5488" w:rsidR="00422C02" w:rsidRPr="00422C02" w:rsidRDefault="00422C02" w:rsidP="00422C02">
      <w:pPr>
        <w:ind w:firstLine="480"/>
        <w:rPr>
          <w:color w:val="FF0000"/>
        </w:rPr>
      </w:pPr>
      <w:r>
        <w:rPr>
          <w:color w:val="FF0000"/>
        </w:rPr>
        <w:t>进一步：上楼的怎么检测步态周期，加入关节角度研究吗？隐马尔可夫模型能否使用两腿的数据来划分步态周期</w:t>
      </w:r>
    </w:p>
    <w:p w14:paraId="3860DD59" w14:textId="00E0F180"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进步态分割</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6F5257A0" w:rsidR="00E41938" w:rsidRDefault="00CC2671" w:rsidP="000034AD">
      <w:pPr>
        <w:ind w:firstLine="480"/>
        <w:jc w:val="center"/>
      </w:pPr>
      <w:r w:rsidRPr="00CC2671">
        <w:rPr>
          <w:noProof/>
        </w:rPr>
        <w:drawing>
          <wp:inline distT="0" distB="0" distL="0" distR="0" wp14:anchorId="44F897E0" wp14:editId="451AB3AA">
            <wp:extent cx="2355011" cy="2094446"/>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8315" cy="2124065"/>
                    </a:xfrm>
                    <a:prstGeom prst="rect">
                      <a:avLst/>
                    </a:prstGeom>
                  </pic:spPr>
                </pic:pic>
              </a:graphicData>
            </a:graphic>
          </wp:inline>
        </w:drawing>
      </w:r>
    </w:p>
    <w:p w14:paraId="112B4E52" w14:textId="06F3E881"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C2671">
        <w:rPr>
          <w:rFonts w:hint="eastAsia"/>
        </w:rPr>
        <w:t>一个典型的</w:t>
      </w:r>
      <w:r w:rsidR="00FB0910">
        <w:rPr>
          <w:rFonts w:hint="eastAsia"/>
        </w:rPr>
        <w:t>IPNS</w:t>
      </w:r>
      <w:r>
        <w:rPr>
          <w:rFonts w:hint="eastAsia"/>
        </w:rPr>
        <w:t>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6A7E2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zBUMTM6NTg6NTA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EB347F">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lastRenderedPageBreak/>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4" w:name="_CTVC001e07838b4fd934aefb44e110131772fd1"/>
      <w:r>
        <w:rPr>
          <w:rFonts w:hint="eastAsia"/>
        </w:rPr>
        <w:t>联惯导系统中涉及的内容（地球自转，曲率之类的）</w:t>
      </w:r>
      <w:bookmarkEnd w:id="4"/>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5" w:name="_CTVC001bf567816ba944f4597878f38c05c5a3d"/>
      <w:r>
        <w:rPr>
          <w:rFonts w:hint="eastAsia"/>
        </w:rPr>
        <w:t>arman</w:t>
      </w:r>
      <w:r>
        <w:rPr>
          <w:rFonts w:hint="eastAsia"/>
        </w:rPr>
        <w:t>滤波器</w:t>
      </w:r>
      <w:bookmarkEnd w:id="5"/>
    </w:p>
    <w:p w14:paraId="25F44A4E" w14:textId="6EE04C4E" w:rsidR="00E41938" w:rsidRPr="008353DD" w:rsidRDefault="005975D2" w:rsidP="00E41938">
      <w:pPr>
        <w:ind w:firstLine="480"/>
        <w:rPr>
          <w:color w:val="FF0000"/>
        </w:rPr>
      </w:pPr>
      <w:r w:rsidRPr="008353DD">
        <w:rPr>
          <w:color w:val="FF0000"/>
        </w:rPr>
        <w:t>一次预测两次更新</w:t>
      </w:r>
    </w:p>
    <w:p w14:paraId="1BC81326" w14:textId="29AC9602" w:rsidR="00CC2050" w:rsidRDefault="006645EB" w:rsidP="006D1152">
      <w:pPr>
        <w:ind w:firstLineChars="0" w:firstLine="0"/>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34DD3">
        <w:rPr>
          <w:rFonts w:hint="eastAsia"/>
        </w:rPr>
        <w:t>和</w:t>
      </w:r>
      <w:r w:rsidR="00034DD3">
        <w:rPr>
          <w:rFonts w:hint="eastAsia"/>
        </w:rPr>
        <w:t>UKF</w:t>
      </w:r>
      <w:r w:rsidR="0006346C">
        <w:rPr>
          <w:rFonts w:hint="eastAsia"/>
        </w:rPr>
        <w:t>做为参数解算</w:t>
      </w:r>
      <w:r w:rsidR="00034DD3">
        <w:rPr>
          <w:rFonts w:hint="eastAsia"/>
        </w:rPr>
        <w:t>滤波</w:t>
      </w:r>
      <w:r w:rsidR="00D2550A">
        <w:rPr>
          <w:rFonts w:hint="eastAsia"/>
        </w:rPr>
        <w:t>模型</w:t>
      </w:r>
      <w:r w:rsidR="005A0F6A">
        <w:rPr>
          <w:rFonts w:hint="eastAsia"/>
        </w:rPr>
        <w:t>，对比着这两种滤波器在本课题中的滤波效果</w:t>
      </w:r>
      <w:r w:rsidR="00747F92">
        <w:rPr>
          <w:rFonts w:hint="eastAsia"/>
        </w:rPr>
        <w:t>。</w:t>
      </w:r>
    </w:p>
    <w:p w14:paraId="40A0EA72" w14:textId="707C0F45" w:rsidR="00CC2050" w:rsidRDefault="00CC2050" w:rsidP="00CC2050">
      <w:pPr>
        <w:ind w:firstLineChars="83" w:firstLine="199"/>
      </w:pPr>
      <w:r>
        <w:rPr>
          <w:rFonts w:hint="eastAsia"/>
        </w:rPr>
        <w:t>4</w:t>
      </w:r>
      <w:r>
        <w:rPr>
          <w:rFonts w:hint="eastAsia"/>
        </w:rPr>
        <w:t>、</w:t>
      </w:r>
      <w:r>
        <w:rPr>
          <w:rFonts w:hint="eastAsia"/>
        </w:rPr>
        <w:t>ZUPT</w:t>
      </w:r>
      <w:r>
        <w:rPr>
          <w:rFonts w:hint="eastAsia"/>
        </w:rPr>
        <w:t>、</w:t>
      </w:r>
      <w:r>
        <w:rPr>
          <w:rFonts w:hint="eastAsia"/>
        </w:rPr>
        <w:t>ZARU</w:t>
      </w:r>
      <w:r>
        <w:rPr>
          <w:rFonts w:hint="eastAsia"/>
        </w:rPr>
        <w:t>等约束</w:t>
      </w:r>
      <w:r w:rsidR="00F73C6B">
        <w:rPr>
          <w:rFonts w:hint="eastAsia"/>
        </w:rPr>
        <w:t>条件</w:t>
      </w:r>
      <w:r w:rsidR="00654815">
        <w:rPr>
          <w:rFonts w:hint="eastAsia"/>
        </w:rPr>
        <w:t>。</w:t>
      </w:r>
    </w:p>
    <w:p w14:paraId="5D038DDC" w14:textId="31E5DCB9" w:rsidR="006D1152" w:rsidRPr="00DA2AE9" w:rsidRDefault="00BF39AB" w:rsidP="00CC2050">
      <w:pPr>
        <w:ind w:firstLineChars="83" w:firstLine="199"/>
        <w:rPr>
          <w:color w:val="FF0000"/>
        </w:rPr>
      </w:pPr>
      <w:r w:rsidRPr="00DA2AE9">
        <w:rPr>
          <w:color w:val="FF0000"/>
        </w:rPr>
        <w:lastRenderedPageBreak/>
        <w:t>使用</w:t>
      </w:r>
      <w:r w:rsidRPr="00DA2AE9">
        <w:rPr>
          <w:color w:val="FF0000"/>
        </w:rPr>
        <w:t>ZUPT</w:t>
      </w:r>
      <w:r w:rsidRPr="00DA2AE9">
        <w:rPr>
          <w:color w:val="FF0000"/>
        </w:rPr>
        <w:t>和不使用</w:t>
      </w:r>
      <w:r w:rsidRPr="00DA2AE9">
        <w:rPr>
          <w:color w:val="FF0000"/>
        </w:rPr>
        <w:t>ZUPT</w:t>
      </w:r>
      <w:r w:rsidRPr="00DA2AE9">
        <w:rPr>
          <w:color w:val="FF0000"/>
        </w:rPr>
        <w:t>的对比图</w:t>
      </w:r>
    </w:p>
    <w:p w14:paraId="29280EBB" w14:textId="77777777" w:rsidR="00E41938" w:rsidRDefault="00E41938" w:rsidP="00E41938">
      <w:pPr>
        <w:pStyle w:val="21"/>
        <w:ind w:firstLine="482"/>
      </w:pPr>
      <w:r>
        <w:rPr>
          <w:rFonts w:hint="eastAsia"/>
        </w:rPr>
        <w:t>预</w:t>
      </w:r>
      <w:bookmarkStart w:id="6" w:name="_CTVC0014219af3eacf745dab20ad6e6a3a38881"/>
      <w:r>
        <w:rPr>
          <w:rFonts w:hint="eastAsia"/>
        </w:rPr>
        <w:t>期目标</w:t>
      </w:r>
      <w:bookmarkEnd w:id="6"/>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6C5B83E0" w:rsidR="00E41938" w:rsidRDefault="0047446A" w:rsidP="00E41938">
      <w:pPr>
        <w:ind w:firstLine="480"/>
      </w:pPr>
      <w:r>
        <w:rPr>
          <w:rFonts w:hint="eastAsia"/>
        </w:rPr>
        <w:t>2</w:t>
      </w:r>
      <w:r>
        <w:rPr>
          <w:rFonts w:hint="eastAsia"/>
        </w:rPr>
        <w:t>、设计一个基于运动学约束和空间约束的多维度步态运动学参数优化方法，实现不同步态时相下的速度、位置和姿态信息</w:t>
      </w:r>
      <w:r w:rsidR="00391394">
        <w:rPr>
          <w:rFonts w:hint="eastAsia"/>
        </w:rPr>
        <w:t>误差校正</w:t>
      </w:r>
      <w:r w:rsidR="00FD4997">
        <w:rPr>
          <w:rFonts w:hint="eastAsia"/>
        </w:rPr>
        <w:t>。</w:t>
      </w:r>
    </w:p>
    <w:p w14:paraId="0AA0414F" w14:textId="77777777" w:rsidR="00E41938" w:rsidRDefault="00E41938" w:rsidP="00E41938">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pPr>
    </w:p>
    <w:p w14:paraId="46BAD0E6" w14:textId="36339EED" w:rsidR="00816B58" w:rsidRDefault="00E41938" w:rsidP="00816B58">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E3214E"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E3214E"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E3214E"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E3214E"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E3214E"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E3214E"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DD32EB9"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CC74C9" w:rsidRPr="00CC74C9">
        <w:t>下一步的研究内容，</w:t>
      </w:r>
      <w:r w:rsidR="00423B88" w:rsidRPr="00CC74C9">
        <w:t>在文献的基础上改进算法</w:t>
      </w:r>
      <w:r w:rsidR="00CC74C9" w:rsidRPr="00CC74C9">
        <w:t>，使用双脚的数据建立模型</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1" w:name="_CTVC001f669b62e7f514298b2117bf5ce55d645"/>
      <w:r>
        <w:rPr>
          <w:rFonts w:hint="eastAsia"/>
        </w:rPr>
        <w:t>联惯导系统中涉及的内容（地球自转，曲率之类的）</w:t>
      </w:r>
      <w:bookmarkEnd w:id="11"/>
    </w:p>
    <w:p w14:paraId="6BE21C84" w14:textId="357B12AF" w:rsidR="00E41938" w:rsidRDefault="001743AA" w:rsidP="00174E8F">
      <w:pPr>
        <w:ind w:firstLineChars="83" w:firstLine="199"/>
      </w:pPr>
      <w:r>
        <w:rPr>
          <w:rFonts w:hint="eastAsia"/>
        </w:rPr>
        <w:t>(</w:t>
      </w:r>
      <w:r>
        <w:t>1)</w:t>
      </w:r>
      <w:r w:rsidR="00435696">
        <w:t>简化的姿态更新算法为：</w:t>
      </w:r>
    </w:p>
    <w:p w14:paraId="6BCEBA7E" w14:textId="153A5D44" w:rsidR="00435696" w:rsidRDefault="00435696" w:rsidP="001743AA">
      <w:pPr>
        <w:ind w:firstLine="480"/>
        <w:jc w:val="center"/>
        <w:rPr>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65pt" o:ole="">
            <v:imagedata r:id="rId9" o:title=""/>
          </v:shape>
          <o:OLEObject Type="Embed" ProgID="Equation.DSMT4" ShapeID="_x0000_i1025" DrawAspect="Content" ObjectID="_1691854287" r:id="rId10"/>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7pt;height:61.15pt" o:ole="">
            <v:imagedata r:id="rId11" o:title=""/>
          </v:shape>
          <o:OLEObject Type="Embed" ProgID="Equation.DSMT4" ShapeID="_x0000_i1026" DrawAspect="Content" ObjectID="_1691854288"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35pt" o:ole="">
            <v:imagedata r:id="rId13" o:title=""/>
          </v:shape>
          <o:OLEObject Type="Embed" ProgID="Equation.DSMT4" ShapeID="_x0000_i1027" DrawAspect="Content" ObjectID="_1691854289"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25pt;height:17.65pt" o:ole="">
            <v:imagedata r:id="rId15" o:title=""/>
          </v:shape>
          <o:OLEObject Type="Embed" ProgID="Equation.DSMT4" ShapeID="_x0000_i1028" DrawAspect="Content" ObjectID="_1691854290"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55pt;height:17.65pt" o:ole="">
            <v:imagedata r:id="rId17" o:title=""/>
          </v:shape>
          <o:OLEObject Type="Embed" ProgID="Equation.DSMT4" ShapeID="_x0000_i1029" DrawAspect="Content" ObjectID="_1691854291"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pt;height:16.3pt" o:ole="">
            <v:imagedata r:id="rId19" o:title=""/>
          </v:shape>
          <o:OLEObject Type="Embed" ProgID="Equation.DSMT4" ShapeID="_x0000_i1030" DrawAspect="Content" ObjectID="_1691854292"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25pt;height:17.65pt" o:ole="">
            <v:imagedata r:id="rId15" o:title=""/>
          </v:shape>
          <o:OLEObject Type="Embed" ProgID="Equation.DSMT4" ShapeID="_x0000_i1031" DrawAspect="Content" ObjectID="_1691854293"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pt;height:16.3pt" o:ole="">
            <v:imagedata r:id="rId22" o:title=""/>
          </v:shape>
          <o:OLEObject Type="Embed" ProgID="Equation.DSMT4" ShapeID="_x0000_i1032" DrawAspect="Content" ObjectID="_1691854294" r:id="rId23"/>
        </w:object>
      </w:r>
      <w:r w:rsidR="001743AA">
        <w:rPr>
          <w:szCs w:val="21"/>
        </w:rPr>
        <w:t>，</w:t>
      </w:r>
      <w:r w:rsidR="001743AA" w:rsidRPr="009F7573">
        <w:rPr>
          <w:position w:val="-12"/>
          <w:szCs w:val="21"/>
        </w:rPr>
        <w:object w:dxaOrig="480" w:dyaOrig="360" w14:anchorId="3FB89E2C">
          <v:shape id="_x0000_i1033" type="#_x0000_t75" style="width:21.75pt;height:16.3pt" o:ole="">
            <v:imagedata r:id="rId24" o:title=""/>
          </v:shape>
          <o:OLEObject Type="Embed" ProgID="Equation.DSMT4" ShapeID="_x0000_i1033" DrawAspect="Content" ObjectID="_1691854295"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6pt;height:16.3pt" o:ole="">
            <v:imagedata r:id="rId26" o:title=""/>
          </v:shape>
          <o:OLEObject Type="Embed" ProgID="Equation.DSMT4" ShapeID="_x0000_i1034" DrawAspect="Content" ObjectID="_1691854296"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35pt;height:18.35pt" o:ole="">
            <v:imagedata r:id="rId28" o:title=""/>
          </v:shape>
          <o:OLEObject Type="Embed" ProgID="Equation.DSMT4" ShapeID="_x0000_i1035" DrawAspect="Content" ObjectID="_1691854297" r:id="rId29"/>
        </w:object>
      </w:r>
      <w:r w:rsidR="001743AA" w:rsidRPr="009135BC">
        <w:rPr>
          <w:rFonts w:ascii="Calibri" w:hAnsi="Calibri" w:hint="eastAsia"/>
          <w:szCs w:val="21"/>
        </w:rPr>
        <w:t>。</w:t>
      </w:r>
    </w:p>
    <w:p w14:paraId="5C6CF3EE" w14:textId="66ED50F6" w:rsidR="00E41938" w:rsidRDefault="001743AA" w:rsidP="00174E8F">
      <w:pPr>
        <w:ind w:firstLineChars="83" w:firstLine="199"/>
      </w:pPr>
      <w:r>
        <w:rPr>
          <w:rFonts w:hint="eastAsia"/>
        </w:rPr>
        <w:t>(</w:t>
      </w:r>
      <w:r>
        <w:t>2)</w:t>
      </w:r>
      <w:r>
        <w:t>简化速度更新方程为：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8pt;height:19pt" o:ole="">
            <v:imagedata r:id="rId30" o:title=""/>
          </v:shape>
          <o:OLEObject Type="Embed" ProgID="Equation.DSMT4" ShapeID="_x0000_i1036" DrawAspect="Content" ObjectID="_1691854298"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35pt;height:27.85pt" o:ole="">
            <v:imagedata r:id="rId32" o:title=""/>
          </v:shape>
          <o:OLEObject Type="Embed" ProgID="Equation.DSMT4" ShapeID="_x0000_i1037" DrawAspect="Content" ObjectID="_1691854299"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6pt;height:17.65pt" o:ole="">
            <v:imagedata r:id="rId34" o:title=""/>
          </v:shape>
          <o:OLEObject Type="Embed" ProgID="Equation.DSMT4" ShapeID="_x0000_i1038" DrawAspect="Content" ObjectID="_1691854300" r:id="rId35"/>
        </w:object>
      </w:r>
      <w:r w:rsidRPr="009F7573">
        <w:rPr>
          <w:szCs w:val="21"/>
        </w:rPr>
        <w:t>为</w:t>
      </w:r>
      <w:r w:rsidRPr="009F7573">
        <w:rPr>
          <w:rFonts w:ascii="宋体" w:hAnsi="宋体"/>
          <w:position w:val="-12"/>
          <w:szCs w:val="21"/>
        </w:rPr>
        <w:object w:dxaOrig="240" w:dyaOrig="360" w14:anchorId="7FD345D9">
          <v:shape id="_x0000_i1039" type="#_x0000_t75" style="width:10.85pt;height:17pt" o:ole="">
            <v:imagedata r:id="rId36" o:title=""/>
          </v:shape>
          <o:OLEObject Type="Embed" ProgID="Equation.DSMT4" ShapeID="_x0000_i1039" DrawAspect="Content" ObjectID="_1691854301" r:id="rId37"/>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2pt;height:18.35pt" o:ole="">
            <v:imagedata r:id="rId38" o:title=""/>
          </v:shape>
          <o:OLEObject Type="Embed" ProgID="Equation.DSMT4" ShapeID="_x0000_i1040" DrawAspect="Content" ObjectID="_1691854302"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2pt;height:17.65pt" o:ole="">
            <v:imagedata r:id="rId40" o:title=""/>
          </v:shape>
          <o:OLEObject Type="Embed" ProgID="Equation.DSMT4" ShapeID="_x0000_i1041" DrawAspect="Content" ObjectID="_1691854303"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05pt;height:16.3pt" o:ole="">
            <v:imagedata r:id="rId42" o:title=""/>
          </v:shape>
          <o:OLEObject Type="Embed" ProgID="Equation.DSMT4" ShapeID="_x0000_i1042" DrawAspect="Content" ObjectID="_1691854304"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6pt;height:16.3pt" o:ole="">
            <v:imagedata r:id="rId26" o:title=""/>
          </v:shape>
          <o:OLEObject Type="Embed" ProgID="Equation.DSMT4" ShapeID="_x0000_i1043" DrawAspect="Content" ObjectID="_1691854305"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8pt;height:31.25pt" o:ole="">
            <v:imagedata r:id="rId45" o:title=""/>
          </v:shape>
          <o:OLEObject Type="Embed" ProgID="Equation.DSMT4" ShapeID="_x0000_i1044" DrawAspect="Content" ObjectID="_1691854306" r:id="rId46"/>
        </w:object>
      </w:r>
      <w:bookmarkStart w:id="12" w:name="_GoBack"/>
      <w:bookmarkEnd w:id="12"/>
    </w:p>
    <w:p w14:paraId="0F40FAF4" w14:textId="207FA04F"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由三个简化的更新方程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45pt;height:17pt" o:ole="">
            <v:imagedata r:id="rId47" o:title=""/>
          </v:shape>
          <o:OLEObject Type="Embed" ProgID="Equation.DSMT4" ShapeID="_x0000_i1045" DrawAspect="Content" ObjectID="_1691854307"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5pt;height:17.65pt" o:ole="">
            <v:imagedata r:id="rId49" o:title=""/>
          </v:shape>
          <o:OLEObject Type="Embed" ProgID="Equation.DSMT4" ShapeID="_x0000_i1046" DrawAspect="Content" ObjectID="_1691854308"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5pt;height:16.3pt" o:ole="">
            <v:imagedata r:id="rId51" o:title=""/>
          </v:shape>
          <o:OLEObject Type="Embed" ProgID="Equation.DSMT4" ShapeID="_x0000_i1047" DrawAspect="Content" ObjectID="_1691854309" r:id="rId52"/>
        </w:object>
      </w:r>
    </w:p>
    <w:p w14:paraId="05E106AC" w14:textId="77777777" w:rsidR="00755E83" w:rsidRPr="001743AA" w:rsidRDefault="00755E83" w:rsidP="00755E83">
      <w:pPr>
        <w:ind w:firstLineChars="0" w:firstLine="0"/>
      </w:pPr>
    </w:p>
    <w:p w14:paraId="5AD6D497" w14:textId="35739D1C" w:rsidR="00E41938" w:rsidRDefault="00E41938" w:rsidP="00E41938">
      <w:pPr>
        <w:pStyle w:val="31"/>
        <w:ind w:firstLine="482"/>
      </w:pPr>
      <w:r>
        <w:rPr>
          <w:rFonts w:hint="eastAsia"/>
        </w:rPr>
        <w:t>K</w:t>
      </w:r>
      <w:bookmarkStart w:id="13" w:name="_CTVC001454f7569f190441f8e9e76ba28c2dfe3"/>
      <w:r>
        <w:rPr>
          <w:rFonts w:hint="eastAsia"/>
        </w:rPr>
        <w:t>arman</w:t>
      </w:r>
      <w:r>
        <w:rPr>
          <w:rFonts w:hint="eastAsia"/>
        </w:rPr>
        <w:t>滤波器</w:t>
      </w:r>
      <w:bookmarkEnd w:id="13"/>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rPr>
          <w:noProof/>
        </w:rPr>
        <w:lastRenderedPageBreak/>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4" w:name="_CTVC001d47abfb9fde64bf284268dcbaaccbe87"/>
      <w:r>
        <w:rPr>
          <w:rFonts w:hint="eastAsia"/>
        </w:rPr>
        <w:t>行性分析</w:t>
      </w:r>
      <w:bookmarkEnd w:id="14"/>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5" w:name="_CTVC00193bd8a864a884977a98e3192e58e3fbb"/>
      <w:r>
        <w:rPr>
          <w:rFonts w:hint="eastAsia"/>
        </w:rPr>
        <w:t>需的研究条件</w:t>
      </w:r>
      <w:bookmarkEnd w:id="15"/>
    </w:p>
    <w:p w14:paraId="10FBEE41" w14:textId="797A71AD" w:rsidR="00E41938" w:rsidRDefault="003F4502" w:rsidP="003F4502">
      <w:pPr>
        <w:ind w:firstLine="480"/>
        <w:jc w:val="center"/>
      </w:pPr>
      <w:r>
        <w:rPr>
          <w:noProof/>
        </w:rPr>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6" w:name="_CTVC001e491cd0531fd4bcc9219cde70c44ad9b"/>
      <w:r>
        <w:rPr>
          <w:rFonts w:hint="eastAsia"/>
        </w:rPr>
        <w:t>究工作计划与进度安排</w:t>
      </w:r>
      <w:bookmarkEnd w:id="16"/>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lastRenderedPageBreak/>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7" w:name="_CTVC001ecf10ca252924998892947e463fd9aad"/>
      <w:r>
        <w:rPr>
          <w:rFonts w:hint="eastAsia"/>
        </w:rPr>
        <w:t>考文献</w:t>
      </w:r>
      <w:bookmarkEnd w:id="17"/>
    </w:p>
    <w:sdt>
      <w:sdtPr>
        <w:rPr>
          <w:b w:val="0"/>
          <w:bCs w:val="0"/>
          <w:kern w:val="2"/>
          <w:sz w:val="21"/>
          <w:szCs w:val="22"/>
        </w:rPr>
        <w:tag w:val="CitaviBibliography"/>
        <w:id w:val="1660654311"/>
        <w:placeholder>
          <w:docPart w:val="DefaultPlaceholder_1081868574"/>
        </w:placeholder>
      </w:sdtPr>
      <w:sdtEndPr>
        <w:rPr>
          <w:sz w:val="24"/>
        </w:rPr>
      </w:sdtEndPr>
      <w:sdtContent>
        <w:p w14:paraId="038E8865" w14:textId="77777777" w:rsidR="002940DA" w:rsidRDefault="00896B1D" w:rsidP="002940DA">
          <w:pPr>
            <w:pStyle w:val="CitaviBibliographyHeading"/>
            <w:ind w:firstLine="420"/>
          </w:pPr>
          <w:r>
            <w:fldChar w:fldCharType="begin"/>
          </w:r>
          <w:r>
            <w:instrText>ADDIN CitaviBibliography</w:instrText>
          </w:r>
          <w:r>
            <w:fldChar w:fldCharType="separate"/>
          </w:r>
          <w:r w:rsidR="002940DA">
            <w:t>Publication bibliography</w:t>
          </w:r>
        </w:p>
        <w:p w14:paraId="0018CBA9" w14:textId="2BCF4591" w:rsidR="00896B1D" w:rsidRDefault="002940DA" w:rsidP="002940DA">
          <w:pPr>
            <w:pStyle w:val="CitaviBibliographyEntry"/>
            <w:ind w:firstLine="480"/>
          </w:pPr>
          <w:bookmarkStart w:id="18" w:name="_CTVL0012527440269eb46be8fbc00781ed88732"/>
          <w:r>
            <w:t xml:space="preserve">Wu, Yuan; Zhu, Hai-Bing; Du, Qing-Xiu; Tang, Shu-Ming (2019): A Survey of the </w:t>
          </w:r>
          <w:r>
            <w:lastRenderedPageBreak/>
            <w:t>Research Status of Pedestrian Dead Reckoning Systems Based on Inertial Sensors. In</w:t>
          </w:r>
          <w:bookmarkEnd w:id="18"/>
          <w:r>
            <w:t xml:space="preserve"> </w:t>
          </w:r>
          <w:r w:rsidRPr="002940DA">
            <w:rPr>
              <w:i/>
            </w:rPr>
            <w:t xml:space="preserve">Int. J. Autom. Comput. </w:t>
          </w:r>
          <w:r w:rsidRPr="002940DA">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18C52" w14:textId="77777777" w:rsidR="00E3214E" w:rsidRDefault="00E3214E" w:rsidP="00D72C44">
      <w:pPr>
        <w:ind w:firstLine="480"/>
      </w:pPr>
      <w:r>
        <w:separator/>
      </w:r>
    </w:p>
  </w:endnote>
  <w:endnote w:type="continuationSeparator" w:id="0">
    <w:p w14:paraId="5D439135" w14:textId="77777777" w:rsidR="00E3214E" w:rsidRDefault="00E3214E"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9A837" w14:textId="77777777" w:rsidR="00E3214E" w:rsidRDefault="00E3214E" w:rsidP="00D72C44">
      <w:pPr>
        <w:ind w:firstLine="480"/>
      </w:pPr>
      <w:r>
        <w:separator/>
      </w:r>
    </w:p>
  </w:footnote>
  <w:footnote w:type="continuationSeparator" w:id="0">
    <w:p w14:paraId="19792469" w14:textId="77777777" w:rsidR="00E3214E" w:rsidRDefault="00E3214E"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34AD"/>
    <w:rsid w:val="00007D0C"/>
    <w:rsid w:val="00022207"/>
    <w:rsid w:val="00024AA9"/>
    <w:rsid w:val="00032B94"/>
    <w:rsid w:val="00034DD3"/>
    <w:rsid w:val="00037AF6"/>
    <w:rsid w:val="000466C7"/>
    <w:rsid w:val="000515CA"/>
    <w:rsid w:val="000517F9"/>
    <w:rsid w:val="00052515"/>
    <w:rsid w:val="00056CE8"/>
    <w:rsid w:val="00061B7B"/>
    <w:rsid w:val="000624B4"/>
    <w:rsid w:val="0006346C"/>
    <w:rsid w:val="00063A85"/>
    <w:rsid w:val="0007548E"/>
    <w:rsid w:val="0007603B"/>
    <w:rsid w:val="00080684"/>
    <w:rsid w:val="00084D4B"/>
    <w:rsid w:val="000850E3"/>
    <w:rsid w:val="00090C86"/>
    <w:rsid w:val="00091BF0"/>
    <w:rsid w:val="000931AB"/>
    <w:rsid w:val="000A01F0"/>
    <w:rsid w:val="000A0D2E"/>
    <w:rsid w:val="000A1497"/>
    <w:rsid w:val="000A1EC1"/>
    <w:rsid w:val="000B5FB0"/>
    <w:rsid w:val="000C1EC7"/>
    <w:rsid w:val="000C5B0D"/>
    <w:rsid w:val="000C7646"/>
    <w:rsid w:val="000D0A02"/>
    <w:rsid w:val="000D5C91"/>
    <w:rsid w:val="000E4B8E"/>
    <w:rsid w:val="000E58BA"/>
    <w:rsid w:val="000F0C1B"/>
    <w:rsid w:val="000F397D"/>
    <w:rsid w:val="001046A5"/>
    <w:rsid w:val="001175E5"/>
    <w:rsid w:val="001205EB"/>
    <w:rsid w:val="00123770"/>
    <w:rsid w:val="0012625C"/>
    <w:rsid w:val="0012646B"/>
    <w:rsid w:val="00126AF6"/>
    <w:rsid w:val="00127497"/>
    <w:rsid w:val="0014160F"/>
    <w:rsid w:val="00144245"/>
    <w:rsid w:val="001510CE"/>
    <w:rsid w:val="00153A47"/>
    <w:rsid w:val="001618E0"/>
    <w:rsid w:val="001701DB"/>
    <w:rsid w:val="001743AA"/>
    <w:rsid w:val="00174E8F"/>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D79B7"/>
    <w:rsid w:val="001E3523"/>
    <w:rsid w:val="001E5D45"/>
    <w:rsid w:val="001E7783"/>
    <w:rsid w:val="001F138B"/>
    <w:rsid w:val="001F28FC"/>
    <w:rsid w:val="001F42A5"/>
    <w:rsid w:val="001F4E65"/>
    <w:rsid w:val="001F5746"/>
    <w:rsid w:val="002015B4"/>
    <w:rsid w:val="00201765"/>
    <w:rsid w:val="00201A5A"/>
    <w:rsid w:val="00203100"/>
    <w:rsid w:val="002103FC"/>
    <w:rsid w:val="00210527"/>
    <w:rsid w:val="00210F75"/>
    <w:rsid w:val="002127F5"/>
    <w:rsid w:val="00220226"/>
    <w:rsid w:val="00224476"/>
    <w:rsid w:val="00230E03"/>
    <w:rsid w:val="0023351B"/>
    <w:rsid w:val="002346C8"/>
    <w:rsid w:val="0024459F"/>
    <w:rsid w:val="002458F4"/>
    <w:rsid w:val="00246E9F"/>
    <w:rsid w:val="002472F2"/>
    <w:rsid w:val="00252B53"/>
    <w:rsid w:val="00257F7C"/>
    <w:rsid w:val="00263A40"/>
    <w:rsid w:val="0026506B"/>
    <w:rsid w:val="0026691D"/>
    <w:rsid w:val="00267FF2"/>
    <w:rsid w:val="00280BCB"/>
    <w:rsid w:val="0028345D"/>
    <w:rsid w:val="002861EE"/>
    <w:rsid w:val="002940DA"/>
    <w:rsid w:val="00296704"/>
    <w:rsid w:val="00297D4E"/>
    <w:rsid w:val="002A3AF9"/>
    <w:rsid w:val="002A3EB1"/>
    <w:rsid w:val="002A66CD"/>
    <w:rsid w:val="002A7A16"/>
    <w:rsid w:val="002B07C7"/>
    <w:rsid w:val="002B0AB2"/>
    <w:rsid w:val="002C2005"/>
    <w:rsid w:val="002C4A1B"/>
    <w:rsid w:val="002C539F"/>
    <w:rsid w:val="002D042C"/>
    <w:rsid w:val="002D6038"/>
    <w:rsid w:val="002D6416"/>
    <w:rsid w:val="002D7D6F"/>
    <w:rsid w:val="002D7E9B"/>
    <w:rsid w:val="002E0366"/>
    <w:rsid w:val="002F0CED"/>
    <w:rsid w:val="002F1D02"/>
    <w:rsid w:val="002F7A80"/>
    <w:rsid w:val="00321A97"/>
    <w:rsid w:val="00322B3D"/>
    <w:rsid w:val="00325D84"/>
    <w:rsid w:val="00327A57"/>
    <w:rsid w:val="0033251E"/>
    <w:rsid w:val="00332C6C"/>
    <w:rsid w:val="003372C7"/>
    <w:rsid w:val="00341614"/>
    <w:rsid w:val="0034197F"/>
    <w:rsid w:val="00342069"/>
    <w:rsid w:val="0034513A"/>
    <w:rsid w:val="00346680"/>
    <w:rsid w:val="00352BA6"/>
    <w:rsid w:val="003548F6"/>
    <w:rsid w:val="0035710B"/>
    <w:rsid w:val="00360917"/>
    <w:rsid w:val="00361B75"/>
    <w:rsid w:val="0036325B"/>
    <w:rsid w:val="0036335E"/>
    <w:rsid w:val="0036351E"/>
    <w:rsid w:val="0037424C"/>
    <w:rsid w:val="00376FAD"/>
    <w:rsid w:val="003775C9"/>
    <w:rsid w:val="00383564"/>
    <w:rsid w:val="00391394"/>
    <w:rsid w:val="00396258"/>
    <w:rsid w:val="003964B4"/>
    <w:rsid w:val="00397EFB"/>
    <w:rsid w:val="003A4FDC"/>
    <w:rsid w:val="003B3DD8"/>
    <w:rsid w:val="003B6B14"/>
    <w:rsid w:val="003B7E2E"/>
    <w:rsid w:val="003C0640"/>
    <w:rsid w:val="003D0BB8"/>
    <w:rsid w:val="003D1220"/>
    <w:rsid w:val="003D3EB7"/>
    <w:rsid w:val="003E2B99"/>
    <w:rsid w:val="003E4172"/>
    <w:rsid w:val="003E7D42"/>
    <w:rsid w:val="003F4502"/>
    <w:rsid w:val="00401BA3"/>
    <w:rsid w:val="00417998"/>
    <w:rsid w:val="00422C02"/>
    <w:rsid w:val="00423B40"/>
    <w:rsid w:val="00423B88"/>
    <w:rsid w:val="00423F30"/>
    <w:rsid w:val="00432DF5"/>
    <w:rsid w:val="00435696"/>
    <w:rsid w:val="004361FF"/>
    <w:rsid w:val="00436431"/>
    <w:rsid w:val="00436691"/>
    <w:rsid w:val="00461FF7"/>
    <w:rsid w:val="00463423"/>
    <w:rsid w:val="00471777"/>
    <w:rsid w:val="0047446A"/>
    <w:rsid w:val="004745CD"/>
    <w:rsid w:val="00474E08"/>
    <w:rsid w:val="004769EF"/>
    <w:rsid w:val="00477CED"/>
    <w:rsid w:val="0048324A"/>
    <w:rsid w:val="00483A8C"/>
    <w:rsid w:val="00486DB8"/>
    <w:rsid w:val="004A29E6"/>
    <w:rsid w:val="004B1CC8"/>
    <w:rsid w:val="004B1D0C"/>
    <w:rsid w:val="004C13E0"/>
    <w:rsid w:val="004D2AC9"/>
    <w:rsid w:val="004E1B46"/>
    <w:rsid w:val="004E1F75"/>
    <w:rsid w:val="004E7461"/>
    <w:rsid w:val="004E751B"/>
    <w:rsid w:val="004F62BB"/>
    <w:rsid w:val="004F6528"/>
    <w:rsid w:val="004F69E5"/>
    <w:rsid w:val="004F734C"/>
    <w:rsid w:val="00501C5D"/>
    <w:rsid w:val="00504877"/>
    <w:rsid w:val="00507A3A"/>
    <w:rsid w:val="00510B6A"/>
    <w:rsid w:val="00512BB4"/>
    <w:rsid w:val="00517CC9"/>
    <w:rsid w:val="00525D77"/>
    <w:rsid w:val="00530FAC"/>
    <w:rsid w:val="00531E91"/>
    <w:rsid w:val="0054402C"/>
    <w:rsid w:val="0054525E"/>
    <w:rsid w:val="005477F4"/>
    <w:rsid w:val="005479B4"/>
    <w:rsid w:val="005632B0"/>
    <w:rsid w:val="00570685"/>
    <w:rsid w:val="00572381"/>
    <w:rsid w:val="005773A8"/>
    <w:rsid w:val="00577920"/>
    <w:rsid w:val="005813DC"/>
    <w:rsid w:val="00585105"/>
    <w:rsid w:val="00591942"/>
    <w:rsid w:val="005965A8"/>
    <w:rsid w:val="00596BC6"/>
    <w:rsid w:val="005975D2"/>
    <w:rsid w:val="005A0F6A"/>
    <w:rsid w:val="005A19F7"/>
    <w:rsid w:val="005A294D"/>
    <w:rsid w:val="005B13FC"/>
    <w:rsid w:val="005B3F00"/>
    <w:rsid w:val="005B67F2"/>
    <w:rsid w:val="005B757D"/>
    <w:rsid w:val="005B7775"/>
    <w:rsid w:val="005C472A"/>
    <w:rsid w:val="005C5B2B"/>
    <w:rsid w:val="005D1096"/>
    <w:rsid w:val="005D5A2D"/>
    <w:rsid w:val="005D68DD"/>
    <w:rsid w:val="005D7FAC"/>
    <w:rsid w:val="005E21B1"/>
    <w:rsid w:val="005E4466"/>
    <w:rsid w:val="005F683D"/>
    <w:rsid w:val="005F78F2"/>
    <w:rsid w:val="006112B0"/>
    <w:rsid w:val="0061707C"/>
    <w:rsid w:val="006174E3"/>
    <w:rsid w:val="006247E5"/>
    <w:rsid w:val="00625105"/>
    <w:rsid w:val="0063540E"/>
    <w:rsid w:val="0064402E"/>
    <w:rsid w:val="0065132A"/>
    <w:rsid w:val="0065480C"/>
    <w:rsid w:val="00654815"/>
    <w:rsid w:val="00655F7A"/>
    <w:rsid w:val="006621AB"/>
    <w:rsid w:val="006645EB"/>
    <w:rsid w:val="00671267"/>
    <w:rsid w:val="00675167"/>
    <w:rsid w:val="00675EFC"/>
    <w:rsid w:val="006800A1"/>
    <w:rsid w:val="00683A15"/>
    <w:rsid w:val="006848E6"/>
    <w:rsid w:val="00684A7C"/>
    <w:rsid w:val="006A49BB"/>
    <w:rsid w:val="006A5F53"/>
    <w:rsid w:val="006A7E2B"/>
    <w:rsid w:val="006B1F30"/>
    <w:rsid w:val="006B20DF"/>
    <w:rsid w:val="006B3C31"/>
    <w:rsid w:val="006C1F64"/>
    <w:rsid w:val="006C368B"/>
    <w:rsid w:val="006C6AB6"/>
    <w:rsid w:val="006D1152"/>
    <w:rsid w:val="006D1E47"/>
    <w:rsid w:val="006E3BE6"/>
    <w:rsid w:val="006E4879"/>
    <w:rsid w:val="006E5A3F"/>
    <w:rsid w:val="006E5BE1"/>
    <w:rsid w:val="006F22B2"/>
    <w:rsid w:val="006F532D"/>
    <w:rsid w:val="006F79AB"/>
    <w:rsid w:val="00700A62"/>
    <w:rsid w:val="00703885"/>
    <w:rsid w:val="007038C8"/>
    <w:rsid w:val="007038E2"/>
    <w:rsid w:val="0071376D"/>
    <w:rsid w:val="00716ECF"/>
    <w:rsid w:val="00717A69"/>
    <w:rsid w:val="00722ABB"/>
    <w:rsid w:val="007236F7"/>
    <w:rsid w:val="00724D92"/>
    <w:rsid w:val="00730C53"/>
    <w:rsid w:val="0073452C"/>
    <w:rsid w:val="007413DB"/>
    <w:rsid w:val="00747F92"/>
    <w:rsid w:val="00753822"/>
    <w:rsid w:val="00753B77"/>
    <w:rsid w:val="00755E83"/>
    <w:rsid w:val="00764983"/>
    <w:rsid w:val="00766AB5"/>
    <w:rsid w:val="007742AE"/>
    <w:rsid w:val="007804EA"/>
    <w:rsid w:val="00786BA7"/>
    <w:rsid w:val="00787317"/>
    <w:rsid w:val="00787449"/>
    <w:rsid w:val="00792FCE"/>
    <w:rsid w:val="0079358F"/>
    <w:rsid w:val="007952A1"/>
    <w:rsid w:val="00796CA3"/>
    <w:rsid w:val="007A1AEA"/>
    <w:rsid w:val="007A623C"/>
    <w:rsid w:val="007B3887"/>
    <w:rsid w:val="007B7A03"/>
    <w:rsid w:val="007C2469"/>
    <w:rsid w:val="007C296C"/>
    <w:rsid w:val="007C299B"/>
    <w:rsid w:val="007C32E0"/>
    <w:rsid w:val="007E7DDE"/>
    <w:rsid w:val="007F2EA5"/>
    <w:rsid w:val="007F659A"/>
    <w:rsid w:val="007F6DFF"/>
    <w:rsid w:val="00805643"/>
    <w:rsid w:val="00807509"/>
    <w:rsid w:val="00816A4F"/>
    <w:rsid w:val="00816B58"/>
    <w:rsid w:val="00824B4B"/>
    <w:rsid w:val="008260AB"/>
    <w:rsid w:val="00831008"/>
    <w:rsid w:val="0083233C"/>
    <w:rsid w:val="008353DD"/>
    <w:rsid w:val="00840531"/>
    <w:rsid w:val="00841876"/>
    <w:rsid w:val="00841F9D"/>
    <w:rsid w:val="00845790"/>
    <w:rsid w:val="0084602D"/>
    <w:rsid w:val="00852537"/>
    <w:rsid w:val="00856EE5"/>
    <w:rsid w:val="00861692"/>
    <w:rsid w:val="00863D2F"/>
    <w:rsid w:val="008657EA"/>
    <w:rsid w:val="0086601F"/>
    <w:rsid w:val="00867BEA"/>
    <w:rsid w:val="00870E42"/>
    <w:rsid w:val="008717F8"/>
    <w:rsid w:val="00877926"/>
    <w:rsid w:val="00880F9F"/>
    <w:rsid w:val="00882A32"/>
    <w:rsid w:val="008851B2"/>
    <w:rsid w:val="00887053"/>
    <w:rsid w:val="00890477"/>
    <w:rsid w:val="00896B1D"/>
    <w:rsid w:val="008A31EF"/>
    <w:rsid w:val="008A3D4F"/>
    <w:rsid w:val="008B0E4B"/>
    <w:rsid w:val="008B1833"/>
    <w:rsid w:val="008B36A4"/>
    <w:rsid w:val="008D38A0"/>
    <w:rsid w:val="008D6876"/>
    <w:rsid w:val="008D69C9"/>
    <w:rsid w:val="008D7089"/>
    <w:rsid w:val="008D73EC"/>
    <w:rsid w:val="008E0B9F"/>
    <w:rsid w:val="008E5F7E"/>
    <w:rsid w:val="008F02BA"/>
    <w:rsid w:val="008F3401"/>
    <w:rsid w:val="008F477C"/>
    <w:rsid w:val="00900A75"/>
    <w:rsid w:val="00902871"/>
    <w:rsid w:val="00904680"/>
    <w:rsid w:val="009101ED"/>
    <w:rsid w:val="00916754"/>
    <w:rsid w:val="00917327"/>
    <w:rsid w:val="009239DE"/>
    <w:rsid w:val="009300D7"/>
    <w:rsid w:val="00932BFD"/>
    <w:rsid w:val="00934FD5"/>
    <w:rsid w:val="00946D90"/>
    <w:rsid w:val="00951A6C"/>
    <w:rsid w:val="009537B1"/>
    <w:rsid w:val="0095425C"/>
    <w:rsid w:val="00954692"/>
    <w:rsid w:val="00955864"/>
    <w:rsid w:val="00955D38"/>
    <w:rsid w:val="009620E2"/>
    <w:rsid w:val="0096566D"/>
    <w:rsid w:val="0096723C"/>
    <w:rsid w:val="009708C2"/>
    <w:rsid w:val="00973AA7"/>
    <w:rsid w:val="00980CEA"/>
    <w:rsid w:val="0098245E"/>
    <w:rsid w:val="009838A9"/>
    <w:rsid w:val="00991961"/>
    <w:rsid w:val="00991AE3"/>
    <w:rsid w:val="009949AE"/>
    <w:rsid w:val="00994C22"/>
    <w:rsid w:val="00995BAE"/>
    <w:rsid w:val="00996290"/>
    <w:rsid w:val="009977FD"/>
    <w:rsid w:val="009A669B"/>
    <w:rsid w:val="009B76C3"/>
    <w:rsid w:val="009C4414"/>
    <w:rsid w:val="009C553A"/>
    <w:rsid w:val="009D1550"/>
    <w:rsid w:val="009D2A2F"/>
    <w:rsid w:val="009D759F"/>
    <w:rsid w:val="009E3074"/>
    <w:rsid w:val="009F0900"/>
    <w:rsid w:val="009F51B0"/>
    <w:rsid w:val="009F74B5"/>
    <w:rsid w:val="00A06454"/>
    <w:rsid w:val="00A12D06"/>
    <w:rsid w:val="00A21B18"/>
    <w:rsid w:val="00A23B69"/>
    <w:rsid w:val="00A24E51"/>
    <w:rsid w:val="00A27B0F"/>
    <w:rsid w:val="00A31B14"/>
    <w:rsid w:val="00A3219E"/>
    <w:rsid w:val="00A33151"/>
    <w:rsid w:val="00A54AD3"/>
    <w:rsid w:val="00A56C99"/>
    <w:rsid w:val="00A62576"/>
    <w:rsid w:val="00A62FF1"/>
    <w:rsid w:val="00A640CF"/>
    <w:rsid w:val="00A656B5"/>
    <w:rsid w:val="00A709A3"/>
    <w:rsid w:val="00A71A90"/>
    <w:rsid w:val="00A7309B"/>
    <w:rsid w:val="00A760CB"/>
    <w:rsid w:val="00A825DA"/>
    <w:rsid w:val="00A834D3"/>
    <w:rsid w:val="00A928F6"/>
    <w:rsid w:val="00A93D24"/>
    <w:rsid w:val="00A96461"/>
    <w:rsid w:val="00AA1526"/>
    <w:rsid w:val="00AA3F46"/>
    <w:rsid w:val="00AA69EC"/>
    <w:rsid w:val="00AA7A49"/>
    <w:rsid w:val="00AB0662"/>
    <w:rsid w:val="00AB5BD0"/>
    <w:rsid w:val="00AC1AA1"/>
    <w:rsid w:val="00AC564D"/>
    <w:rsid w:val="00AC6EDE"/>
    <w:rsid w:val="00AC6FFD"/>
    <w:rsid w:val="00AD717C"/>
    <w:rsid w:val="00AE02F0"/>
    <w:rsid w:val="00AE4E4A"/>
    <w:rsid w:val="00AE5D31"/>
    <w:rsid w:val="00AE60CE"/>
    <w:rsid w:val="00AE690C"/>
    <w:rsid w:val="00AF0007"/>
    <w:rsid w:val="00AF1E14"/>
    <w:rsid w:val="00AF2AAD"/>
    <w:rsid w:val="00AF5BBA"/>
    <w:rsid w:val="00B009F8"/>
    <w:rsid w:val="00B175F1"/>
    <w:rsid w:val="00B21537"/>
    <w:rsid w:val="00B33331"/>
    <w:rsid w:val="00B34D57"/>
    <w:rsid w:val="00B34FFB"/>
    <w:rsid w:val="00B369B6"/>
    <w:rsid w:val="00B36BB7"/>
    <w:rsid w:val="00B401DC"/>
    <w:rsid w:val="00B458F4"/>
    <w:rsid w:val="00B506D6"/>
    <w:rsid w:val="00B54DC0"/>
    <w:rsid w:val="00B564A9"/>
    <w:rsid w:val="00B56C46"/>
    <w:rsid w:val="00B57E17"/>
    <w:rsid w:val="00B621A7"/>
    <w:rsid w:val="00B67595"/>
    <w:rsid w:val="00B70C60"/>
    <w:rsid w:val="00B76E24"/>
    <w:rsid w:val="00B800B1"/>
    <w:rsid w:val="00B8452E"/>
    <w:rsid w:val="00B84549"/>
    <w:rsid w:val="00B92DA8"/>
    <w:rsid w:val="00B9539E"/>
    <w:rsid w:val="00B95633"/>
    <w:rsid w:val="00BA3EBB"/>
    <w:rsid w:val="00BA6F76"/>
    <w:rsid w:val="00BB307B"/>
    <w:rsid w:val="00BC2C28"/>
    <w:rsid w:val="00BC40E8"/>
    <w:rsid w:val="00BE3F29"/>
    <w:rsid w:val="00BE7EEF"/>
    <w:rsid w:val="00BF0936"/>
    <w:rsid w:val="00BF3161"/>
    <w:rsid w:val="00BF39AB"/>
    <w:rsid w:val="00C133C1"/>
    <w:rsid w:val="00C16DAB"/>
    <w:rsid w:val="00C20B36"/>
    <w:rsid w:val="00C30942"/>
    <w:rsid w:val="00C41C0C"/>
    <w:rsid w:val="00C43724"/>
    <w:rsid w:val="00C47E46"/>
    <w:rsid w:val="00C569F2"/>
    <w:rsid w:val="00C57D22"/>
    <w:rsid w:val="00C62545"/>
    <w:rsid w:val="00C63117"/>
    <w:rsid w:val="00C6764A"/>
    <w:rsid w:val="00C67B9B"/>
    <w:rsid w:val="00C70804"/>
    <w:rsid w:val="00C71410"/>
    <w:rsid w:val="00C77C20"/>
    <w:rsid w:val="00C80112"/>
    <w:rsid w:val="00C8332C"/>
    <w:rsid w:val="00C8686E"/>
    <w:rsid w:val="00C9262B"/>
    <w:rsid w:val="00C92A8C"/>
    <w:rsid w:val="00C92FCB"/>
    <w:rsid w:val="00C939EA"/>
    <w:rsid w:val="00CA118F"/>
    <w:rsid w:val="00CA5D07"/>
    <w:rsid w:val="00CB4F93"/>
    <w:rsid w:val="00CB6D74"/>
    <w:rsid w:val="00CC2050"/>
    <w:rsid w:val="00CC2671"/>
    <w:rsid w:val="00CC74C9"/>
    <w:rsid w:val="00CD0263"/>
    <w:rsid w:val="00CD2C65"/>
    <w:rsid w:val="00CD56D6"/>
    <w:rsid w:val="00CD605E"/>
    <w:rsid w:val="00CE0818"/>
    <w:rsid w:val="00CE1D21"/>
    <w:rsid w:val="00CF0533"/>
    <w:rsid w:val="00CF26A1"/>
    <w:rsid w:val="00CF46C8"/>
    <w:rsid w:val="00CF697E"/>
    <w:rsid w:val="00CF7A9D"/>
    <w:rsid w:val="00D006C7"/>
    <w:rsid w:val="00D00D6C"/>
    <w:rsid w:val="00D00F8C"/>
    <w:rsid w:val="00D013BF"/>
    <w:rsid w:val="00D10885"/>
    <w:rsid w:val="00D24D3C"/>
    <w:rsid w:val="00D2550A"/>
    <w:rsid w:val="00D264E7"/>
    <w:rsid w:val="00D27CA1"/>
    <w:rsid w:val="00D300F1"/>
    <w:rsid w:val="00D30BBB"/>
    <w:rsid w:val="00D33ADE"/>
    <w:rsid w:val="00D342C5"/>
    <w:rsid w:val="00D36695"/>
    <w:rsid w:val="00D4384F"/>
    <w:rsid w:val="00D47FE4"/>
    <w:rsid w:val="00D51679"/>
    <w:rsid w:val="00D539BF"/>
    <w:rsid w:val="00D549B5"/>
    <w:rsid w:val="00D552EA"/>
    <w:rsid w:val="00D620E3"/>
    <w:rsid w:val="00D70742"/>
    <w:rsid w:val="00D71A86"/>
    <w:rsid w:val="00D727A0"/>
    <w:rsid w:val="00D72C44"/>
    <w:rsid w:val="00D77F77"/>
    <w:rsid w:val="00D81FAF"/>
    <w:rsid w:val="00D90E6C"/>
    <w:rsid w:val="00D92E01"/>
    <w:rsid w:val="00DA173E"/>
    <w:rsid w:val="00DA195E"/>
    <w:rsid w:val="00DA2AE9"/>
    <w:rsid w:val="00DB309D"/>
    <w:rsid w:val="00DB7700"/>
    <w:rsid w:val="00DB7C9B"/>
    <w:rsid w:val="00DC58D1"/>
    <w:rsid w:val="00DC5D7A"/>
    <w:rsid w:val="00DC6A74"/>
    <w:rsid w:val="00DD0B49"/>
    <w:rsid w:val="00DD27E3"/>
    <w:rsid w:val="00DE1577"/>
    <w:rsid w:val="00DE1C7E"/>
    <w:rsid w:val="00DE40E9"/>
    <w:rsid w:val="00DF13FE"/>
    <w:rsid w:val="00DF2B82"/>
    <w:rsid w:val="00DF3290"/>
    <w:rsid w:val="00E055FA"/>
    <w:rsid w:val="00E07454"/>
    <w:rsid w:val="00E100CA"/>
    <w:rsid w:val="00E1032A"/>
    <w:rsid w:val="00E14B48"/>
    <w:rsid w:val="00E14E76"/>
    <w:rsid w:val="00E1550B"/>
    <w:rsid w:val="00E2064A"/>
    <w:rsid w:val="00E20FE2"/>
    <w:rsid w:val="00E21927"/>
    <w:rsid w:val="00E237C8"/>
    <w:rsid w:val="00E27D29"/>
    <w:rsid w:val="00E303DB"/>
    <w:rsid w:val="00E30D71"/>
    <w:rsid w:val="00E3214E"/>
    <w:rsid w:val="00E34952"/>
    <w:rsid w:val="00E3687D"/>
    <w:rsid w:val="00E41938"/>
    <w:rsid w:val="00E46CF9"/>
    <w:rsid w:val="00E559F2"/>
    <w:rsid w:val="00E56386"/>
    <w:rsid w:val="00E603DD"/>
    <w:rsid w:val="00E61B2C"/>
    <w:rsid w:val="00E750C3"/>
    <w:rsid w:val="00E77536"/>
    <w:rsid w:val="00E8162B"/>
    <w:rsid w:val="00E8285C"/>
    <w:rsid w:val="00E831B9"/>
    <w:rsid w:val="00E92C54"/>
    <w:rsid w:val="00E9335D"/>
    <w:rsid w:val="00EA4676"/>
    <w:rsid w:val="00EA7569"/>
    <w:rsid w:val="00EB347F"/>
    <w:rsid w:val="00EB38F5"/>
    <w:rsid w:val="00EB68F0"/>
    <w:rsid w:val="00EB6C30"/>
    <w:rsid w:val="00EB7BE6"/>
    <w:rsid w:val="00ED4ED1"/>
    <w:rsid w:val="00ED5E5F"/>
    <w:rsid w:val="00ED7AED"/>
    <w:rsid w:val="00EE0032"/>
    <w:rsid w:val="00EE1A76"/>
    <w:rsid w:val="00EE3CDA"/>
    <w:rsid w:val="00EE3EE2"/>
    <w:rsid w:val="00EF09EA"/>
    <w:rsid w:val="00EF3FC5"/>
    <w:rsid w:val="00EF5EE0"/>
    <w:rsid w:val="00EF79C1"/>
    <w:rsid w:val="00F008D4"/>
    <w:rsid w:val="00F03964"/>
    <w:rsid w:val="00F1131B"/>
    <w:rsid w:val="00F125E6"/>
    <w:rsid w:val="00F12D9A"/>
    <w:rsid w:val="00F15890"/>
    <w:rsid w:val="00F24904"/>
    <w:rsid w:val="00F3336E"/>
    <w:rsid w:val="00F35886"/>
    <w:rsid w:val="00F457B6"/>
    <w:rsid w:val="00F540E7"/>
    <w:rsid w:val="00F5656B"/>
    <w:rsid w:val="00F57116"/>
    <w:rsid w:val="00F63EE1"/>
    <w:rsid w:val="00F6584B"/>
    <w:rsid w:val="00F70D5D"/>
    <w:rsid w:val="00F73C6B"/>
    <w:rsid w:val="00F769E1"/>
    <w:rsid w:val="00F76FBB"/>
    <w:rsid w:val="00F8091F"/>
    <w:rsid w:val="00F80E14"/>
    <w:rsid w:val="00F82D5A"/>
    <w:rsid w:val="00F83305"/>
    <w:rsid w:val="00F83C98"/>
    <w:rsid w:val="00F91EC1"/>
    <w:rsid w:val="00F95AEE"/>
    <w:rsid w:val="00FA14B3"/>
    <w:rsid w:val="00FA2120"/>
    <w:rsid w:val="00FA3031"/>
    <w:rsid w:val="00FA5A7B"/>
    <w:rsid w:val="00FA5C1A"/>
    <w:rsid w:val="00FA68C8"/>
    <w:rsid w:val="00FA75B4"/>
    <w:rsid w:val="00FB0910"/>
    <w:rsid w:val="00FC1061"/>
    <w:rsid w:val="00FC16D5"/>
    <w:rsid w:val="00FC2066"/>
    <w:rsid w:val="00FC3BB5"/>
    <w:rsid w:val="00FC621D"/>
    <w:rsid w:val="00FD0318"/>
    <w:rsid w:val="00FD0380"/>
    <w:rsid w:val="00FD2B6A"/>
    <w:rsid w:val="00FD4997"/>
    <w:rsid w:val="00FD4EFC"/>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006A40"/>
    <w:rsid w:val="001B7B99"/>
    <w:rsid w:val="001E7BFF"/>
    <w:rsid w:val="00221D65"/>
    <w:rsid w:val="002656AD"/>
    <w:rsid w:val="002B1C4D"/>
    <w:rsid w:val="002D18EA"/>
    <w:rsid w:val="003922BA"/>
    <w:rsid w:val="003A0B1E"/>
    <w:rsid w:val="00436B2F"/>
    <w:rsid w:val="004B5739"/>
    <w:rsid w:val="004C458D"/>
    <w:rsid w:val="005108CC"/>
    <w:rsid w:val="00642050"/>
    <w:rsid w:val="006A6DC0"/>
    <w:rsid w:val="00760B0A"/>
    <w:rsid w:val="008D3643"/>
    <w:rsid w:val="008E4304"/>
    <w:rsid w:val="00940BA5"/>
    <w:rsid w:val="00A3512D"/>
    <w:rsid w:val="00AD07C4"/>
    <w:rsid w:val="00C625C4"/>
    <w:rsid w:val="00CA3A18"/>
    <w:rsid w:val="00CD3067"/>
    <w:rsid w:val="00E37924"/>
    <w:rsid w:val="00E613C1"/>
    <w:rsid w:val="00E86470"/>
    <w:rsid w:val="00F91B0F"/>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067"/>
    <w:rPr>
      <w:color w:val="808080"/>
    </w:rPr>
  </w:style>
  <w:style w:type="paragraph" w:customStyle="1" w:styleId="2CFFE0AC42DB465D9B68495D8477DFFF">
    <w:name w:val="2CFFE0AC42DB465D9B68495D8477DFFF"/>
    <w:rsid w:val="00A3512D"/>
    <w:pPr>
      <w:widowControl w:val="0"/>
      <w:jc w:val="both"/>
    </w:pPr>
  </w:style>
  <w:style w:type="paragraph" w:customStyle="1" w:styleId="DA74D27B78FE477BB281A87F3C0E98B0">
    <w:name w:val="DA74D27B78FE477BB281A87F3C0E98B0"/>
    <w:rsid w:val="00CD30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6427</TotalTime>
  <Pages>1</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635</cp:revision>
  <dcterms:created xsi:type="dcterms:W3CDTF">2021-08-17T03:03:00Z</dcterms:created>
  <dcterms:modified xsi:type="dcterms:W3CDTF">2021-08-30T10:44:00Z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