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CE" w:rsidRDefault="00BB59CE">
      <w:r>
        <w:br w:type="page"/>
      </w:r>
    </w:p>
    <w:p w:rsidR="00BB59CE" w:rsidRDefault="00BB59CE">
      <w:r>
        <w:lastRenderedPageBreak/>
        <w:br w:type="page"/>
      </w:r>
    </w:p>
    <w:p w:rsidR="00BB59CE" w:rsidRDefault="00BB59CE">
      <w:r>
        <w:lastRenderedPageBreak/>
        <w:br w:type="page"/>
      </w:r>
    </w:p>
    <w:p w:rsidR="005C184A" w:rsidRPr="005C184A" w:rsidRDefault="005C184A" w:rsidP="005C184A">
      <w:pPr>
        <w:pStyle w:val="1"/>
        <w:spacing w:before="120" w:after="60"/>
        <w:ind w:left="709"/>
        <w:rPr>
          <w:rFonts w:ascii="Arial" w:hAnsi="Arial" w:cs="Arial"/>
          <w:color w:val="000000" w:themeColor="text1"/>
          <w:sz w:val="36"/>
          <w:szCs w:val="36"/>
        </w:rPr>
      </w:pPr>
    </w:p>
    <w:p w:rsidR="00BB59CE" w:rsidRDefault="00BB59CE" w:rsidP="001C2258">
      <w:pPr>
        <w:pStyle w:val="1"/>
        <w:numPr>
          <w:ilvl w:val="0"/>
          <w:numId w:val="6"/>
        </w:numPr>
        <w:spacing w:before="120" w:after="60"/>
        <w:ind w:left="709" w:hanging="709"/>
        <w:rPr>
          <w:rFonts w:ascii="Arial" w:hAnsi="Arial" w:cs="Arial"/>
          <w:color w:val="000000" w:themeColor="text1"/>
          <w:sz w:val="24"/>
          <w:szCs w:val="24"/>
        </w:rPr>
      </w:pPr>
      <w:r w:rsidRPr="000750C0">
        <w:rPr>
          <w:rFonts w:ascii="Arial" w:hAnsi="Arial" w:cs="Arial"/>
          <w:color w:val="000000" w:themeColor="text1"/>
          <w:sz w:val="24"/>
          <w:szCs w:val="24"/>
        </w:rPr>
        <w:t>Εισαγωγ</w:t>
      </w:r>
      <w:r>
        <w:rPr>
          <w:rFonts w:ascii="Arial" w:hAnsi="Arial" w:cs="Arial"/>
          <w:color w:val="000000" w:themeColor="text1"/>
          <w:sz w:val="24"/>
          <w:szCs w:val="24"/>
        </w:rPr>
        <w:t>ή</w:t>
      </w:r>
    </w:p>
    <w:p w:rsidR="00BB59CE" w:rsidRDefault="00BB59CE" w:rsidP="001C2258">
      <w:pPr>
        <w:pStyle w:val="a5"/>
        <w:numPr>
          <w:ilvl w:val="1"/>
          <w:numId w:val="6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BB59CE">
        <w:rPr>
          <w:rFonts w:ascii="Arial" w:hAnsi="Arial" w:cs="Arial"/>
          <w:b/>
          <w:sz w:val="20"/>
          <w:szCs w:val="20"/>
        </w:rPr>
        <w:t>Σκοπός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α) Σκοπός </w:t>
      </w:r>
      <w:r>
        <w:rPr>
          <w:rFonts w:ascii="Times New Roman" w:hAnsi="Times New Roman" w:cs="Times New Roman"/>
          <w:sz w:val="20"/>
          <w:szCs w:val="20"/>
        </w:rPr>
        <w:t>αυτού του εγγράφου</w:t>
      </w:r>
      <w:r w:rsidRPr="00BB59CE">
        <w:rPr>
          <w:rFonts w:ascii="Times New Roman" w:hAnsi="Times New Roman" w:cs="Times New Roman"/>
          <w:sz w:val="20"/>
          <w:szCs w:val="20"/>
        </w:rPr>
        <w:t xml:space="preserve"> είναι ο καθορισμός της αρχιτεκτονικής σχεδίασης του λογισμικού “</w:t>
      </w: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Great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Escape</w:t>
      </w:r>
      <w:r w:rsidRPr="00BB59CE">
        <w:rPr>
          <w:rFonts w:ascii="Times New Roman" w:hAnsi="Times New Roman" w:cs="Times New Roman"/>
          <w:sz w:val="20"/>
          <w:szCs w:val="20"/>
        </w:rPr>
        <w:t>”, δηλαδή των μονάδων από τις οποίες αποτελείται και των μεταξύ τους σχέσεων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β) Το συγκεκριμένο </w:t>
      </w:r>
      <w:r>
        <w:rPr>
          <w:rFonts w:ascii="Times New Roman" w:hAnsi="Times New Roman" w:cs="Times New Roman"/>
          <w:sz w:val="20"/>
          <w:szCs w:val="20"/>
        </w:rPr>
        <w:t>έγγραφο</w:t>
      </w:r>
      <w:r w:rsidRPr="00BB59CE">
        <w:rPr>
          <w:rFonts w:ascii="Times New Roman" w:hAnsi="Times New Roman" w:cs="Times New Roman"/>
          <w:sz w:val="20"/>
          <w:szCs w:val="20"/>
        </w:rPr>
        <w:t xml:space="preserve"> απευθύνεται στην ομάδα ανάπτυξης της εταιρείας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B59CE">
        <w:rPr>
          <w:rFonts w:ascii="Times New Roman" w:hAnsi="Times New Roman" w:cs="Times New Roman"/>
          <w:sz w:val="20"/>
          <w:szCs w:val="20"/>
        </w:rPr>
        <w:t xml:space="preserve"> που θα πραγματοποιήσει τον έλεγχο του λογισμικού</w:t>
      </w:r>
    </w:p>
    <w:p w:rsidR="008512B5" w:rsidRDefault="008512B5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8512B5">
        <w:rPr>
          <w:rFonts w:ascii="Arial" w:hAnsi="Arial" w:cs="Arial"/>
          <w:b/>
          <w:sz w:val="20"/>
          <w:szCs w:val="20"/>
        </w:rPr>
        <w:t>1.2</w:t>
      </w:r>
      <w:r w:rsidR="00785323">
        <w:rPr>
          <w:rFonts w:ascii="Arial" w:hAnsi="Arial" w:cs="Arial"/>
          <w:b/>
          <w:sz w:val="20"/>
          <w:szCs w:val="20"/>
        </w:rPr>
        <w:tab/>
      </w:r>
      <w:r w:rsidRPr="008512B5">
        <w:rPr>
          <w:rFonts w:ascii="Arial" w:hAnsi="Arial" w:cs="Arial"/>
          <w:b/>
          <w:sz w:val="20"/>
          <w:szCs w:val="20"/>
        </w:rPr>
        <w:t>Ορισμοί, Ακρωνύμια και Συντομογραφίες</w:t>
      </w:r>
    </w:p>
    <w:p w:rsidR="008512B5" w:rsidRDefault="008512B5" w:rsidP="00785323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Αναφορές</w:t>
      </w:r>
    </w:p>
    <w:p w:rsidR="001C2258" w:rsidRPr="001C2258" w:rsidRDefault="001C2258" w:rsidP="001C2258">
      <w:pPr>
        <w:pStyle w:val="a5"/>
        <w:numPr>
          <w:ilvl w:val="1"/>
          <w:numId w:val="7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1C2258">
        <w:rPr>
          <w:rFonts w:ascii="Arial" w:hAnsi="Arial" w:cs="Arial"/>
          <w:b/>
          <w:sz w:val="20"/>
          <w:szCs w:val="20"/>
        </w:rPr>
        <w:t xml:space="preserve">Επισκόπηση 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1C2258" w:rsidRPr="001C2258" w:rsidRDefault="001C2258" w:rsidP="001C2258">
      <w:pPr>
        <w:pStyle w:val="a5"/>
        <w:spacing w:before="120" w:after="60"/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785323">
        <w:rPr>
          <w:rFonts w:ascii="Arial" w:hAnsi="Arial" w:cs="Arial"/>
          <w:b/>
          <w:sz w:val="24"/>
          <w:szCs w:val="24"/>
        </w:rPr>
        <w:tab/>
      </w:r>
      <w:r w:rsidRPr="001C2258">
        <w:rPr>
          <w:rFonts w:ascii="Arial" w:hAnsi="Arial" w:cs="Arial"/>
          <w:b/>
          <w:sz w:val="24"/>
          <w:szCs w:val="24"/>
        </w:rPr>
        <w:t>Σχέδιο δεδομένων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Βάσεις Δεδομένων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βάσεις δεδομένων.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2.2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Αρχεία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αρχεία αποθήκευσης.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Δομές Δεδομένων</w:t>
      </w:r>
    </w:p>
    <w:p w:rsid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315B7">
        <w:rPr>
          <w:rFonts w:ascii="Times New Roman" w:hAnsi="Times New Roman" w:cs="Times New Roman"/>
          <w:sz w:val="20"/>
          <w:szCs w:val="20"/>
        </w:rPr>
        <w:t>α)</w:t>
      </w:r>
      <w:r>
        <w:rPr>
          <w:rFonts w:ascii="Times New Roman" w:hAnsi="Times New Roman" w:cs="Times New Roman"/>
          <w:sz w:val="20"/>
          <w:szCs w:val="20"/>
        </w:rPr>
        <w:t xml:space="preserve"> Δομή Δυναμικού Πίνακα, </w:t>
      </w:r>
      <w:r w:rsidRPr="00A315B7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A315B7">
        <w:rPr>
          <w:rFonts w:ascii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hAnsi="Times New Roman" w:cs="Times New Roman"/>
          <w:sz w:val="20"/>
          <w:szCs w:val="20"/>
        </w:rPr>
        <w:t xml:space="preserve">όπως αναφέρεται στην γλώσσα προγραμματισμού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</w:p>
    <w:p w:rsidR="00A315B7" w:rsidRP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β) Δομή Στοίβας</w:t>
      </w:r>
    </w:p>
    <w:p w:rsidR="00785323" w:rsidRDefault="00785323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785323" w:rsidRDefault="00785323" w:rsidP="00785323">
      <w:pPr>
        <w:spacing w:before="120" w:after="60"/>
        <w:rPr>
          <w:rStyle w:val="1Char"/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w:r w:rsidRPr="00785323">
        <w:rPr>
          <w:rStyle w:val="1Char"/>
          <w:rFonts w:ascii="Arial" w:hAnsi="Arial" w:cs="Arial"/>
          <w:color w:val="000000" w:themeColor="text1"/>
          <w:sz w:val="24"/>
          <w:szCs w:val="24"/>
        </w:rPr>
        <w:t>Σχέδιο Μονάδων</w:t>
      </w:r>
    </w:p>
    <w:p w:rsidR="000D6C0C" w:rsidRPr="0018789B" w:rsidRDefault="008C2E7A" w:rsidP="0018789B">
      <w:pPr>
        <w:spacing w:before="120" w:after="60"/>
        <w:rPr>
          <w:rStyle w:val="1Char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3.1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Labyrinth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18789B" w:rsidRPr="0018789B">
        <w:rPr>
          <w:rStyle w:val="1Char"/>
          <w:rFonts w:ascii="Arial" w:hAnsi="Arial" w:cs="Arial"/>
          <w:color w:val="000000" w:themeColor="text1"/>
          <w:sz w:val="20"/>
          <w:szCs w:val="20"/>
        </w:rPr>
        <w:t>1</w:t>
      </w:r>
    </w:p>
    <w:p w:rsidR="008C2E7A" w:rsidRPr="00E5658C" w:rsidRDefault="008C2E7A" w:rsidP="00E5658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 κλάση αυτή αποθηκεύει τον λαβύρινθο που θα κληθεί να διανύσει ο κάθε παίκτης και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παρέχει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κατάλληλες μεθόδους για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δημιουργία, μορφοποίηση και εμφάνιση ενός λαβυρίνθου και παραλαβή διαφόρων πληροφοριών για αυτόν. Η κλάση αυτή χρησιμοποιείται μέσω των κλάσεων 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”,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E5658C" w:rsidRPr="00E5658C">
        <w:t xml:space="preserve"> 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Ιδιωτικές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ιδιότητες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είναι</w:t>
      </w:r>
      <w:r w:rsidR="000D6C0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n_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coordinate start, coordinate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finish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 string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pName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Character&gt;&gt; map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Ιδιωτική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coordinate 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CF5DC1" w:rsidRPr="00CF5DC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translate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  <w:r w:rsidR="00904D2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0D6C0C" w:rsidRPr="0058460D" w:rsidRDefault="000D6C0C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BuildWall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CF5DC1" w:rsidRDefault="00CF5DC1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Προσθέτει έναν τοίχο στον λαβύρινθο. Δέχεται ως παραμέτρους το σημείο του λαβυρίνθου γύρω από το οποίο θα προσθέσει τον τοίχο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ως ένα αντικείμενο 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πρόσθεση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904D2C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904D2C" w:rsidRPr="0058460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EraseWall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5C184A" w:rsidRDefault="00904D2C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Αφαιρεί έναν τοίχο από τον λαβύρινθο. Δέχεται ως παραμέτρους το σημείο του λαβυρίνθου γύρω από το οποίο βρίσκεται ο τοίχος,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αφαίρεση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904D2C" w:rsidRPr="004B1D3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isClosed</w:t>
      </w:r>
      <w:proofErr w:type="spellEnd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char dir)</w:t>
      </w:r>
    </w:p>
    <w:p w:rsidR="00904D2C" w:rsidRPr="008A78D7" w:rsidRDefault="00EB4A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βρίσκεται τοίχος μεταξύ δύο γειτονικών σημείων στον λαβύρινθο. Δέχεται ως παραμέτρους το ένα εκ των δύο σημείων,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 βρίσκεται το άλλο,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υπάρχει τοίχος,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Προετοιμάζει τον λαβύρινθο για να τον χρησιμοποιήσει η μέθοδος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το σημείο εκκίνησης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του λαβυρίνθου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A78D7" w:rsidRDefault="008A78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Παράγει τυχαία έναν λαβύρινθο που προετοίμασε η μέθοδος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βασιζόμενος στον αλγόριθμο του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παραμέτρους. Δεν επιστρέφει κάποια τιμή.</w:t>
      </w:r>
    </w:p>
    <w:p w:rsidR="008A78D7" w:rsidRPr="00197DF0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printLabyrinth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show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_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Εμφανίζει τον λαβύρινθο. Ως παράμετρο δέχεται μια μεταβλητή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που η τιμής της θα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κρίνει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 αν θα εμφανίσει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όλους</w:t>
      </w:r>
      <w:r w:rsidR="00FA123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τους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τοίχους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ή  μόνο τους αρχικούς.</w:t>
      </w:r>
    </w:p>
    <w:p w:rsid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translate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coordinate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c)</w:t>
      </w:r>
    </w:p>
    <w:p w:rsidR="005C184A" w:rsidRP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Μετατρέπει μια τιμή στο «σύστημα συντεταγμένων» που χρησιμοποιούν οι άλλες κλάσεις, σε αυτό που χρησιμοποιεί εσωτερικά η κλάση 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</w:p>
    <w:p w:rsidR="0018789B" w:rsidRDefault="0018789B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18789B" w:rsidRPr="00197DF0" w:rsidRDefault="0018789B" w:rsidP="0018789B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3.2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coordinates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</w:p>
    <w:p w:rsidR="000D6C0C" w:rsidRDefault="0018789B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κλάση είναι ένας τύπος που περιέχει δυο ακεραίους και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τα αντικείμενά της χρησιμοποιούνται για να αναπαραστήσουμε κάποιο σημείο στον λαβύρινθο.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Ιδιωτικές ιδιότητες είναι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y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x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περιέχει μεθόδους.</w:t>
      </w:r>
    </w:p>
    <w:p w:rsidR="00AF2C68" w:rsidRDefault="00AF2C68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AF2C68" w:rsidRPr="00197DF0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3.3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</w:t>
      </w:r>
    </w:p>
    <w:p w:rsidR="00AF2C68" w:rsidRPr="00082197" w:rsidRDefault="00AF2C68" w:rsidP="0008219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περιέχει τις κοινές λειτουργίες και μεταβλητές των κλάσεων 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” &amp;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κληρονομείται από αυτές.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id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symbol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Own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Όλες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οι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μέθοδοί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της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”.</w:t>
      </w:r>
    </w:p>
    <w:p w:rsidR="00AF2C68" w:rsidRDefault="00AF2C6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082197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AF2C68" w:rsidRPr="00197DF0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3.4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1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4</w:t>
      </w:r>
    </w:p>
    <w:p w:rsidR="00AF2C68" w:rsidRPr="0040322F" w:rsidRDefault="00814B0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Καλε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ίται από την κλάση 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1”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14B08" w:rsidRDefault="00814B08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BuildLabyrinth</w:t>
      </w:r>
      <w:proofErr w:type="spellEnd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5C184A" w:rsidRPr="00287C52" w:rsidRDefault="0040322F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Δίνει την δυνατότητα στον χρήστη να φτιάξει τον δικό του λαβύρινθο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Ζήτα είσοδο από τον χρήστη κατά την εκτέλεση.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δέχεται παραμέτρους. Δεν επιστρέφει κάποια τιμή.</w:t>
      </w:r>
    </w:p>
    <w:p w:rsidR="0040322F" w:rsidRDefault="0040322F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Move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&amp;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Other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40322F" w:rsidRDefault="0040322F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Επιτρέπει στον χρήστη να κινηθεί στον λαβύρινθο. Ζήτα είσοδο από τον χρήστη κατά την εκτέλεση. Ως μοναδική παράμετρο δέχεται τον λαβύρινθο στον οποίο θα κινηθεί ο χρήστης.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ο χρήστης συνάντησε τοίχο,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έφτασε στο τέρμα του λαβυρίνθου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5C184A" w:rsidRDefault="005C184A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5C184A" w:rsidRPr="00E5658C" w:rsidRDefault="005C184A" w:rsidP="005C184A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3.5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="00197DF0"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97DF0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197DF0"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5</w:t>
      </w:r>
    </w:p>
    <w:p w:rsidR="00E5658C" w:rsidRPr="00197DF0" w:rsidRDefault="00E5658C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ean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dead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points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lives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5C4B62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2.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Mode2Player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5C4B62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&lt;Mode2Pl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ayer&gt; players)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Battle(Mode2Player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Bet(Mode2Player</w:t>
      </w:r>
      <w:r w:rsidR="00082197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2C5EBD" w:rsidRPr="00901C31" w:rsidRDefault="00901C31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Move(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ode2Player&gt; v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901C31" w:rsidRPr="00901C31" w:rsidRDefault="00901C31" w:rsidP="00901C31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Επιτρέπει στον χρήστη να κινηθεί στον λαβύρινθο. Ζήτα είσοδο από τον χρήστη κατά την εκτέλεση. Ως μοναδική παράμετρο δέχεται τον δυναμικό πίνακα που περιέχει τους παίκτες. Επιστρέφει -2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αν ο χρήστης συνάντησε τοίχο, -1 αν έφτασε στο τέρμα του λαβυρίνθου και αν δυο παίκτες στοιχημάτισαν, τότε επιστρέφει τον κωδικό αριθμό του νικητή.</w:t>
      </w:r>
    </w:p>
    <w:p w:rsidR="001E095B" w:rsidRPr="00197DF0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: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Bet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E095B" w:rsidRPr="002C5EBD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Ρωτά έναν παίκτη πόσους πόντους θα στοιχηματίσει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ποιον παίκτη θα ρωτήσει. </w:t>
      </w:r>
      <w:r w:rsid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Ζήτα είσοδο από τον χρήστη κατά την εκτέλεση. 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 πόσους πόντους πόνταρε ο παίκτης. Καλείται από την 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5C4B62" w:rsidRPr="002C5EBD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53237" w:rsidRPr="001E095B" w:rsidRDefault="00153237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Διαχειρίζεται το στοίχημα μεταξύ δυο παικτών. Δέχεται ως παράμετρο τον άλλον παίκτη. 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τον κωδικό αριθμό του παίκτη που νίκησε το στοίχημα. Καλείται από την μέθοδο 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σε περίπτωση που ο χρήστης συνάντησε άλλον παίκτη.</w:t>
      </w:r>
    </w:p>
    <w:p w:rsidR="005C4B62" w:rsidRPr="001E095B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2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5C4B62" w:rsidRPr="00197DF0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Ελέγχει αν ο παίκτης συνάντησε κάποιον άλλον παίκτη. Ως παράμετρο δέχεται τον δυναμικό πίνακα που περιέχει τους παίκτες. Αν ο χρήστης συνάντησε κάποιον παίκτη τον επιστρέφει.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Καλείται από την μέθοδο 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197DF0" w:rsidRDefault="00197DF0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197DF0" w:rsidRPr="00FA123E" w:rsidRDefault="00197DF0" w:rsidP="00197DF0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3.6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1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6</w:t>
      </w:r>
    </w:p>
    <w:p w:rsidR="00197DF0" w:rsidRPr="00FA123E" w:rsidRDefault="00197DF0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αναπαριστά τον τρόπο λειτουργίας 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Ιδιωτικές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B414DE" w:rsidRPr="00FA123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Mode1Player P1, Mode1Player P2.</w:t>
      </w:r>
    </w:p>
    <w:p w:rsidR="00B414DE" w:rsidRPr="00B414DE" w:rsidRDefault="00B414DE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Validate(Labyrinth l)</w:t>
      </w:r>
    </w:p>
    <w:p w:rsidR="00D6452C" w:rsidRDefault="00B414DE" w:rsidP="00B414DE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ένας λαβύρινθος μπορεί να λυθεί ή όχι. Ως παράμετρο δέχεται τον λαβύρινθο που θα ελέγξει.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ο λαβύρινθος είναι επιλύσιμο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ς,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D6452C"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σε κάθε άλλη περίπτωση.</w:t>
      </w:r>
      <w:r w:rsidR="00287C52">
        <w:rPr>
          <w:rStyle w:val="1Char"/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σε περίπτωση που οι χρήστες επιλέξουν τον τρόπο λειτουργίας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D6452C" w:rsidRPr="00FA123E" w:rsidRDefault="00D6452C" w:rsidP="00D6452C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3.7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2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FA123E">
        <w:rPr>
          <w:rStyle w:val="1Char"/>
          <w:rFonts w:ascii="Arial" w:hAnsi="Arial" w:cs="Arial"/>
          <w:color w:val="000000" w:themeColor="text1"/>
          <w:sz w:val="20"/>
          <w:szCs w:val="20"/>
        </w:rPr>
        <w:t>7</w:t>
      </w:r>
    </w:p>
    <w:p w:rsidR="00D6452C" w:rsidRDefault="00D6452C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αναπαριστά τον τρόπο λειτουργίας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904729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Ιδιωτικές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&lt;Mode2Player&gt; Players,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</w:t>
      </w:r>
      <w:r w:rsidR="007036FA"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7036FA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Mode2Player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σε περίπτωση που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οι χρήστες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ConfirmDeath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int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index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904729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Μεταφέρει ένα αντικείμενο από 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την θέση του αντικειμένου στον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μέθοδο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της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όταν ένας παίκτης χάνει όλα του τα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HP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επιστρέφει τίποτα.</w:t>
      </w:r>
    </w:p>
    <w:p w:rsidR="007036FA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GatherCorpses</w:t>
      </w:r>
      <w:proofErr w:type="spellEnd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Pr="00904729" w:rsidRDefault="007036FA" w:rsidP="007036F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Αδειάζει 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«βγάζοντας» έτσι από το παιχνίδι όσους παίκτες έχασαν. Δεν έχει παραμέτρους. Δεν επιστρέφει τίποτα.</w:t>
      </w:r>
    </w:p>
    <w:p w:rsidR="005C184A" w:rsidRPr="00904729" w:rsidRDefault="005C184A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785323" w:rsidRDefault="00785323" w:rsidP="00785323">
      <w:pPr>
        <w:spacing w:before="120" w:after="60"/>
        <w:rPr>
          <w:rFonts w:ascii="Arial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4.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Περιγραφή Διασυνδέσεων</w:t>
      </w:r>
    </w:p>
    <w:p w:rsidR="00C00784" w:rsidRDefault="00B34D41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MenuScreen</w:t>
      </w:r>
      <w:proofErr w:type="spellEnd"/>
      <w:r w:rsidRPr="00FA123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="002A5B66" w:rsidRPr="00FA123E">
        <w:rPr>
          <w:rFonts w:ascii="Arial" w:hAnsi="Arial" w:cs="Arial"/>
          <w:b/>
          <w:sz w:val="20"/>
          <w:szCs w:val="20"/>
        </w:rPr>
        <w:t>1</w:t>
      </w:r>
    </w:p>
    <w:p w:rsidR="001C445C" w:rsidRDefault="002A5B66" w:rsidP="001C445C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Παρουσιάζει τρεις επιλογές στους χρήστες και τους επιτρέπει να επιλέξουν μια.</w:t>
      </w:r>
    </w:p>
    <w:p w:rsidR="00287C52" w:rsidRDefault="00287C52" w:rsidP="001C445C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287C52" w:rsidRPr="00FA123E" w:rsidRDefault="00287C52" w:rsidP="001C445C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CF79EA" w:rsidRDefault="00C57C9F" w:rsidP="00785323">
      <w:pPr>
        <w:spacing w:before="120" w:after="60"/>
        <w:rPr>
          <w:rFonts w:ascii="Times New Roman" w:hAnsi="Times New Roman" w:cs="Times New Roman"/>
          <w:b/>
          <w:sz w:val="36"/>
          <w:szCs w:val="36"/>
        </w:rPr>
      </w:pPr>
      <w:r w:rsidRPr="00FA123E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C57C9F" w:rsidRPr="00FA123E" w:rsidRDefault="00C57C9F" w:rsidP="00CF79EA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A123E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FA123E">
        <w:rPr>
          <w:rFonts w:ascii="Arial" w:hAnsi="Arial" w:cs="Arial"/>
          <w:color w:val="000000"/>
          <w:sz w:val="18"/>
          <w:szCs w:val="18"/>
        </w:rPr>
        <w:t>1</w:t>
      </w:r>
      <w:r w:rsidRPr="00FA123E">
        <w:t xml:space="preserve"> (</w:t>
      </w:r>
      <w:proofErr w:type="spellStart"/>
      <w:r w:rsidRPr="001C445C">
        <w:rPr>
          <w:lang w:val="en-US"/>
        </w:rPr>
        <w:t>ActionEvent</w:t>
      </w:r>
      <w:proofErr w:type="spellEnd"/>
      <w:r w:rsidRPr="001C445C">
        <w:rPr>
          <w:lang w:val="en-US"/>
        </w:rPr>
        <w:t> e</w:t>
      </w:r>
      <w:r w:rsidRPr="00FA123E">
        <w:t>)</w:t>
      </w:r>
    </w:p>
    <w:p w:rsidR="001C445C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6C6676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6C6676">
        <w:rPr>
          <w:rFonts w:ascii="Arial" w:hAnsi="Arial" w:cs="Arial"/>
          <w:color w:val="000000"/>
          <w:sz w:val="18"/>
          <w:szCs w:val="18"/>
        </w:rPr>
        <w:t>2</w:t>
      </w:r>
      <w:r w:rsidR="001C445C" w:rsidRPr="006C6676">
        <w:t xml:space="preserve"> </w:t>
      </w:r>
      <w:r w:rsidRPr="006C6676"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6C6676">
        <w:t>)</w:t>
      </w:r>
    </w:p>
    <w:p w:rsidR="006C6676" w:rsidRPr="00CF79EA" w:rsidRDefault="006C6676" w:rsidP="00CF79EA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A123E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FA123E">
        <w:rPr>
          <w:rFonts w:ascii="Arial" w:hAnsi="Arial" w:cs="Arial"/>
          <w:color w:val="000000"/>
          <w:sz w:val="18"/>
          <w:szCs w:val="18"/>
        </w:rPr>
        <w:t>3</w:t>
      </w:r>
      <w:r w:rsidR="001C445C" w:rsidRPr="00FA123E">
        <w:t xml:space="preserve"> </w:t>
      </w:r>
      <w:r w:rsidRPr="00FA123E"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FA123E">
        <w:t>)</w:t>
      </w:r>
    </w:p>
    <w:p w:rsidR="006C6676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6C6676" w:rsidRPr="006C6676" w:rsidRDefault="006C6676" w:rsidP="00C57C9F">
      <w:pPr>
        <w:spacing w:before="120" w:after="60"/>
        <w:ind w:firstLine="720"/>
        <w:rPr>
          <w:rFonts w:ascii="Times New Roman" w:hAnsi="Times New Roman" w:cs="Times New Roman"/>
          <w:sz w:val="20"/>
          <w:szCs w:val="20"/>
        </w:rPr>
      </w:pPr>
    </w:p>
    <w:p w:rsidR="002A5B66" w:rsidRPr="001C445C" w:rsidRDefault="002A5B66" w:rsidP="002A5B6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Arial" w:hAnsi="Arial" w:cs="Arial"/>
          <w:b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>4.2</w:t>
      </w:r>
      <w:r w:rsidRPr="001C445C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GameScreen</w:t>
      </w:r>
      <w:proofErr w:type="spellEnd"/>
      <w:r w:rsidRPr="001C445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1C445C">
        <w:rPr>
          <w:rFonts w:ascii="Arial" w:hAnsi="Arial" w:cs="Arial"/>
          <w:b/>
          <w:sz w:val="20"/>
          <w:szCs w:val="20"/>
        </w:rPr>
        <w:t>2</w:t>
      </w:r>
    </w:p>
    <w:p w:rsidR="001C445C" w:rsidRDefault="002A5B66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ab/>
      </w:r>
      <w:r w:rsidR="00C57C9F">
        <w:rPr>
          <w:rFonts w:ascii="Times New Roman" w:hAnsi="Times New Roman" w:cs="Times New Roman"/>
          <w:sz w:val="20"/>
          <w:szCs w:val="20"/>
        </w:rPr>
        <w:t>Εμφανίζει</w:t>
      </w:r>
      <w:r w:rsidR="00C57C9F" w:rsidRPr="00C57C9F">
        <w:rPr>
          <w:rFonts w:ascii="Times New Roman" w:hAnsi="Times New Roman" w:cs="Times New Roman"/>
          <w:sz w:val="20"/>
          <w:szCs w:val="20"/>
        </w:rPr>
        <w:t xml:space="preserve"> </w:t>
      </w:r>
      <w:r w:rsidR="00C57C9F">
        <w:rPr>
          <w:rFonts w:ascii="Times New Roman" w:hAnsi="Times New Roman" w:cs="Times New Roman"/>
          <w:sz w:val="20"/>
          <w:szCs w:val="20"/>
        </w:rPr>
        <w:t>τον λαβύρινθο.</w:t>
      </w:r>
      <w:r w:rsidR="001C445C" w:rsidRPr="001C44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6676" w:rsidRPr="006C6676" w:rsidRDefault="006C6676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2A5B66" w:rsidRPr="006C6676" w:rsidRDefault="002A5B66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>4.3</w:t>
      </w:r>
      <w:r w:rsidRPr="006C6676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MessageScreen</w:t>
      </w:r>
      <w:proofErr w:type="spellEnd"/>
      <w:r w:rsidRPr="006C667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6C6676">
        <w:rPr>
          <w:rFonts w:ascii="Arial" w:hAnsi="Arial" w:cs="Arial"/>
          <w:b/>
          <w:sz w:val="20"/>
          <w:szCs w:val="20"/>
        </w:rPr>
        <w:t>3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Εμφανίζει μηνύματα στον χρήστη.</w:t>
      </w:r>
    </w:p>
    <w:p w:rsidR="001C445C" w:rsidRDefault="001C445C" w:rsidP="001C445C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FA123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57C9F">
        <w:rPr>
          <w:rFonts w:ascii="Arial" w:hAnsi="Arial" w:cs="Arial"/>
          <w:color w:val="000000"/>
          <w:sz w:val="18"/>
          <w:szCs w:val="18"/>
          <w:lang w:val="en-US"/>
        </w:rPr>
        <w:t>actionPerformed</w:t>
      </w:r>
      <w:proofErr w:type="spellEnd"/>
      <w:r w:rsidRPr="00FA123E">
        <w:t xml:space="preserve"> 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FA123E">
        <w:t>)</w:t>
      </w:r>
    </w:p>
    <w:p w:rsidR="001C445C" w:rsidRPr="001C445C" w:rsidRDefault="006C6676" w:rsidP="006C6676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>
        <w:t>Αντιστοιχεί σε ένα κουμπί και όταν αυτό πατηθεί θα κλείσει το μήνυμα και θα επιστρέψει στην προηγούμενη οθόνη.</w:t>
      </w:r>
    </w:p>
    <w:p w:rsidR="002A5B66" w:rsidRPr="00FA123E" w:rsidRDefault="002A5B66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FA123E">
        <w:rPr>
          <w:rFonts w:ascii="Arial" w:hAnsi="Arial" w:cs="Arial"/>
          <w:b/>
          <w:sz w:val="20"/>
          <w:szCs w:val="20"/>
        </w:rPr>
        <w:t>4.4</w:t>
      </w:r>
      <w:r w:rsidRPr="00FA123E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QuestionScreen</w:t>
      </w:r>
      <w:proofErr w:type="spellEnd"/>
      <w:r w:rsidRPr="00FA123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FA123E">
        <w:rPr>
          <w:rFonts w:ascii="Arial" w:hAnsi="Arial" w:cs="Arial"/>
          <w:b/>
          <w:sz w:val="20"/>
          <w:szCs w:val="20"/>
        </w:rPr>
        <w:t>4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FA123E"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Κάνει ερωτήσεις στον χρήστη.</w:t>
      </w:r>
    </w:p>
    <w:p w:rsidR="00287C52" w:rsidRPr="00C57C9F" w:rsidRDefault="00287C52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785323" w:rsidRPr="00C57C9F" w:rsidRDefault="00785323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C57C9F">
        <w:rPr>
          <w:rFonts w:ascii="Arial" w:hAnsi="Arial" w:cs="Arial"/>
          <w:b/>
          <w:sz w:val="24"/>
          <w:szCs w:val="24"/>
        </w:rPr>
        <w:t>5.</w:t>
      </w:r>
      <w:r w:rsidRPr="00C57C9F">
        <w:rPr>
          <w:rFonts w:ascii="Arial" w:hAnsi="Arial" w:cs="Arial"/>
          <w:b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Παραρτήματα</w:t>
      </w:r>
    </w:p>
    <w:p w:rsidR="00BB59CE" w:rsidRPr="00C57C9F" w:rsidRDefault="00BB59CE">
      <w:r w:rsidRPr="00C57C9F">
        <w:br w:type="page"/>
      </w:r>
    </w:p>
    <w:p w:rsidR="00BB59CE" w:rsidRPr="00C57C9F" w:rsidRDefault="00BB59CE" w:rsidP="0003670F"/>
    <w:sectPr w:rsidR="00BB59CE" w:rsidRPr="00C57C9F" w:rsidSect="001C2258">
      <w:headerReference w:type="default" r:id="rId7"/>
      <w:footerReference w:type="default" r:id="rId8"/>
      <w:pgSz w:w="12240" w:h="15840" w:code="1"/>
      <w:pgMar w:top="720" w:right="1558" w:bottom="720" w:left="1418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DCB" w:rsidRDefault="00AB2DCB" w:rsidP="0003670F">
      <w:pPr>
        <w:spacing w:after="0" w:line="240" w:lineRule="auto"/>
      </w:pPr>
      <w:r>
        <w:separator/>
      </w:r>
    </w:p>
  </w:endnote>
  <w:endnote w:type="continuationSeparator" w:id="0">
    <w:p w:rsidR="00AB2DCB" w:rsidRDefault="00AB2DCB" w:rsidP="0003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52" w:rsidRPr="00477D26" w:rsidRDefault="00287C52">
    <w:pPr>
      <w:pStyle w:val="a4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Σελ. </w:t>
    </w:r>
    <w:sdt>
      <w:sdtPr>
        <w:rPr>
          <w:rFonts w:ascii="Times New Roman" w:hAnsi="Times New Roman" w:cs="Times New Roman"/>
          <w:sz w:val="20"/>
          <w:szCs w:val="20"/>
        </w:rPr>
        <w:id w:val="4629454"/>
        <w:docPartObj>
          <w:docPartGallery w:val="Page Numbers (Bottom of Page)"/>
          <w:docPartUnique/>
        </w:docPartObj>
      </w:sdtPr>
      <w:sdtContent>
        <w:r w:rsidR="00EB3F52" w:rsidRPr="00477D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77D2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EB3F52" w:rsidRPr="00477D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A123E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="00EB3F52" w:rsidRPr="00477D26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287C52" w:rsidRDefault="00287C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DCB" w:rsidRDefault="00AB2DCB" w:rsidP="0003670F">
      <w:pPr>
        <w:spacing w:after="0" w:line="240" w:lineRule="auto"/>
      </w:pPr>
      <w:r>
        <w:separator/>
      </w:r>
    </w:p>
  </w:footnote>
  <w:footnote w:type="continuationSeparator" w:id="0">
    <w:p w:rsidR="00AB2DCB" w:rsidRDefault="00AB2DCB" w:rsidP="00036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52" w:rsidRPr="00477D26" w:rsidRDefault="00287C52" w:rsidP="008A5465">
    <w:pPr>
      <w:spacing w:after="0"/>
      <w:jc w:val="right"/>
      <w:rPr>
        <w:rFonts w:ascii="Times New Roman" w:hAnsi="Times New Roman" w:cs="Times New Roman"/>
        <w:sz w:val="20"/>
        <w:szCs w:val="20"/>
      </w:rPr>
    </w:pPr>
    <w:r w:rsidRPr="00477D26">
      <w:rPr>
        <w:rFonts w:ascii="Times New Roman" w:hAnsi="Times New Roman" w:cs="Times New Roman"/>
        <w:sz w:val="20"/>
        <w:szCs w:val="20"/>
      </w:rPr>
      <w:t>Έγγραφο Περιγραφής Απαιτήσεων Λογισμικού</w:t>
    </w:r>
  </w:p>
  <w:tbl>
    <w:tblPr>
      <w:tblW w:w="10174" w:type="dxa"/>
      <w:tblLayout w:type="fixed"/>
      <w:tblLook w:val="0000"/>
    </w:tblPr>
    <w:tblGrid>
      <w:gridCol w:w="5113"/>
      <w:gridCol w:w="5061"/>
    </w:tblGrid>
    <w:tr w:rsidR="00287C52" w:rsidRPr="00477D26" w:rsidTr="00477D26">
      <w:trPr>
        <w:trHeight w:val="181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Συγγραφέας: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The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Great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Escape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Κωδικός: </w:t>
          </w:r>
          <w:r w:rsidRPr="00477D2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Έγγραφο Περιγραφής Σχεδίου Λογισμικού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#1</w:t>
          </w:r>
        </w:p>
      </w:tc>
    </w:tr>
    <w:tr w:rsidR="00287C52" w:rsidRPr="00477D26" w:rsidTr="00477D26">
      <w:trPr>
        <w:trHeight w:val="128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Έγκριση:</w:t>
          </w:r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Παναγιώτης</w:t>
          </w:r>
          <w:proofErr w:type="spellEnd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Πίγγιος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Ημερομηνία:24/0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4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/2023</w:t>
          </w:r>
        </w:p>
      </w:tc>
    </w:tr>
  </w:tbl>
  <w:p w:rsidR="00287C52" w:rsidRDefault="00287C5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7DF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E4D4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795C7B"/>
    <w:multiLevelType w:val="multilevel"/>
    <w:tmpl w:val="3EDA8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3173D0"/>
    <w:multiLevelType w:val="multilevel"/>
    <w:tmpl w:val="257A19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>
    <w:nsid w:val="3E527DD7"/>
    <w:multiLevelType w:val="multilevel"/>
    <w:tmpl w:val="F12E0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677705CC"/>
    <w:multiLevelType w:val="hybridMultilevel"/>
    <w:tmpl w:val="1592D00E"/>
    <w:lvl w:ilvl="0" w:tplc="0408000F">
      <w:start w:val="1"/>
      <w:numFmt w:val="decimal"/>
      <w:lvlText w:val="%1."/>
      <w:lvlJc w:val="left"/>
      <w:pPr>
        <w:ind w:left="3586" w:hanging="360"/>
      </w:pPr>
    </w:lvl>
    <w:lvl w:ilvl="1" w:tplc="04080019" w:tentative="1">
      <w:start w:val="1"/>
      <w:numFmt w:val="lowerLetter"/>
      <w:lvlText w:val="%2."/>
      <w:lvlJc w:val="left"/>
      <w:pPr>
        <w:ind w:left="4306" w:hanging="360"/>
      </w:pPr>
    </w:lvl>
    <w:lvl w:ilvl="2" w:tplc="0408001B" w:tentative="1">
      <w:start w:val="1"/>
      <w:numFmt w:val="lowerRoman"/>
      <w:lvlText w:val="%3."/>
      <w:lvlJc w:val="right"/>
      <w:pPr>
        <w:ind w:left="5026" w:hanging="180"/>
      </w:pPr>
    </w:lvl>
    <w:lvl w:ilvl="3" w:tplc="0408000F" w:tentative="1">
      <w:start w:val="1"/>
      <w:numFmt w:val="decimal"/>
      <w:lvlText w:val="%4."/>
      <w:lvlJc w:val="left"/>
      <w:pPr>
        <w:ind w:left="5746" w:hanging="360"/>
      </w:pPr>
    </w:lvl>
    <w:lvl w:ilvl="4" w:tplc="04080019" w:tentative="1">
      <w:start w:val="1"/>
      <w:numFmt w:val="lowerLetter"/>
      <w:lvlText w:val="%5."/>
      <w:lvlJc w:val="left"/>
      <w:pPr>
        <w:ind w:left="6466" w:hanging="360"/>
      </w:pPr>
    </w:lvl>
    <w:lvl w:ilvl="5" w:tplc="0408001B" w:tentative="1">
      <w:start w:val="1"/>
      <w:numFmt w:val="lowerRoman"/>
      <w:lvlText w:val="%6."/>
      <w:lvlJc w:val="right"/>
      <w:pPr>
        <w:ind w:left="7186" w:hanging="180"/>
      </w:pPr>
    </w:lvl>
    <w:lvl w:ilvl="6" w:tplc="0408000F" w:tentative="1">
      <w:start w:val="1"/>
      <w:numFmt w:val="decimal"/>
      <w:lvlText w:val="%7."/>
      <w:lvlJc w:val="left"/>
      <w:pPr>
        <w:ind w:left="7906" w:hanging="360"/>
      </w:pPr>
    </w:lvl>
    <w:lvl w:ilvl="7" w:tplc="04080019" w:tentative="1">
      <w:start w:val="1"/>
      <w:numFmt w:val="lowerLetter"/>
      <w:lvlText w:val="%8."/>
      <w:lvlJc w:val="left"/>
      <w:pPr>
        <w:ind w:left="8626" w:hanging="360"/>
      </w:pPr>
    </w:lvl>
    <w:lvl w:ilvl="8" w:tplc="0408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6">
    <w:nsid w:val="7D6B3A6B"/>
    <w:multiLevelType w:val="multilevel"/>
    <w:tmpl w:val="18363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3670F"/>
    <w:rsid w:val="0003670F"/>
    <w:rsid w:val="000750C0"/>
    <w:rsid w:val="00082197"/>
    <w:rsid w:val="000D6C0C"/>
    <w:rsid w:val="00153237"/>
    <w:rsid w:val="0018789B"/>
    <w:rsid w:val="00197DF0"/>
    <w:rsid w:val="001C2258"/>
    <w:rsid w:val="001C445C"/>
    <w:rsid w:val="001E095B"/>
    <w:rsid w:val="00287C52"/>
    <w:rsid w:val="002A5B66"/>
    <w:rsid w:val="002C5EBD"/>
    <w:rsid w:val="0036511E"/>
    <w:rsid w:val="0040322F"/>
    <w:rsid w:val="00477D26"/>
    <w:rsid w:val="004B1D3D"/>
    <w:rsid w:val="004E5604"/>
    <w:rsid w:val="00501352"/>
    <w:rsid w:val="0058460D"/>
    <w:rsid w:val="005C184A"/>
    <w:rsid w:val="005C4B62"/>
    <w:rsid w:val="005D77B3"/>
    <w:rsid w:val="006C6676"/>
    <w:rsid w:val="007036FA"/>
    <w:rsid w:val="00785323"/>
    <w:rsid w:val="00814B08"/>
    <w:rsid w:val="008512B5"/>
    <w:rsid w:val="008A5465"/>
    <w:rsid w:val="008A78D7"/>
    <w:rsid w:val="008C2E7A"/>
    <w:rsid w:val="00901C31"/>
    <w:rsid w:val="00904729"/>
    <w:rsid w:val="00904D2C"/>
    <w:rsid w:val="009215C6"/>
    <w:rsid w:val="00A315B7"/>
    <w:rsid w:val="00A84C8E"/>
    <w:rsid w:val="00AB2DCB"/>
    <w:rsid w:val="00AC07B2"/>
    <w:rsid w:val="00AF2C68"/>
    <w:rsid w:val="00B34D41"/>
    <w:rsid w:val="00B414DE"/>
    <w:rsid w:val="00BB59CE"/>
    <w:rsid w:val="00C00784"/>
    <w:rsid w:val="00C57C9F"/>
    <w:rsid w:val="00CC6669"/>
    <w:rsid w:val="00CF5DC1"/>
    <w:rsid w:val="00CF79EA"/>
    <w:rsid w:val="00D55990"/>
    <w:rsid w:val="00D6452C"/>
    <w:rsid w:val="00E5658C"/>
    <w:rsid w:val="00EB3F52"/>
    <w:rsid w:val="00EB4AD7"/>
    <w:rsid w:val="00FA123E"/>
    <w:rsid w:val="00FD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29"/>
  </w:style>
  <w:style w:type="paragraph" w:styleId="1">
    <w:name w:val="heading 1"/>
    <w:basedOn w:val="a"/>
    <w:next w:val="a"/>
    <w:link w:val="1Char"/>
    <w:uiPriority w:val="9"/>
    <w:qFormat/>
    <w:rsid w:val="0007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0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0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0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0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03670F"/>
  </w:style>
  <w:style w:type="paragraph" w:styleId="a4">
    <w:name w:val="footer"/>
    <w:basedOn w:val="a"/>
    <w:link w:val="Char0"/>
    <w:uiPriority w:val="99"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3670F"/>
  </w:style>
  <w:style w:type="paragraph" w:styleId="a5">
    <w:name w:val="List Paragraph"/>
    <w:basedOn w:val="a"/>
    <w:uiPriority w:val="34"/>
    <w:qFormat/>
    <w:rsid w:val="005D77B3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7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7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750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750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750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1349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2023-04-23T09:34:00Z</dcterms:created>
  <dcterms:modified xsi:type="dcterms:W3CDTF">2023-04-24T10:32:00Z</dcterms:modified>
</cp:coreProperties>
</file>