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9BCB7" w14:textId="06B0EDD8" w:rsidR="0046029A" w:rsidRDefault="00E67CA1">
      <w:pPr>
        <w:rPr>
          <w:lang w:val="en-US"/>
        </w:rPr>
      </w:pPr>
      <w:r>
        <w:rPr>
          <w:lang w:val="en-US"/>
        </w:rPr>
        <w:t>How tessellation factor works:</w:t>
      </w:r>
    </w:p>
    <w:p w14:paraId="5C052E16" w14:textId="47CCBB2C" w:rsidR="00E67CA1" w:rsidRDefault="00E67CA1">
      <w:pPr>
        <w:rPr>
          <w:lang w:val="en-US"/>
        </w:rPr>
      </w:pPr>
      <w:r>
        <w:rPr>
          <w:lang w:val="en-US"/>
        </w:rPr>
        <w:t>Subdivides each triangle by the tessellation factor.</w:t>
      </w:r>
    </w:p>
    <w:p w14:paraId="70ECA841" w14:textId="012C7651" w:rsidR="007304FA" w:rsidRPr="00E67CA1" w:rsidRDefault="007304FA">
      <w:pPr>
        <w:rPr>
          <w:lang w:val="en-US"/>
        </w:rPr>
      </w:pPr>
      <w:r>
        <w:rPr>
          <w:lang w:val="en-US"/>
        </w:rPr>
        <w:t xml:space="preserve"> </w:t>
      </w:r>
    </w:p>
    <w:sectPr w:rsidR="007304FA" w:rsidRPr="00E67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EF"/>
    <w:rsid w:val="002E3838"/>
    <w:rsid w:val="0046029A"/>
    <w:rsid w:val="00692DEF"/>
    <w:rsid w:val="007304FA"/>
    <w:rsid w:val="00C27ABD"/>
    <w:rsid w:val="00E67CA1"/>
    <w:rsid w:val="00FD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41D2"/>
  <w15:chartTrackingRefBased/>
  <w15:docId w15:val="{798F6E9F-F082-4612-A4AF-452F0A3A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DE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DE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DE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DE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DEF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DE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DE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DE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DE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92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DE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DE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92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DE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92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D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DEF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92D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Goev</dc:creator>
  <cp:keywords/>
  <dc:description/>
  <cp:lastModifiedBy>Nikola Goev</cp:lastModifiedBy>
  <cp:revision>5</cp:revision>
  <dcterms:created xsi:type="dcterms:W3CDTF">2025-06-15T22:34:00Z</dcterms:created>
  <dcterms:modified xsi:type="dcterms:W3CDTF">2025-06-16T00:02:00Z</dcterms:modified>
</cp:coreProperties>
</file>