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44.png" ContentType="image/png"/>
  <Override PartName="/word/media/rId51.png" ContentType="image/png"/>
  <Override PartName="/word/media/rId47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Коровкин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базовые программы на языке ассемблера NASM, компилировать их в объектные файлы и собирать из них исполняемые программы с помощью компановщика.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Сперва перейдем в нужную директорию.(рис.1)</w:t>
      </w:r>
    </w:p>
    <w:p>
      <w:pPr>
        <w:pStyle w:val="CaptionedFigure"/>
      </w:pPr>
      <w:r>
        <w:drawing>
          <wp:inline>
            <wp:extent cx="4655127" cy="306931"/>
            <wp:effectExtent b="0" l="0" r="0" t="0"/>
            <wp:docPr descr="Переход в каталог lab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3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lab4</w:t>
      </w:r>
    </w:p>
    <w:p>
      <w:pPr>
        <w:pStyle w:val="BodyText"/>
      </w:pPr>
      <w:r>
        <w:t xml:space="preserve">Теперь создадим файл нужного формата.(рис.2)</w:t>
      </w:r>
    </w:p>
    <w:p>
      <w:pPr>
        <w:pStyle w:val="CaptionedFigure"/>
      </w:pPr>
      <w:r>
        <w:drawing>
          <wp:inline>
            <wp:extent cx="4655127" cy="332509"/>
            <wp:effectExtent b="0" l="0" r="0" t="0"/>
            <wp:docPr descr="Создаем hello.asm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hello.asm</w:t>
      </w:r>
    </w:p>
    <w:p>
      <w:pPr>
        <w:pStyle w:val="BodyText"/>
      </w:pPr>
      <w:r>
        <w:t xml:space="preserve">Откроем созданный нами файл.(рис.3)</w:t>
      </w:r>
    </w:p>
    <w:p>
      <w:pPr>
        <w:pStyle w:val="CaptionedFigure"/>
      </w:pPr>
      <w:r>
        <w:drawing>
          <wp:inline>
            <wp:extent cx="4655127" cy="332509"/>
            <wp:effectExtent b="0" l="0" r="0" t="0"/>
            <wp:docPr descr="Файл,открытый с помощью gedi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Файл,открытый с помощью gedit</w:t>
      </w:r>
    </w:p>
    <w:p>
      <w:pPr>
        <w:pStyle w:val="BodyText"/>
      </w:pPr>
      <w:r>
        <w:t xml:space="preserve">Отредактируем файл, вставив необходимый код.(рис.4)</w:t>
      </w:r>
    </w:p>
    <w:p>
      <w:pPr>
        <w:pStyle w:val="CaptionedFigure"/>
      </w:pPr>
      <w:r>
        <w:drawing>
          <wp:inline>
            <wp:extent cx="4655127" cy="2481029"/>
            <wp:effectExtent b="0" l="0" r="0" t="0"/>
            <wp:docPr descr="Вставляем код для программы Hello World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248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код для программы Hello World</w:t>
      </w:r>
    </w:p>
    <w:p>
      <w:pPr>
        <w:pStyle w:val="BodyText"/>
      </w:pPr>
      <w:r>
        <w:t xml:space="preserve">Отредактироовав, скомпилируем код, Но для начала превратим файл в объектный при помощи Nasm.(рис.5)</w:t>
      </w:r>
    </w:p>
    <w:p>
      <w:pPr>
        <w:pStyle w:val="CaptionedFigure"/>
      </w:pPr>
      <w:r>
        <w:drawing>
          <wp:inline>
            <wp:extent cx="4552816" cy="383664"/>
            <wp:effectExtent b="0" l="0" r="0" t="0"/>
            <wp:docPr descr="Делаем файл объектным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6" cy="38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Делаем файл объектным</w:t>
      </w:r>
    </w:p>
    <w:p>
      <w:pPr>
        <w:pStyle w:val="BodyText"/>
      </w:pPr>
      <w:r>
        <w:t xml:space="preserve">Проверим,все ли мы сделали правильно с помощью ls.(рис.5)</w:t>
      </w:r>
    </w:p>
    <w:p>
      <w:pPr>
        <w:pStyle w:val="CaptionedFigure"/>
      </w:pPr>
      <w:r>
        <w:drawing>
          <wp:inline>
            <wp:extent cx="4552816" cy="383664"/>
            <wp:effectExtent b="0" l="0" r="0" t="0"/>
            <wp:docPr descr="Используенм ls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6" cy="38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Используенм ls</w:t>
      </w:r>
    </w:p>
    <w:p>
      <w:pPr>
        <w:pStyle w:val="BodyText"/>
      </w:pPr>
      <w:r>
        <w:t xml:space="preserve">Теперь воспользуемся полным вариантом команды Nasm, где укажем,что файл hello.asm должен быть скомпилирован в файл с названием obj.o (рис.6)</w:t>
      </w:r>
    </w:p>
    <w:p>
      <w:pPr>
        <w:pStyle w:val="CaptionedFigure"/>
      </w:pPr>
      <w:r>
        <w:drawing>
          <wp:inline>
            <wp:extent cx="4552816" cy="383664"/>
            <wp:effectExtent b="0" l="0" r="0" t="0"/>
            <wp:docPr descr="Используем полный вариант команды Nasm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6" cy="38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полный вариант команды Nasm</w:t>
      </w:r>
    </w:p>
    <w:p>
      <w:pPr>
        <w:pStyle w:val="BodyText"/>
      </w:pPr>
      <w:r>
        <w:t xml:space="preserve">Дальше воспользуемся компановщиком, который соберет объектный файл.(рис.7)</w:t>
      </w:r>
    </w:p>
    <w:p>
      <w:pPr>
        <w:pStyle w:val="BodyText"/>
      </w:pPr>
      <w:r>
        <w:t xml:space="preserve">![Используем команду и делаем проверку(image/7.png)</w:t>
      </w:r>
    </w:p>
    <w:p>
      <w:pPr>
        <w:pStyle w:val="BodyText"/>
      </w:pPr>
      <w:r>
        <w:t xml:space="preserve">Пропишем команду для создания исполняемого файла.(рис.8)</w:t>
      </w:r>
    </w:p>
    <w:p>
      <w:pPr>
        <w:pStyle w:val="CaptionedFigure"/>
      </w:pPr>
      <w:r>
        <w:drawing>
          <wp:inline>
            <wp:extent cx="5334000" cy="461379"/>
            <wp:effectExtent b="0" l="0" r="0" t="0"/>
            <wp:docPr descr="Создаем исполняемый файл" title="" id="42" name="Picture"/>
            <a:graphic>
              <a:graphicData uri="http://schemas.openxmlformats.org/drawingml/2006/picture">
                <pic:pic>
                  <pic:nvPicPr>
                    <pic:cNvPr descr="image/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</w:t>
      </w:r>
    </w:p>
    <w:p>
      <w:pPr>
        <w:pStyle w:val="BodyText"/>
      </w:pPr>
      <w:r>
        <w:t xml:space="preserve">Затем соберем файл obj.o в файл main.(рис.9)</w:t>
      </w:r>
    </w:p>
    <w:p>
      <w:pPr>
        <w:pStyle w:val="CaptionedFigure"/>
      </w:pPr>
      <w:r>
        <w:drawing>
          <wp:inline>
            <wp:extent cx="5334000" cy="461379"/>
            <wp:effectExtent b="0" l="0" r="0" t="0"/>
            <wp:docPr descr="Собираем файл main" title="" id="45" name="Picture"/>
            <a:graphic>
              <a:graphicData uri="http://schemas.openxmlformats.org/drawingml/2006/picture">
                <pic:pic>
                  <pic:nvPicPr>
                    <pic:cNvPr descr="image/1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Собираем файл main</w:t>
      </w:r>
    </w:p>
    <w:p>
      <w:pPr>
        <w:pStyle w:val="BodyText"/>
      </w:pPr>
      <w:r>
        <w:t xml:space="preserve">Теперь запустим файл hello, написав ./ и название файла. Посмотрим, работает ли команда.(рис.10)</w:t>
      </w:r>
    </w:p>
    <w:p>
      <w:pPr>
        <w:pStyle w:val="CaptionedFigure"/>
      </w:pPr>
      <w:r>
        <w:drawing>
          <wp:inline>
            <wp:extent cx="5334000" cy="461379"/>
            <wp:effectExtent b="0" l="0" r="0" t="0"/>
            <wp:docPr descr="Запуск файла" title="" id="48" name="Picture"/>
            <a:graphic>
              <a:graphicData uri="http://schemas.openxmlformats.org/drawingml/2006/picture">
                <pic:pic>
                  <pic:nvPicPr>
                    <pic:cNvPr descr="image/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Мы получили Hello world, значит вся работа сделана правильно.</w:t>
      </w:r>
    </w:p>
    <w:bookmarkEnd w:id="50"/>
    <w:bookmarkStart w:id="7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Теперь сделаем копиию файла hello.asm и назовем lab4.asm.(рис.11)</w:t>
      </w:r>
    </w:p>
    <w:p>
      <w:pPr>
        <w:pStyle w:val="CaptionedFigure"/>
      </w:pPr>
      <w:r>
        <w:drawing>
          <wp:inline>
            <wp:extent cx="4245885" cy="191832"/>
            <wp:effectExtent b="0" l="0" r="0" t="0"/>
            <wp:docPr descr="Копируем файл" title="" id="52" name="Picture"/>
            <a:graphic>
              <a:graphicData uri="http://schemas.openxmlformats.org/drawingml/2006/picture">
                <pic:pic>
                  <pic:nvPicPr>
                    <pic:cNvPr descr="image/1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Так же откроем его с помощью gedit.(рис.12)</w:t>
      </w:r>
    </w:p>
    <w:p>
      <w:pPr>
        <w:pStyle w:val="CaptionedFigure"/>
      </w:pPr>
      <w:r>
        <w:drawing>
          <wp:inline>
            <wp:extent cx="4245885" cy="191832"/>
            <wp:effectExtent b="0" l="0" r="0" t="0"/>
            <wp:docPr descr="Открываем файл" title="" id="55" name="Picture"/>
            <a:graphic>
              <a:graphicData uri="http://schemas.openxmlformats.org/drawingml/2006/picture">
                <pic:pic>
                  <pic:nvPicPr>
                    <pic:cNvPr descr="image/12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p>
      <w:pPr>
        <w:pStyle w:val="BodyText"/>
      </w:pPr>
      <w:r>
        <w:t xml:space="preserve">Теперь в самом редакторе заменим Hello world на имя и фамилию.(рис.13)</w:t>
      </w:r>
    </w:p>
    <w:p>
      <w:pPr>
        <w:pStyle w:val="CaptionedFigure"/>
      </w:pPr>
      <w:r>
        <w:drawing>
          <wp:inline>
            <wp:extent cx="5334000" cy="3665656"/>
            <wp:effectExtent b="0" l="0" r="0" t="0"/>
            <wp:docPr descr="Редактируем файл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Затем по тому же принципу скомпилируем и соберем файл.(рис.14)</w:t>
      </w:r>
    </w:p>
    <w:p>
      <w:pPr>
        <w:pStyle w:val="CaptionedFigure"/>
      </w:pPr>
      <w:r>
        <w:drawing>
          <wp:inline>
            <wp:extent cx="5334000" cy="323524"/>
            <wp:effectExtent b="0" l="0" r="0" t="0"/>
            <wp:docPr descr="Компилируем и собираем нужный файл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и собираем нужный файл</w:t>
      </w:r>
    </w:p>
    <w:p>
      <w:pPr>
        <w:pStyle w:val="BodyText"/>
      </w:pPr>
      <w:r>
        <w:t xml:space="preserve">Пропишем команду, чтобы запустить файл и проверить его работу.(рис.15)</w:t>
      </w:r>
    </w:p>
    <w:p>
      <w:pPr>
        <w:pStyle w:val="CaptionedFigure"/>
      </w:pPr>
      <w:r>
        <w:drawing>
          <wp:inline>
            <wp:extent cx="5334000" cy="323524"/>
            <wp:effectExtent b="0" l="0" r="0" t="0"/>
            <wp:docPr descr="Запуск файл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Все работает верно. Остается только скопировать оба файла и перенести в нужный каталог(рис.16)</w:t>
      </w:r>
    </w:p>
    <w:p>
      <w:pPr>
        <w:pStyle w:val="CaptionedFigure"/>
      </w:pPr>
      <w:r>
        <w:drawing>
          <wp:inline>
            <wp:extent cx="4245885" cy="498763"/>
            <wp:effectExtent b="0" l="0" r="0" t="0"/>
            <wp:docPr descr="Копируем файлы в нужный каталог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49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файлы в нужный каталог</w:t>
      </w:r>
    </w:p>
    <w:p>
      <w:pPr>
        <w:pStyle w:val="BodyText"/>
      </w:pPr>
      <w:r>
        <w:t xml:space="preserve">Загрузим файлы на сервер.Самостоятельная работа сделана верно.(рис.17)</w:t>
      </w:r>
    </w:p>
    <w:p>
      <w:pPr>
        <w:pStyle w:val="CaptionedFigure"/>
      </w:pPr>
      <w:r>
        <w:drawing>
          <wp:inline>
            <wp:extent cx="5334000" cy="2048138"/>
            <wp:effectExtent b="0" l="0" r="0" t="0"/>
            <wp:docPr descr="Загрузка файлов на сервер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сервер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знания о том, как работает алгоритм создания исполняемого файла из кода на ассемблере, а также приобрели навыки работы с языком nasm.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47" Target="media/rId47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Коровкин Никита Михайлович</dc:creator>
  <dc:language>ru-RU</dc:language>
  <cp:keywords/>
  <dcterms:created xsi:type="dcterms:W3CDTF">2024-10-21T14:11:37Z</dcterms:created>
  <dcterms:modified xsi:type="dcterms:W3CDTF">2024-10-21T14:11:37Z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Создание и процесс обработки программ на языке ассемблера NASM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