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80.png" ContentType="image/png"/>
  <Override PartName="/word/media/rId8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Коровкин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на языке Ассемблера, а также научиться обрабатывать аргументы командной строки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новую папку для 8-й лабораторной работы и первый файл.(рис.1)</w:t>
      </w:r>
    </w:p>
    <w:p>
      <w:pPr>
        <w:pStyle w:val="CaptionedFigure"/>
      </w:pPr>
      <w:r>
        <w:drawing>
          <wp:inline>
            <wp:extent cx="5334000" cy="430648"/>
            <wp:effectExtent b="0" l="0" r="0" t="0"/>
            <wp:docPr descr="Создание папки и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и файла lab8-1.asm</w:t>
      </w:r>
    </w:p>
    <w:p>
      <w:pPr>
        <w:pStyle w:val="BodyText"/>
      </w:pPr>
      <w:r>
        <w:t xml:space="preserve">Запустив Midnight commander, вставляем код из первого листинга.(рис.2)</w:t>
      </w:r>
    </w:p>
    <w:p>
      <w:pPr>
        <w:pStyle w:val="CaptionedFigure"/>
      </w:pPr>
      <w:r>
        <w:drawing>
          <wp:inline>
            <wp:extent cx="5334000" cy="2083236"/>
            <wp:effectExtent b="0" l="0" r="0" t="0"/>
            <wp:docPr descr="Вставляем код из листинг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код из листинга</w:t>
      </w:r>
    </w:p>
    <w:p>
      <w:pPr>
        <w:pStyle w:val="BodyText"/>
      </w:pPr>
      <w:r>
        <w:t xml:space="preserve">Код должен запускать цикл и выводить каждую итерацию число, которое будет на единицу меньше предыдущего.</w:t>
      </w:r>
      <w:r>
        <w:t xml:space="preserve"> </w:t>
      </w:r>
      <w:r>
        <w:t xml:space="preserve">Чтобы он работал перенесем файл in_out.asm из папки предыдущей лабораторной работы(рис.3)</w:t>
      </w:r>
    </w:p>
    <w:p>
      <w:pPr>
        <w:pStyle w:val="CaptionedFigure"/>
      </w:pPr>
      <w:r>
        <w:drawing>
          <wp:inline>
            <wp:extent cx="5334000" cy="2083236"/>
            <wp:effectExtent b="0" l="0" r="0" t="0"/>
            <wp:docPr descr="Переносим in_out.asm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Переносим in_out.asm</w:t>
      </w:r>
    </w:p>
    <w:p>
      <w:pPr>
        <w:pStyle w:val="BodyText"/>
      </w:pPr>
      <w:r>
        <w:t xml:space="preserve">Запустим код и посмотрим результат(рис.4)</w:t>
      </w:r>
    </w:p>
    <w:p>
      <w:pPr>
        <w:pStyle w:val="CaptionedFigure"/>
      </w:pPr>
      <w:r>
        <w:drawing>
          <wp:inline>
            <wp:extent cx="5334000" cy="1335407"/>
            <wp:effectExtent b="0" l="0" r="0" t="0"/>
            <wp:docPr descr="Запуск код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p>
      <w:pPr>
        <w:pStyle w:val="BodyText"/>
      </w:pPr>
      <w:r>
        <w:t xml:space="preserve">Видно, что программа выводит числа от N до единицы.</w:t>
      </w:r>
    </w:p>
    <w:p>
      <w:pPr>
        <w:pStyle w:val="BodyText"/>
      </w:pPr>
      <w:r>
        <w:t xml:space="preserve">Теперь изменим код, чтобы в цикле отнималась единица у регистра ecx.(рис.5)</w:t>
      </w:r>
    </w:p>
    <w:p>
      <w:pPr>
        <w:pStyle w:val="CaptionedFigure"/>
      </w:pPr>
      <w:r>
        <w:drawing>
          <wp:inline>
            <wp:extent cx="5334000" cy="1335407"/>
            <wp:effectExtent b="0" l="0" r="0" t="0"/>
            <wp:docPr descr="Изменение кода программы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программы</w:t>
      </w:r>
    </w:p>
    <w:p>
      <w:pPr>
        <w:pStyle w:val="BodyText"/>
      </w:pPr>
      <w:r>
        <w:t xml:space="preserve">Соберем файл еще раз и при запуске тоже введем 4.(рис.6)</w:t>
      </w:r>
    </w:p>
    <w:p>
      <w:pPr>
        <w:pStyle w:val="CaptionedFigure"/>
      </w:pPr>
      <w:r>
        <w:drawing>
          <wp:inline>
            <wp:extent cx="5334000" cy="541793"/>
            <wp:effectExtent b="0" l="0" r="0" t="0"/>
            <wp:docPr descr="Повторный запуск програм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программы</w:t>
      </w:r>
    </w:p>
    <w:p>
      <w:pPr>
        <w:pStyle w:val="BodyText"/>
      </w:pPr>
      <w:r>
        <w:t xml:space="preserve">На выходе мы получаем бесконечный вывод, а значит количество проходов не совпадает с введенным значением.(рис.7)</w:t>
      </w:r>
    </w:p>
    <w:p>
      <w:pPr>
        <w:pStyle w:val="CaptionedFigure"/>
      </w:pPr>
      <w:r>
        <w:drawing>
          <wp:inline>
            <wp:extent cx="5334000" cy="2853957"/>
            <wp:effectExtent b="0" l="0" r="0" t="0"/>
            <wp:docPr descr="Бесконечный цикл на выходе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Бесконечный цикл на выходе</w:t>
      </w:r>
    </w:p>
    <w:p>
      <w:pPr>
        <w:pStyle w:val="BodyText"/>
      </w:pPr>
      <w:r>
        <w:t xml:space="preserve">Тогда изменим программу так, чтобы она сохраняла значение регистра ecx в стек.(рис.8)</w:t>
      </w:r>
    </w:p>
    <w:p>
      <w:pPr>
        <w:pStyle w:val="CaptionedFigure"/>
      </w:pPr>
      <w:r>
        <w:drawing>
          <wp:inline>
            <wp:extent cx="5334000" cy="1277032"/>
            <wp:effectExtent b="0" l="0" r="0" t="0"/>
            <wp:docPr descr="Редактируем код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код</w:t>
      </w:r>
    </w:p>
    <w:p>
      <w:pPr>
        <w:pStyle w:val="BodyText"/>
      </w:pPr>
      <w:r>
        <w:t xml:space="preserve">Запустим код еще раз. На этот раз вывод правильный, значит код написан верно.(рис.9)</w:t>
      </w:r>
    </w:p>
    <w:p>
      <w:pPr>
        <w:pStyle w:val="CaptionedFigure"/>
      </w:pPr>
      <w:r>
        <w:drawing>
          <wp:inline>
            <wp:extent cx="5334000" cy="1371122"/>
            <wp:effectExtent b="0" l="0" r="0" t="0"/>
            <wp:docPr descr="Запуск и вывод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вывод программы</w:t>
      </w:r>
    </w:p>
    <w:p>
      <w:pPr>
        <w:pStyle w:val="BodyText"/>
      </w:pPr>
      <w:r>
        <w:t xml:space="preserve">Теперь создадим второй файл.(рис.10)</w:t>
      </w:r>
    </w:p>
    <w:p>
      <w:pPr>
        <w:pStyle w:val="CaptionedFigure"/>
      </w:pPr>
      <w:r>
        <w:drawing>
          <wp:inline>
            <wp:extent cx="5334000" cy="493269"/>
            <wp:effectExtent b="0" l="0" r="0" t="0"/>
            <wp:docPr descr="Создание второго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</w:t>
      </w:r>
    </w:p>
    <w:p>
      <w:pPr>
        <w:pStyle w:val="BodyText"/>
      </w:pPr>
      <w:r>
        <w:t xml:space="preserve">Вставим туда код из второго листинга.(рис.11)</w:t>
      </w:r>
    </w:p>
    <w:p>
      <w:pPr>
        <w:pStyle w:val="CaptionedFigure"/>
      </w:pPr>
      <w:r>
        <w:drawing>
          <wp:inline>
            <wp:extent cx="5334000" cy="3553213"/>
            <wp:effectExtent b="0" l="0" r="0" t="0"/>
            <wp:docPr descr="Вставляем код в файл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код в файл</w:t>
      </w:r>
    </w:p>
    <w:p>
      <w:pPr>
        <w:pStyle w:val="BodyText"/>
      </w:pPr>
      <w:r>
        <w:t xml:space="preserve">Теперь запустим программу и дадим при запуске 3 аргумента.</w:t>
      </w:r>
      <w:r>
        <w:t xml:space="preserve"> </w:t>
      </w:r>
      <w:r>
        <w:t xml:space="preserve">На выходе мы получим их же.</w:t>
      </w:r>
      <w:r>
        <w:t xml:space="preserve"> </w:t>
      </w:r>
      <w:r>
        <w:t xml:space="preserve">Программа выводит их по порядку.(рис.12)</w:t>
      </w:r>
    </w:p>
    <w:p>
      <w:pPr>
        <w:pStyle w:val="CaptionedFigure"/>
      </w:pPr>
      <w:r>
        <w:drawing>
          <wp:inline>
            <wp:extent cx="5334000" cy="1086865"/>
            <wp:effectExtent b="0" l="0" r="0" t="0"/>
            <wp:docPr descr="Проверка работы кода" title="" id="55" name="Picture"/>
            <a:graphic>
              <a:graphicData uri="http://schemas.openxmlformats.org/drawingml/2006/picture">
                <pic:pic>
                  <pic:nvPicPr>
                    <pic:cNvPr descr="image/зз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кода</w:t>
      </w:r>
    </w:p>
    <w:p>
      <w:pPr>
        <w:pStyle w:val="BodyText"/>
      </w:pPr>
      <w:r>
        <w:t xml:space="preserve">Теперь создадим 3-й файл.(рис.13)</w:t>
      </w:r>
    </w:p>
    <w:p>
      <w:pPr>
        <w:pStyle w:val="CaptionedFigure"/>
      </w:pPr>
      <w:r>
        <w:drawing>
          <wp:inline>
            <wp:extent cx="5334000" cy="300978"/>
            <wp:effectExtent b="0" l="0" r="0" t="0"/>
            <wp:docPr descr="Создание третьего файл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третьего файла</w:t>
      </w:r>
    </w:p>
    <w:p>
      <w:pPr>
        <w:pStyle w:val="BodyText"/>
      </w:pPr>
      <w:r>
        <w:t xml:space="preserve">Вставляем туда код из третьего листинга.(рис.14)</w:t>
      </w:r>
    </w:p>
    <w:p>
      <w:pPr>
        <w:pStyle w:val="CaptionedFigure"/>
      </w:pPr>
      <w:r>
        <w:drawing>
          <wp:inline>
            <wp:extent cx="5334000" cy="2165369"/>
            <wp:effectExtent b="0" l="0" r="0" t="0"/>
            <wp:docPr descr="Вставляем код в файл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код в файл</w:t>
      </w:r>
    </w:p>
    <w:p>
      <w:pPr>
        <w:pStyle w:val="BodyText"/>
      </w:pPr>
      <w:r>
        <w:t xml:space="preserve">Теперь снова соберем файл.</w:t>
      </w:r>
      <w:r>
        <w:t xml:space="preserve"> </w:t>
      </w:r>
      <w:r>
        <w:t xml:space="preserve">При запуске введем несколько чисел, которые программа должна сложить.(рис.15)</w:t>
      </w:r>
    </w:p>
    <w:p>
      <w:pPr>
        <w:pStyle w:val="CaptionedFigure"/>
      </w:pPr>
      <w:r>
        <w:drawing>
          <wp:inline>
            <wp:extent cx="5334000" cy="635398"/>
            <wp:effectExtent b="0" l="0" r="0" t="0"/>
            <wp:docPr descr="Запуск третьего файл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третьего файла</w:t>
      </w:r>
    </w:p>
    <w:p>
      <w:pPr>
        <w:pStyle w:val="BodyText"/>
      </w:pPr>
      <w:r>
        <w:t xml:space="preserve">Все вывелось верно.</w:t>
      </w:r>
      <w:r>
        <w:t xml:space="preserve"> </w:t>
      </w:r>
      <w:r>
        <w:t xml:space="preserve">Теперь попробуем немного отредактировать код, чтобы числа перемножались.(рис.16)</w:t>
      </w:r>
    </w:p>
    <w:p>
      <w:pPr>
        <w:pStyle w:val="CaptionedFigure"/>
      </w:pPr>
      <w:r>
        <w:drawing>
          <wp:inline>
            <wp:extent cx="5334000" cy="2424545"/>
            <wp:effectExtent b="0" l="0" r="0" t="0"/>
            <wp:docPr descr="Редактируем файл, чтобы числа перемножались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файл, чтобы числа перемножались</w:t>
      </w:r>
    </w:p>
    <w:p>
      <w:pPr>
        <w:pStyle w:val="BodyText"/>
      </w:pPr>
      <w:r>
        <w:t xml:space="preserve">Теперь запустим файл еще раз.</w:t>
      </w:r>
      <w:r>
        <w:t xml:space="preserve"> </w:t>
      </w:r>
      <w:r>
        <w:t xml:space="preserve">как мы видим, все числа перемножились и программа вывела верный ответ(рис.17)</w:t>
      </w:r>
    </w:p>
    <w:p>
      <w:pPr>
        <w:pStyle w:val="CaptionedFigure"/>
      </w:pPr>
      <w:r>
        <w:drawing>
          <wp:inline>
            <wp:extent cx="5334000" cy="643758"/>
            <wp:effectExtent b="0" l="0" r="0" t="0"/>
            <wp:docPr descr="Запуск отредактированного код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отредактированного кода</w:t>
      </w:r>
    </w:p>
    <w:p>
      <w:pPr>
        <w:pStyle w:val="BodyText"/>
      </w:pPr>
      <w:r>
        <w:t xml:space="preserve">#Выполнение самостоятельной работы</w:t>
      </w:r>
    </w:p>
    <w:p>
      <w:pPr>
        <w:pStyle w:val="BodyText"/>
      </w:pPr>
      <w:r>
        <w:t xml:space="preserve">Для начала создадим файл, где буем писать код.(рис.18)</w:t>
      </w:r>
    </w:p>
    <w:p>
      <w:pPr>
        <w:pStyle w:val="CaptionedFigure"/>
      </w:pPr>
      <w:r>
        <w:drawing>
          <wp:inline>
            <wp:extent cx="5334000" cy="175570"/>
            <wp:effectExtent b="0" l="0" r="0" t="0"/>
            <wp:docPr descr="Создание файла самостоятельной работы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самостоятельной работы</w:t>
      </w:r>
    </w:p>
    <w:p>
      <w:pPr>
        <w:pStyle w:val="BodyText"/>
      </w:pPr>
      <w:r>
        <w:t xml:space="preserve">Далее откроем файл.(рис.19)</w:t>
      </w:r>
    </w:p>
    <w:p>
      <w:pPr>
        <w:pStyle w:val="CaptionedFigure"/>
      </w:pPr>
      <w:r>
        <w:drawing>
          <wp:inline>
            <wp:extent cx="5334000" cy="3327479"/>
            <wp:effectExtent b="0" l="0" r="0" t="0"/>
            <wp:docPr descr="Открываем файл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Запишем код, который будет вычислять функцию из варианта с заданными аргументами 16 и затем сложит ответы при всех аргументах.(рис.20-21)</w:t>
      </w:r>
    </w:p>
    <w:p>
      <w:pPr>
        <w:pStyle w:val="CaptionedFigure"/>
      </w:pPr>
      <w:r>
        <w:drawing>
          <wp:inline>
            <wp:extent cx="5334000" cy="3327479"/>
            <wp:effectExtent b="0" l="0" r="0" t="0"/>
            <wp:docPr descr="Код для задания 16 ч.1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задания 16 ч.1</w:t>
      </w:r>
    </w:p>
    <w:p>
      <w:pPr>
        <w:pStyle w:val="CaptionedFigure"/>
      </w:pPr>
      <w:r>
        <w:drawing>
          <wp:inline>
            <wp:extent cx="5334000" cy="1279156"/>
            <wp:effectExtent b="0" l="0" r="0" t="0"/>
            <wp:docPr descr="Код для задания 16 ч.2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задания 16 ч.2</w:t>
      </w:r>
    </w:p>
    <w:p>
      <w:pPr>
        <w:pStyle w:val="BodyText"/>
      </w:pPr>
      <w:r>
        <w:t xml:space="preserve">Опишем те строки кода, которые могут вызывать вопросы:</w:t>
      </w:r>
    </w:p>
    <w:p>
      <w:pPr>
        <w:pStyle w:val="BodyText"/>
      </w:pPr>
      <w:r>
        <w:t xml:space="preserve">pop ecx - здесь из регистра достаем количество аргументов в стеке</w:t>
      </w:r>
    </w:p>
    <w:p>
      <w:pPr>
        <w:pStyle w:val="BodyText"/>
      </w:pPr>
      <w:r>
        <w:t xml:space="preserve">esi отвечает за хранение промежуточных сумм.</w:t>
      </w:r>
    </w:p>
    <w:p>
      <w:pPr>
        <w:pStyle w:val="BodyText"/>
      </w:pPr>
      <w:r>
        <w:t xml:space="preserve">cmp ecx необходимо для проверки, есть ли еще аргументы на входе.</w:t>
      </w:r>
    </w:p>
    <w:p>
      <w:pPr>
        <w:pStyle w:val="BodyText"/>
      </w:pPr>
      <w:r>
        <w:t xml:space="preserve">Теперь запустим код и введем несколько разных аргументов для проверки.(рис.22)</w:t>
      </w:r>
    </w:p>
    <w:p>
      <w:pPr>
        <w:pStyle w:val="CaptionedFigure"/>
      </w:pPr>
      <w:r>
        <w:drawing>
          <wp:inline>
            <wp:extent cx="5334000" cy="1371122"/>
            <wp:effectExtent b="0" l="0" r="0" t="0"/>
            <wp:docPr descr="Запуск кода для сложения значений функции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для сложения значений функции</w:t>
      </w:r>
    </w:p>
    <w:p>
      <w:pPr>
        <w:pStyle w:val="BodyText"/>
      </w:pPr>
      <w:r>
        <w:t xml:space="preserve">Код работает правильно, значит самостоятельная работа выполнена верно.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получены знания о циклах на языке ассемблера и получены навыки о работе с ними.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Коровкин Никита Михайлович</dc:creator>
  <dc:language>ru-RU</dc:language>
  <cp:keywords/>
  <dcterms:created xsi:type="dcterms:W3CDTF">2024-11-25T15:34:37Z</dcterms:created>
  <dcterms:modified xsi:type="dcterms:W3CDTF">2024-11-25T15:34:37Z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Программирование цикла. Обработка аргументов командной строки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