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5.png" ContentType="image/png"/>
  <Override PartName="/word/media/rId6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№14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создания разделов на диске и файловых систем. Получить навыки монтирования файловых систем.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Добавьте два диска на виртуальной машине (раздел 14.4.1).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MBR с помощью fdisk (раздел 14.4.2).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логических разделов с помощью fdisk (раздел 14.4.3).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раздела подкачки с помощью fdisk (раздел 14.4.4).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создания разделов GPT с помощью gdisk (раздел 14.4.5).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XFS (раздел 14.4.6).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форматирования файловой системы EXT4 (раздел 14.4.7).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ручного монтирования файловых систем (раздел 14.4.8).</w:t>
      </w:r>
    </w:p>
    <w:p>
      <w:pPr>
        <w:numPr>
          <w:ilvl w:val="0"/>
          <w:numId w:val="1001"/>
        </w:numPr>
        <w:pStyle w:val="Compact"/>
      </w:pPr>
      <w:r>
        <w:t xml:space="preserve">Продемонстрируйте навыки монтирования файловых систем с помощью /etc/fstab</w:t>
      </w:r>
      <w:r>
        <w:t xml:space="preserve"> </w:t>
      </w:r>
      <w:r>
        <w:t xml:space="preserve">(раздел 14.4.9).</w:t>
      </w:r>
    </w:p>
    <w:p>
      <w:pPr>
        <w:numPr>
          <w:ilvl w:val="0"/>
          <w:numId w:val="1001"/>
        </w:numPr>
        <w:pStyle w:val="Compact"/>
      </w:pPr>
      <w:r>
        <w:t xml:space="preserve">Выполните задание для самостоятельной работы (раздел 14.5).</w:t>
      </w:r>
    </w:p>
    <w:bookmarkEnd w:id="21"/>
    <w:bookmarkStart w:id="63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Добавление дисков в VirtualBox</w:t>
      </w:r>
      <w:r>
        <w:t xml:space="preserve"> </w:t>
      </w:r>
      <w:r>
        <w:t xml:space="preserve">Для своей виртуалки я добавил два диска по 512 МБ. Так как я работаю с UTM, мне пришлось выбрать немного другие настройки и другой формат. НО в конечном итоге получилось 2 диска.(рис.</w:t>
      </w:r>
      <w:r>
        <w:t xml:space="preserve"> </w:t>
      </w:r>
      <w:r>
        <w:rPr>
          <w:bCs/>
          <w:b/>
        </w:rPr>
        <w:t xml:space="preserve">¿fig:001?</w:t>
      </w:r>
      <w:r>
        <w:t xml:space="preserve">)</w:t>
      </w:r>
    </w:p>
    <w:p>
      <w:pPr>
        <w:pStyle w:val="CaptionedFigure"/>
      </w:pPr>
      <w:r>
        <w:drawing>
          <wp:inline>
            <wp:extent cx="3733800" cy="1695767"/>
            <wp:effectExtent b="0" l="0" r="0" t="0"/>
            <wp:docPr descr="два диска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957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два диска</w:t>
      </w:r>
    </w:p>
    <w:p>
      <w:pPr>
        <w:pStyle w:val="BodyText"/>
      </w:pPr>
      <w:r>
        <w:t xml:space="preserve">После загрузки системы я вошёл в root и использовал fdisk –list</w:t>
      </w:r>
      <w:r>
        <w:t xml:space="preserve"> </w:t>
      </w:r>
      <w:r>
        <w:t xml:space="preserve">Появились новые устройства: /dev/vdb и /dev/vdc.(рис.</w:t>
      </w:r>
      <w:r>
        <w:t xml:space="preserve"> </w:t>
      </w:r>
      <w:r>
        <w:rPr>
          <w:bCs/>
          <w:b/>
        </w:rPr>
        <w:t xml:space="preserve">¿fig:002?</w:t>
      </w:r>
      <w:r>
        <w:t xml:space="preserve">)</w:t>
      </w:r>
    </w:p>
    <w:p>
      <w:pPr>
        <w:pStyle w:val="CaptionedFigure"/>
      </w:pPr>
      <w:r>
        <w:drawing>
          <wp:inline>
            <wp:extent cx="3733800" cy="2579502"/>
            <wp:effectExtent b="0" l="0" r="0" t="0"/>
            <wp:docPr descr="Новые устройства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95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Новые устройства</w:t>
      </w:r>
    </w:p>
    <w:p>
      <w:pPr>
        <w:pStyle w:val="BodyText"/>
      </w:pPr>
      <w:r>
        <w:t xml:space="preserve">Создание основного раздела на /dev/vdb</w:t>
      </w:r>
      <w:r>
        <w:t xml:space="preserve"> </w:t>
      </w:r>
      <w:r>
        <w:t xml:space="preserve">Запускаю fdisk: fdisk /dev/vdb</w:t>
      </w:r>
      <w:r>
        <w:t xml:space="preserve"> </w:t>
      </w:r>
      <w:r>
        <w:t xml:space="preserve">Дальше я: посмотрел справку (m)(рис.</w:t>
      </w:r>
      <w:r>
        <w:t xml:space="preserve"> </w:t>
      </w:r>
      <w:r>
        <w:rPr>
          <w:bCs/>
          <w:b/>
        </w:rPr>
        <w:t xml:space="preserve">¿fig:003?</w:t>
      </w:r>
      <w:r>
        <w:t xml:space="preserve">)</w:t>
      </w:r>
    </w:p>
    <w:p>
      <w:pPr>
        <w:pStyle w:val="CaptionedFigure"/>
      </w:pPr>
      <w:r>
        <w:drawing>
          <wp:inline>
            <wp:extent cx="3733800" cy="2535148"/>
            <wp:effectExtent b="0" l="0" r="0" t="0"/>
            <wp:docPr descr="справка" title="" id="29" name="Picture"/>
            <a:graphic>
              <a:graphicData uri="http://schemas.openxmlformats.org/drawingml/2006/picture">
                <pic:pic>
                  <pic:nvPicPr>
                    <pic:cNvPr descr="image/4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51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справка</w:t>
      </w:r>
    </w:p>
    <w:p>
      <w:pPr>
        <w:pStyle w:val="BodyText"/>
      </w:pPr>
      <w:r>
        <w:t xml:space="preserve">посмотрел текущее состояние (p) и начал создавать новый раздел (n)(рис.</w:t>
      </w:r>
      <w:r>
        <w:t xml:space="preserve"> </w:t>
      </w:r>
      <w:r>
        <w:rPr>
          <w:bCs/>
          <w:b/>
        </w:rPr>
        <w:t xml:space="preserve">¿fig:004?</w:t>
      </w:r>
      <w:r>
        <w:t xml:space="preserve">)</w:t>
      </w:r>
    </w:p>
    <w:p>
      <w:pPr>
        <w:pStyle w:val="CaptionedFigure"/>
      </w:pPr>
      <w:r>
        <w:drawing>
          <wp:inline>
            <wp:extent cx="3733800" cy="2789759"/>
            <wp:effectExtent b="0" l="0" r="0" t="0"/>
            <wp:docPr descr="Создание нового раздела" title="" id="32" name="Picture"/>
            <a:graphic>
              <a:graphicData uri="http://schemas.openxmlformats.org/drawingml/2006/picture">
                <pic:pic>
                  <pic:nvPicPr>
                    <pic:cNvPr descr="image/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89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Создание нового раздела</w:t>
      </w:r>
    </w:p>
    <w:p>
      <w:pPr>
        <w:numPr>
          <w:ilvl w:val="0"/>
          <w:numId w:val="1002"/>
        </w:numPr>
        <w:pStyle w:val="Compact"/>
      </w:pPr>
      <w:r>
        <w:t xml:space="preserve">выбрал primary (p)(рис.</w:t>
      </w:r>
      <w:r>
        <w:t xml:space="preserve"> </w:t>
      </w:r>
      <w:r>
        <w:rPr>
          <w:bCs/>
          <w:b/>
        </w:rPr>
        <w:t xml:space="preserve">¿fig:005?</w:t>
      </w:r>
      <w:r>
        <w:t xml:space="preserve">)</w:t>
      </w:r>
    </w:p>
    <w:p>
      <w:pPr>
        <w:pStyle w:val="FirstParagraph"/>
      </w:pPr>
      <w:bookmarkStart w:id="37" w:name="fig:5"/>
      <w:r>
        <w:drawing>
          <wp:inline>
            <wp:extent cx="3733800" cy="2960569"/>
            <wp:effectExtent b="0" l="0" r="0" t="0"/>
            <wp:docPr descr="выбор" title="" id="35" name="Picture"/>
            <a:graphic>
              <a:graphicData uri="http://schemas.openxmlformats.org/drawingml/2006/picture">
                <pic:pic>
                  <pic:nvPicPr>
                    <pic:cNvPr descr="image/6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  <w:r>
        <w:t xml:space="preserve"> </w:t>
      </w:r>
      <w:r>
        <w:t xml:space="preserve">подтвердил первый сектор по умолчанию (Enter)</w:t>
      </w:r>
      <w:r>
        <w:t xml:space="preserve"> </w:t>
      </w:r>
      <w:r>
        <w:t xml:space="preserve">последним сектором задал размер +100M: тип раздела оставил по умолчанию — 83</w:t>
      </w:r>
      <w:r>
        <w:t xml:space="preserve"> </w:t>
      </w:r>
      <w:r>
        <w:t xml:space="preserve">записал изменения: w(рис.</w:t>
      </w:r>
      <w:r>
        <w:t xml:space="preserve"> </w:t>
      </w:r>
      <w:r>
        <w:rPr>
          <w:bCs/>
          <w:b/>
        </w:rPr>
        <w:t xml:space="preserve">¿fig:006?</w:t>
      </w:r>
      <w:r>
        <w:t xml:space="preserve">)</w:t>
      </w:r>
    </w:p>
    <w:p>
      <w:pPr>
        <w:pStyle w:val="BodyText"/>
      </w:pPr>
      <w:bookmarkStart w:id="41" w:name="fig:6"/>
      <w:r>
        <w:drawing>
          <wp:inline>
            <wp:extent cx="3733800" cy="2690616"/>
            <wp:effectExtent b="0" l="0" r="0" t="0"/>
            <wp:docPr descr="выбор сектора и сохранение" title="" id="39" name="Picture"/>
            <a:graphic>
              <a:graphicData uri="http://schemas.openxmlformats.org/drawingml/2006/picture">
                <pic:pic>
                  <pic:nvPicPr>
                    <pic:cNvPr descr="image/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0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  <w:r>
        <w:t xml:space="preserve"> </w:t>
      </w:r>
      <w:r>
        <w:t xml:space="preserve">  </w:t>
      </w:r>
      <w:r>
        <w:t xml:space="preserve"> </w:t>
      </w:r>
      <w:r>
        <w:t xml:space="preserve">Проверка таблицы разделов</w:t>
      </w:r>
    </w:p>
    <w:p>
      <w:pPr>
        <w:pStyle w:val="BodyText"/>
      </w:pPr>
      <w:r>
        <w:t xml:space="preserve">fdisk -l /dev/vdb(рис.</w:t>
      </w:r>
      <w:r>
        <w:t xml:space="preserve"> </w:t>
      </w:r>
      <w:r>
        <w:rPr>
          <w:bCs/>
          <w:b/>
        </w:rPr>
        <w:t xml:space="preserve">¿fig:007?</w:t>
      </w:r>
      <w:r>
        <w:t xml:space="preserve">)</w:t>
      </w:r>
    </w:p>
    <w:p>
      <w:pPr>
        <w:pStyle w:val="CaptionedFigure"/>
      </w:pPr>
      <w:r>
        <w:drawing>
          <wp:inline>
            <wp:extent cx="3733800" cy="1638300"/>
            <wp:effectExtent b="0" l="0" r="0" t="0"/>
            <wp:docPr descr="первая команда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38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первая команда</w:t>
      </w:r>
    </w:p>
    <w:p>
      <w:pPr>
        <w:pStyle w:val="BodyText"/>
      </w:pPr>
      <w:r>
        <w:t xml:space="preserve">cat /proc/partitions</w:t>
      </w:r>
      <w:r>
        <w:t xml:space="preserve"> </w:t>
      </w:r>
      <w:r>
        <w:t xml:space="preserve">Разница в том, что fdisk показывает реальную структуру разделов, а /proc/partitions — то, что видит ядро в данный момент.</w:t>
      </w:r>
      <w:r>
        <w:t xml:space="preserve"> </w:t>
      </w:r>
      <w:r>
        <w:t xml:space="preserve">Затем делаем обновление таблицы разделов ядра(рис.</w:t>
      </w:r>
      <w:r>
        <w:t xml:space="preserve"> </w:t>
      </w:r>
      <w:r>
        <w:rPr>
          <w:bCs/>
          <w:b/>
        </w:rPr>
        <w:t xml:space="preserve">¿fig:008?</w:t>
      </w:r>
      <w:r>
        <w:t xml:space="preserve">)</w:t>
      </w:r>
    </w:p>
    <w:p>
      <w:pPr>
        <w:pStyle w:val="CaptionedFigure"/>
      </w:pPr>
      <w:r>
        <w:drawing>
          <wp:inline>
            <wp:extent cx="3733800" cy="2968214"/>
            <wp:effectExtent b="0" l="0" r="0" t="0"/>
            <wp:docPr descr="разница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разница</w:t>
      </w:r>
    </w:p>
    <w:p>
      <w:pPr>
        <w:pStyle w:val="BodyText"/>
      </w:pPr>
      <w:r>
        <w:t xml:space="preserve">После создаем расширенный и логический раздел на /dev/vdb</w:t>
      </w:r>
      <w:r>
        <w:t xml:space="preserve"> </w:t>
      </w:r>
      <w:r>
        <w:t xml:space="preserve">Снова запускаю fdisk:</w:t>
      </w:r>
    </w:p>
    <w:p>
      <w:pPr>
        <w:pStyle w:val="BodyText"/>
      </w:pPr>
      <w:r>
        <w:t xml:space="preserve">fdisk /dev/vdb</w:t>
      </w:r>
      <w:r>
        <w:t xml:space="preserve"> </w:t>
      </w:r>
      <w:r>
        <w:t xml:space="preserve">Далее:</w:t>
      </w:r>
      <w:r>
        <w:t xml:space="preserve"> </w:t>
      </w:r>
      <w:r>
        <w:t xml:space="preserve">1. Добавил новый раздел: n</w:t>
      </w:r>
      <w:r>
        <w:t xml:space="preserve"> </w:t>
      </w:r>
      <w:r>
        <w:t xml:space="preserve">2. Выбрал тип: e</w:t>
      </w:r>
      <w:r>
        <w:t xml:space="preserve"> </w:t>
      </w:r>
      <w:r>
        <w:t xml:space="preserve">3. Оставил диапазон по умолчанию (Enter два раза).</w:t>
      </w:r>
      <w:r>
        <w:t xml:space="preserve"> </w:t>
      </w:r>
      <w:r>
        <w:t xml:space="preserve">4. После создания расширенного — снова n, чтобы создать логический.</w:t>
      </w:r>
      <w:r>
        <w:t xml:space="preserve"> </w:t>
      </w:r>
      <w:r>
        <w:t xml:space="preserve">5. Сектор по умолчанию, а размер сделал +101M</w:t>
      </w:r>
      <w:r>
        <w:t xml:space="preserve"> </w:t>
      </w:r>
      <w:r>
        <w:t xml:space="preserve">6. Сохранил: w</w:t>
      </w:r>
      <w:r>
        <w:t xml:space="preserve"> </w:t>
      </w:r>
      <w:r>
        <w:t xml:space="preserve">10. Обновил таблицу: partprobe /dev/vdb  </w:t>
      </w:r>
    </w:p>
    <w:p>
      <w:pPr>
        <w:pStyle w:val="BodyText"/>
      </w:pPr>
      <w:r>
        <w:t xml:space="preserve">А затем проверил: cat /proc/partitions fdisk –list /dev/vdb(рис.</w:t>
      </w:r>
      <w:r>
        <w:t xml:space="preserve"> </w:t>
      </w:r>
      <w:r>
        <w:rPr>
          <w:bCs/>
          <w:b/>
        </w:rPr>
        <w:t xml:space="preserve">¿fig:010?</w:t>
      </w:r>
      <w:r>
        <w:t xml:space="preserve">)</w:t>
      </w:r>
    </w:p>
    <w:p>
      <w:pPr>
        <w:pStyle w:val="CaptionedFigure"/>
      </w:pPr>
      <w:r>
        <w:drawing>
          <wp:inline>
            <wp:extent cx="3733800" cy="2224520"/>
            <wp:effectExtent b="0" l="0" r="0" t="0"/>
            <wp:docPr descr="делаем еще одно разбиение" title="" id="49" name="Picture"/>
            <a:graphic>
              <a:graphicData uri="http://schemas.openxmlformats.org/drawingml/2006/picture">
                <pic:pic>
                  <pic:nvPicPr>
                    <pic:cNvPr descr="image/11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24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делаем еще одно разбиение</w:t>
      </w:r>
    </w:p>
    <w:p>
      <w:pPr>
        <w:pStyle w:val="BodyText"/>
      </w:pPr>
      <w:r>
        <w:t xml:space="preserve">Создание ещё одного логического раздела + настройка swap</w:t>
      </w:r>
      <w:r>
        <w:t xml:space="preserve"> </w:t>
      </w:r>
      <w:r>
        <w:t xml:space="preserve">Создание раздела</w:t>
      </w:r>
    </w:p>
    <w:p>
      <w:pPr>
        <w:pStyle w:val="BodyText"/>
      </w:pPr>
      <w:r>
        <w:t xml:space="preserve">fdisk /dev/vdb</w:t>
      </w:r>
      <w:r>
        <w:t xml:space="preserve"> </w:t>
      </w:r>
      <w:r>
        <w:t xml:space="preserve">n</w:t>
      </w:r>
      <w:r>
        <w:t xml:space="preserve"> </w:t>
      </w:r>
      <w:r>
        <w:t xml:space="preserve">Так как все первичные заняты, создаётся логический раздел №6.</w:t>
      </w:r>
      <w:r>
        <w:t xml:space="preserve"> </w:t>
      </w:r>
      <w:r>
        <w:t xml:space="preserve">Первый сектор — Enter. Последний сектор: +100M</w:t>
      </w:r>
      <w:r>
        <w:t xml:space="preserve"> </w:t>
      </w:r>
      <w:r>
        <w:t xml:space="preserve">Сменю тип на swap t затем пишу 6 и 82</w:t>
      </w:r>
      <w:r>
        <w:t xml:space="preserve"> </w:t>
      </w:r>
      <w:r>
        <w:t xml:space="preserve">Записываю с помощью w и обновляю таблицу: partprobe /dev/vdb(рис.</w:t>
      </w:r>
      <w:r>
        <w:t xml:space="preserve"> </w:t>
      </w:r>
      <w:r>
        <w:rPr>
          <w:bCs/>
          <w:b/>
        </w:rPr>
        <w:t xml:space="preserve">¿fig:011?</w:t>
      </w:r>
      <w:r>
        <w:t xml:space="preserve">)</w:t>
      </w:r>
    </w:p>
    <w:p>
      <w:pPr>
        <w:pStyle w:val="CaptionedFigure"/>
      </w:pPr>
      <w:r>
        <w:drawing>
          <wp:inline>
            <wp:extent cx="3733800" cy="2306335"/>
            <wp:effectExtent b="0" l="0" r="0" t="0"/>
            <wp:docPr descr="свап" title="" id="52" name="Picture"/>
            <a:graphic>
              <a:graphicData uri="http://schemas.openxmlformats.org/drawingml/2006/picture">
                <pic:pic>
                  <pic:nvPicPr>
                    <pic:cNvPr descr="image/12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6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свап</w:t>
      </w:r>
    </w:p>
    <w:p>
      <w:pPr>
        <w:pStyle w:val="BodyText"/>
      </w:pPr>
      <w:r>
        <w:t xml:space="preserve">Форматирую swap через mkswap /dev/vdb6. Затем swapon /dev/vdb6 и free -m(рис.</w:t>
      </w:r>
      <w:r>
        <w:t xml:space="preserve"> </w:t>
      </w:r>
      <w:r>
        <w:rPr>
          <w:bCs/>
          <w:b/>
        </w:rPr>
        <w:t xml:space="preserve">¿fig:012?</w:t>
      </w:r>
      <w:r>
        <w:t xml:space="preserve">)</w:t>
      </w:r>
    </w:p>
    <w:p>
      <w:pPr>
        <w:pStyle w:val="CaptionedFigure"/>
      </w:pPr>
      <w:r>
        <w:drawing>
          <wp:inline>
            <wp:extent cx="3733800" cy="2800350"/>
            <wp:effectExtent b="0" l="0" r="0" t="0"/>
            <wp:docPr descr="форматирование" title="" id="55" name="Picture"/>
            <a:graphic>
              <a:graphicData uri="http://schemas.openxmlformats.org/drawingml/2006/picture">
                <pic:pic>
                  <pic:nvPicPr>
                    <pic:cNvPr descr="image/13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форматирование</w:t>
      </w:r>
    </w:p>
    <w:p>
      <w:pPr>
        <w:pStyle w:val="BodyText"/>
      </w:pPr>
      <w:r>
        <w:t xml:space="preserve">Далее посмотрим структуру - gdisk -l /dev/vdc</w:t>
      </w:r>
    </w:p>
    <w:p>
      <w:pPr>
        <w:pStyle w:val="BodyText"/>
      </w:pPr>
      <w:r>
        <w:t xml:space="preserve">И теперь создадим раздел с помощью gdisk /dev/vdc</w:t>
      </w:r>
      <w:r>
        <w:t xml:space="preserve"> </w:t>
      </w:r>
      <w:r>
        <w:t xml:space="preserve">n</w:t>
      </w:r>
      <w:r>
        <w:t xml:space="preserve"> </w:t>
      </w:r>
      <w:r>
        <w:t xml:space="preserve">Я оставил номер раздела по умолчанию. Первый сектор — Enter. Последний сектор — Enter или размер: +100M</w:t>
      </w:r>
      <w:r>
        <w:t xml:space="preserve"> </w:t>
      </w:r>
      <w:r>
        <w:t xml:space="preserve">Тип раздела — по умолчанию 8300. </w:t>
      </w:r>
      <w:r>
        <w:t xml:space="preserve"> </w:t>
      </w:r>
      <w:r>
        <w:t xml:space="preserve">Проверил таблицу через p</w:t>
      </w:r>
      <w:r>
        <w:t xml:space="preserve"> </w:t>
      </w:r>
      <w:r>
        <w:t xml:space="preserve">Записал и обновил(рис.</w:t>
      </w:r>
      <w:r>
        <w:t xml:space="preserve"> </w:t>
      </w:r>
      <w:r>
        <w:rPr>
          <w:bCs/>
          <w:b/>
        </w:rPr>
        <w:t xml:space="preserve">¿fig:014?</w:t>
      </w:r>
      <w:r>
        <w:t xml:space="preserve">)</w:t>
      </w:r>
    </w:p>
    <w:p>
      <w:pPr>
        <w:pStyle w:val="CaptionedFigure"/>
      </w:pPr>
      <w:r>
        <w:drawing>
          <wp:inline>
            <wp:extent cx="3733800" cy="2363844"/>
            <wp:effectExtent b="0" l="0" r="0" t="0"/>
            <wp:docPr descr="создаем еще раздел" title="" id="58" name="Picture"/>
            <a:graphic>
              <a:graphicData uri="http://schemas.openxmlformats.org/drawingml/2006/picture">
                <pic:pic>
                  <pic:nvPicPr>
                    <pic:cNvPr descr="image/15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создаем еще раздел</w:t>
      </w:r>
    </w:p>
    <w:p>
      <w:pPr>
        <w:pStyle w:val="BodyText"/>
      </w:pPr>
      <w:r>
        <w:t xml:space="preserve">После этого случилась непредвиденная ошибка, которую пока не получилось решить. Выключая виртуальную машину, я нажал на обновление ОС и закрыл программу до окончания. В итоге, виртуальная машина не запускается.(рис.</w:t>
      </w:r>
      <w:r>
        <w:t xml:space="preserve"> </w:t>
      </w:r>
      <w:r>
        <w:rPr>
          <w:bCs/>
          <w:b/>
        </w:rPr>
        <w:t xml:space="preserve">¿fig:015?</w:t>
      </w:r>
      <w:r>
        <w:t xml:space="preserve">)</w:t>
      </w:r>
    </w:p>
    <w:p>
      <w:pPr>
        <w:pStyle w:val="CaptionedFigure"/>
      </w:pPr>
      <w:r>
        <w:drawing>
          <wp:inline>
            <wp:extent cx="3733800" cy="2100262"/>
            <wp:effectExtent b="0" l="0" r="0" t="0"/>
            <wp:docPr descr="ошибка" title="" id="61" name="Picture"/>
            <a:graphic>
              <a:graphicData uri="http://schemas.openxmlformats.org/drawingml/2006/picture">
                <pic:pic>
                  <pic:nvPicPr>
                    <pic:cNvPr descr="image/content.jpe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ошибка</w:t>
      </w:r>
    </w:p>
    <w:p>
      <w:pPr>
        <w:pStyle w:val="BodyText"/>
      </w:pPr>
      <w:r>
        <w:t xml:space="preserve">устранить ошибку не получилось даже в режиме отладки.</w:t>
      </w:r>
    </w:p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p>
      <w:pPr>
        <w:numPr>
          <w:ilvl w:val="0"/>
          <w:numId w:val="1003"/>
        </w:numPr>
      </w:pPr>
      <w:r>
        <w:t xml:space="preserve">Для создания разделов GUID (GPT) используется gdisk (или parted).</w:t>
      </w:r>
    </w:p>
    <w:p>
      <w:pPr>
        <w:numPr>
          <w:ilvl w:val="0"/>
          <w:numId w:val="1003"/>
        </w:numPr>
      </w:pPr>
      <w:r>
        <w:t xml:space="preserve">Для создания разделов MBR используется fdisk.</w:t>
      </w:r>
    </w:p>
    <w:p>
      <w:pPr>
        <w:numPr>
          <w:ilvl w:val="0"/>
          <w:numId w:val="1003"/>
        </w:numPr>
      </w:pPr>
      <w:r>
        <w:t xml:space="preserve">Для автоматического монтирования при загрузке используется файл /etc/fstab.</w:t>
      </w:r>
    </w:p>
    <w:p>
      <w:pPr>
        <w:numPr>
          <w:ilvl w:val="0"/>
          <w:numId w:val="1003"/>
        </w:numPr>
      </w:pPr>
      <w:r>
        <w:t xml:space="preserve">Чтобы раздел не монтировался автоматически, указывают опцию noauto.</w:t>
      </w:r>
    </w:p>
    <w:p>
      <w:pPr>
        <w:numPr>
          <w:ilvl w:val="0"/>
          <w:numId w:val="1003"/>
        </w:numPr>
      </w:pPr>
      <w:r>
        <w:t xml:space="preserve">Раздел типа 82 — это swap. Форматирование mkswap /dev/имя раздела</w:t>
      </w:r>
    </w:p>
    <w:p>
      <w:pPr>
        <w:numPr>
          <w:ilvl w:val="0"/>
          <w:numId w:val="1003"/>
        </w:numPr>
      </w:pPr>
      <w:r>
        <w:t xml:space="preserve">Проверить без перезагрузки можно командой mount -a</w:t>
      </w:r>
    </w:p>
    <w:p>
      <w:pPr>
        <w:numPr>
          <w:ilvl w:val="0"/>
          <w:numId w:val="1003"/>
        </w:numPr>
      </w:pPr>
      <w:r>
        <w:t xml:space="preserve">Без указания типа mkfs по умолчанию создаёт ext2 (зависит от системы, но классический ответ — ext2).</w:t>
      </w:r>
    </w:p>
    <w:p>
      <w:pPr>
        <w:numPr>
          <w:ilvl w:val="0"/>
          <w:numId w:val="1003"/>
        </w:numPr>
      </w:pPr>
      <w:r>
        <w:t xml:space="preserve">Форматирование в EXT4 - mkfs.ext4 /dev/имя раздела</w:t>
      </w:r>
    </w:p>
    <w:p>
      <w:pPr>
        <w:numPr>
          <w:ilvl w:val="0"/>
          <w:numId w:val="1003"/>
        </w:numPr>
      </w:pPr>
      <w:r>
        <w:t xml:space="preserve">UUID всех устройств можно увидеть командой blkid</w:t>
      </w:r>
    </w:p>
    <w:bookmarkEnd w:id="64"/>
    <w:bookmarkStart w:id="65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выполнения данной лабораторной работы были получены навыки разбиения дисков</w:t>
      </w:r>
    </w:p>
    <w:bookmarkEnd w:id="65"/>
    <w:bookmarkStart w:id="67" w:name="список-литературы"/>
    <w:p>
      <w:pPr>
        <w:pStyle w:val="Heading1"/>
      </w:pPr>
      <w:r>
        <w:t xml:space="preserve">Список литературы</w:t>
      </w:r>
    </w:p>
    <w:bookmarkStart w:id="66" w:name="refs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60" Target="media/rId6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№14</dc:title>
  <dc:creator>Коровкин Никита Михайлович</dc:creator>
  <dc:language>ru-RU</dc:language>
  <cp:keywords/>
  <dcterms:created xsi:type="dcterms:W3CDTF">2025-12-06T12:53:58Z</dcterms:created>
  <dcterms:modified xsi:type="dcterms:W3CDTF">2025-12-06T12:53:58Z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PT Serif</vt:lpwstr>
  </property>
  <property fmtid="{D5CDD505-2E9C-101B-9397-08002B2CF9AE}" pid="59" name="mainfontoptions">
    <vt:lpwstr>Ligatures=TeX</vt:lpwstr>
  </property>
  <property fmtid="{D5CDD505-2E9C-101B-9397-08002B2CF9AE}" pid="60" name="monofont">
    <vt:lpwstr>PT Mono</vt:lpwstr>
  </property>
  <property fmtid="{D5CDD505-2E9C-101B-9397-08002B2CF9AE}" pid="61" name="monofontoptions">
    <vt:lpwstr>Scale=MatchLowercase,Scale=0.9</vt:lpwstr>
  </property>
  <property fmtid="{D5CDD505-2E9C-101B-9397-08002B2CF9AE}" pid="62" name="nameInLink">
    <vt:lpwstr>False</vt:lpwstr>
  </property>
  <property fmtid="{D5CDD505-2E9C-101B-9397-08002B2CF9AE}" pid="63" name="numberSections">
    <vt:lpwstr>False</vt:lpwstr>
  </property>
  <property fmtid="{D5CDD505-2E9C-101B-9397-08002B2CF9AE}" pid="64" name="pairDelim">
    <vt:lpwstr>, </vt:lpwstr>
  </property>
  <property fmtid="{D5CDD505-2E9C-101B-9397-08002B2CF9AE}" pid="65" name="papersize">
    <vt:lpwstr>a4</vt:lpwstr>
  </property>
  <property fmtid="{D5CDD505-2E9C-101B-9397-08002B2CF9AE}" pid="66" name="polyglossia-lang">
    <vt:lpwstr/>
  </property>
  <property fmtid="{D5CDD505-2E9C-101B-9397-08002B2CF9AE}" pid="67" name="polyglossia-otherlangs">
    <vt:lpwstr/>
  </property>
  <property fmtid="{D5CDD505-2E9C-101B-9397-08002B2CF9AE}" pid="68" name="rangeDelim">
    <vt:lpwstr>-</vt:lpwstr>
  </property>
  <property fmtid="{D5CDD505-2E9C-101B-9397-08002B2CF9AE}" pid="69" name="refDelim">
    <vt:lpwstr>, </vt:lpwstr>
  </property>
  <property fmtid="{D5CDD505-2E9C-101B-9397-08002B2CF9AE}" pid="70" name="refIndexTemplate">
    <vt:lpwstr>isuf</vt:lpwstr>
  </property>
  <property fmtid="{D5CDD505-2E9C-101B-9397-08002B2CF9AE}" pid="71" name="romanfont">
    <vt:lpwstr>PT Serif</vt:lpwstr>
  </property>
  <property fmtid="{D5CDD505-2E9C-101B-9397-08002B2CF9AE}" pid="72" name="romanfontoptions">
    <vt:lpwstr>Ligatures=TeX</vt:lpwstr>
  </property>
  <property fmtid="{D5CDD505-2E9C-101B-9397-08002B2CF9AE}" pid="73" name="sansfont">
    <vt:lpwstr>PT Sans</vt:lpwstr>
  </property>
  <property fmtid="{D5CDD505-2E9C-101B-9397-08002B2CF9AE}" pid="74" name="sansfontoptions">
    <vt:lpwstr>Ligatures=TeX,Scale=MatchLowercase</vt:lpwstr>
  </property>
  <property fmtid="{D5CDD505-2E9C-101B-9397-08002B2CF9AE}" pid="75" name="secHeaderDelim">
    <vt:lpwstr> </vt:lpwstr>
  </property>
  <property fmtid="{D5CDD505-2E9C-101B-9397-08002B2CF9AE}" pid="76" name="secHeaderTemplate">
    <vt:lpwstr>isecHeaderDelim[n]t</vt:lpwstr>
  </property>
  <property fmtid="{D5CDD505-2E9C-101B-9397-08002B2CF9AE}" pid="77" name="secLabels">
    <vt:lpwstr>arabic</vt:lpwstr>
  </property>
  <property fmtid="{D5CDD505-2E9C-101B-9397-08002B2CF9AE}" pid="78" name="secPrefix">
    <vt:lpwstr/>
  </property>
  <property fmtid="{D5CDD505-2E9C-101B-9397-08002B2CF9AE}" pid="79" name="secPrefixTemplate">
    <vt:lpwstr>p i</vt:lpwstr>
  </property>
  <property fmtid="{D5CDD505-2E9C-101B-9397-08002B2CF9AE}" pid="80" name="sectionsDepth">
    <vt:lpwstr>0</vt:lpwstr>
  </property>
  <property fmtid="{D5CDD505-2E9C-101B-9397-08002B2CF9AE}" pid="81" name="subfigGrid">
    <vt:lpwstr>False</vt:lpwstr>
  </property>
  <property fmtid="{D5CDD505-2E9C-101B-9397-08002B2CF9AE}" pid="82" name="subfigLabels">
    <vt:lpwstr>alpha a</vt:lpwstr>
  </property>
  <property fmtid="{D5CDD505-2E9C-101B-9397-08002B2CF9AE}" pid="83" name="subfigureChildTemplate">
    <vt:lpwstr>i</vt:lpwstr>
  </property>
  <property fmtid="{D5CDD505-2E9C-101B-9397-08002B2CF9AE}" pid="84" name="subfigureRefIndexTemplate">
    <vt:lpwstr>isuf (s)</vt:lpwstr>
  </property>
  <property fmtid="{D5CDD505-2E9C-101B-9397-08002B2CF9AE}" pid="85" name="subfigureTemplate">
    <vt:lpwstr>figureTitle ititleDelim t. ccs</vt:lpwstr>
  </property>
  <property fmtid="{D5CDD505-2E9C-101B-9397-08002B2CF9AE}" pid="86" name="subtitle">
    <vt:lpwstr>Отчёт</vt:lpwstr>
  </property>
  <property fmtid="{D5CDD505-2E9C-101B-9397-08002B2CF9AE}" pid="87" name="tableEqns">
    <vt:lpwstr>False</vt:lpwstr>
  </property>
  <property fmtid="{D5CDD505-2E9C-101B-9397-08002B2CF9AE}" pid="88" name="tableTemplate">
    <vt:lpwstr>tableTitle ititleDelim t</vt:lpwstr>
  </property>
  <property fmtid="{D5CDD505-2E9C-101B-9397-08002B2CF9AE}" pid="89" name="tableTitle">
    <vt:lpwstr>Таблица</vt:lpwstr>
  </property>
  <property fmtid="{D5CDD505-2E9C-101B-9397-08002B2CF9AE}" pid="90" name="tblLabels">
    <vt:lpwstr>arabic</vt:lpwstr>
  </property>
  <property fmtid="{D5CDD505-2E9C-101B-9397-08002B2CF9AE}" pid="91" name="tblPrefix">
    <vt:lpwstr/>
  </property>
  <property fmtid="{D5CDD505-2E9C-101B-9397-08002B2CF9AE}" pid="92" name="tblPrefixTemplate">
    <vt:lpwstr>p i</vt:lpwstr>
  </property>
  <property fmtid="{D5CDD505-2E9C-101B-9397-08002B2CF9AE}" pid="93" name="titleDelim">
    <vt:lpwstr>:</vt:lpwstr>
  </property>
  <property fmtid="{D5CDD505-2E9C-101B-9397-08002B2CF9AE}" pid="94" name="toc">
    <vt:lpwstr>True</vt:lpwstr>
  </property>
  <property fmtid="{D5CDD505-2E9C-101B-9397-08002B2CF9AE}" pid="95" name="toc-depth">
    <vt:lpwstr>2</vt:lpwstr>
  </property>
  <property fmtid="{D5CDD505-2E9C-101B-9397-08002B2CF9AE}" pid="96" name="toc-title">
    <vt:lpwstr>Содержание</vt:lpwstr>
  </property>
</Properties>
</file>