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Текст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Ниже представлен подробный технический доклад, посвященный уязвимости Email Injection (инъекция почтовых заголовков), механизмам ее работы, последствиям и методам защиты.</w:t>
      </w:r>
    </w:p>
    <w:p>
      <w:r>
        <w:pict>
          <v:rect style="width:0;height:1.5pt" o:hralign="center" o:hrstd="t" o:hr="t"/>
        </w:pict>
      </w:r>
    </w:p>
    <w:bookmarkStart w:id="32" w:name="X8eb4f053cec27f845f26500ef6c41c295a8f03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Доклад: Ошибки проверки вводимых данных — Инъекция E-mail</w:t>
      </w:r>
    </w:p>
    <w:bookmarkStart w:id="20" w:name="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Введение</w:t>
      </w:r>
    </w:p>
    <w:p>
      <w:pPr>
        <w:pStyle w:val="FirstParagraph"/>
      </w:pPr>
      <w:r>
        <w:rPr>
          <w:bCs/>
          <w:b/>
        </w:rPr>
        <w:t xml:space="preserve">Инъекция E-mail (Email Injection)</w:t>
      </w:r>
      <w:r>
        <w:t xml:space="preserve"> </w:t>
      </w:r>
      <w:r>
        <w:t xml:space="preserve">— это уязвимость безопасности веб-приложений, которая возникает, когда не прошедшие должную проверку или очистку пользовательские данные напрямую используются сервером для формирования почтовых сообщений.</w:t>
      </w:r>
    </w:p>
    <w:p>
      <w:pPr>
        <w:pStyle w:val="BodyText"/>
      </w:pPr>
      <w:r>
        <w:t xml:space="preserve">Чаще всего эта уязвимость встречается в формах обратной связи, подписках на рассылки, запросах на сброс пароля и функциях «поделиться с другом». Злоумышленник использует эту брешь, чтобы модифицировать структуру отправляемого электронного письма, добавляя скрытых получателей, изменяя тему сообщения или подменяя его тело.</w:t>
      </w:r>
    </w:p>
    <w:bookmarkEnd w:id="20"/>
    <w:bookmarkStart w:id="22" w:name="техническая-основа-уязвимости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Техническая основа уязвимости</w:t>
      </w:r>
    </w:p>
    <w:p>
      <w:pPr>
        <w:pStyle w:val="FirstParagraph"/>
      </w:pPr>
      <w:r>
        <w:t xml:space="preserve">Чтобы понять, как работает инъекция, необходимо рассмотреть, как формируются электронные письма. Протокол SMTP (Simple Mail Transfer Protocol) и стандарт MIME используют обычный текст для описания структуры письма.</w:t>
      </w:r>
    </w:p>
    <w:p>
      <w:pPr>
        <w:pStyle w:val="BodyText"/>
      </w:pPr>
      <w:r>
        <w:t xml:space="preserve">Письмо состоит из двух основных частей, разделенных пустой строкой: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Заголовки (Headers):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Bcc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и т.д.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Тело письма (Body):</w:t>
      </w:r>
      <w:r>
        <w:t xml:space="preserve"> </w:t>
      </w:r>
      <w:r>
        <w:t xml:space="preserve">Само содержимое сообщения.</w:t>
      </w:r>
    </w:p>
    <w:p>
      <w:pPr>
        <w:pStyle w:val="FirstParagraph"/>
      </w:pPr>
      <w:r>
        <w:t xml:space="preserve">Ключевым элементом синтаксиса является разделитель строк —</w:t>
      </w:r>
      <w:r>
        <w:t xml:space="preserve"> </w:t>
      </w:r>
      <w:r>
        <w:rPr>
          <w:bCs/>
          <w:b/>
        </w:rPr>
        <w:t xml:space="preserve">CRLF</w:t>
      </w:r>
      <w:r>
        <w:t xml:space="preserve"> </w:t>
      </w:r>
      <w:r>
        <w:t xml:space="preserve">(Carriage Return + Line Feed), который в программировании обозначается как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(в шестнадцатеричном виде:</w:t>
      </w:r>
      <w:r>
        <w:t xml:space="preserve"> </w:t>
      </w:r>
      <w:r>
        <w:rPr>
          <w:rStyle w:val="VerbatimChar"/>
        </w:rPr>
        <w:t xml:space="preserve">0x0D 0x0A</w:t>
      </w:r>
      <w:r>
        <w:t xml:space="preserve">). Каждая строка заголовка должна заканчиваться CRLF.</w:t>
      </w:r>
    </w:p>
    <w:bookmarkStart w:id="21" w:name="механизм-атаки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Механизм атаки</w:t>
      </w:r>
    </w:p>
    <w:p>
      <w:pPr>
        <w:pStyle w:val="FirstParagraph"/>
      </w:pPr>
      <w:r>
        <w:t xml:space="preserve">Если приложение берет данные из поля ввода (например, email отправителя) и вставляет их в заголовок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Reply-To</w:t>
      </w:r>
      <w:r>
        <w:t xml:space="preserve"> </w:t>
      </w:r>
      <w:r>
        <w:t xml:space="preserve">без проверки на наличие управляющих символов, злоумышленник может ввести строку, содержащую</w:t>
      </w:r>
      <w:r>
        <w:t xml:space="preserve"> </w:t>
      </w:r>
      <w:r>
        <w:rPr>
          <w:rStyle w:val="VerbatimChar"/>
        </w:rPr>
        <w:t xml:space="preserve">\r\n</w:t>
      </w:r>
      <w:r>
        <w:t xml:space="preserve">. Это заставит почтовый сервер интерпретировать текст после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как новый заголовок.</w:t>
      </w:r>
    </w:p>
    <w:bookmarkEnd w:id="21"/>
    <w:bookmarkEnd w:id="22"/>
    <w:bookmarkStart w:id="25" w:name="векторы-атак-и-пример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Векторы атак и примеры</w:t>
      </w:r>
    </w:p>
    <w:bookmarkStart w:id="23" w:name="X228b64c57cae9ad01df7d4ebe8e77f3833ca1a4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Атака 1: Внедрение скрытой копии (BCC Injection)</w:t>
      </w:r>
    </w:p>
    <w:p>
      <w:pPr>
        <w:pStyle w:val="FirstParagraph"/>
      </w:pPr>
      <w:r>
        <w:t xml:space="preserve">Цель — использовать сервер жертвы для рассылки спама, чтобы обойти спам-фильтры (так как письмо уходит с доверенного IP-адреса).</w:t>
      </w:r>
    </w:p>
    <w:p>
      <w:pPr>
        <w:pStyle w:val="BodyText"/>
      </w:pPr>
      <w:r>
        <w:rPr>
          <w:bCs/>
          <w:b/>
        </w:rPr>
        <w:t xml:space="preserve">Уязвимый сценарий:</w:t>
      </w:r>
      <w:r>
        <w:t xml:space="preserve"> </w:t>
      </w:r>
      <w:r>
        <w:t xml:space="preserve">Пользователь заполняет форму обратной связи.</w:t>
      </w:r>
    </w:p>
    <w:p>
      <w:pPr>
        <w:numPr>
          <w:ilvl w:val="0"/>
          <w:numId w:val="1002"/>
        </w:numPr>
        <w:pStyle w:val="Compact"/>
      </w:pPr>
      <w:r>
        <w:t xml:space="preserve">Поле</w:t>
      </w:r>
      <w:r>
        <w:t xml:space="preserve"> </w:t>
      </w:r>
      <w:r>
        <w:rPr>
          <w:iCs/>
          <w:i/>
        </w:rPr>
        <w:t xml:space="preserve">Sender 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attacker@example.com</w:t>
      </w:r>
    </w:p>
    <w:p>
      <w:pPr>
        <w:numPr>
          <w:ilvl w:val="0"/>
          <w:numId w:val="1002"/>
        </w:numPr>
        <w:pStyle w:val="Compact"/>
      </w:pPr>
      <w:r>
        <w:t xml:space="preserve">Ожидаемый заголовок:</w:t>
      </w:r>
      <w:r>
        <w:t xml:space="preserve"> </w:t>
      </w:r>
      <w:r>
        <w:rPr>
          <w:rStyle w:val="VerbatimChar"/>
        </w:rPr>
        <w:t xml:space="preserve">From: attacker@example.com</w:t>
      </w:r>
    </w:p>
    <w:p>
      <w:pPr>
        <w:pStyle w:val="FirstParagraph"/>
      </w:pPr>
      <w:r>
        <w:rPr>
          <w:bCs/>
          <w:b/>
        </w:rPr>
        <w:t xml:space="preserve">Эксплуатация:</w:t>
      </w:r>
      <w:r>
        <w:t xml:space="preserve"> </w:t>
      </w:r>
      <w:r>
        <w:t xml:space="preserve">Злоумышленник вводит в поле</w:t>
      </w:r>
      <w:r>
        <w:t xml:space="preserve"> </w:t>
      </w:r>
      <w:r>
        <w:rPr>
          <w:iCs/>
          <w:i/>
        </w:rPr>
        <w:t xml:space="preserve">Sender 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attacker@example.com\r\nBcc: spam-victim1@mail.com, spam-victim2@mail.com</w:t>
      </w:r>
    </w:p>
    <w:p>
      <w:pPr>
        <w:pStyle w:val="BodyText"/>
      </w:pPr>
      <w:r>
        <w:rPr>
          <w:bCs/>
          <w:b/>
        </w:rPr>
        <w:t xml:space="preserve">Сформированный сервером пакет:</w:t>
      </w:r>
    </w:p>
    <w:p>
      <w:pPr>
        <w:pStyle w:val="SourceCode"/>
      </w:pPr>
      <w:r>
        <w:rPr>
          <w:rStyle w:val="VerbatimChar"/>
        </w:rPr>
        <w:t xml:space="preserve">To: support@yourdomain.com</w:t>
      </w:r>
      <w:r>
        <w:br/>
      </w:r>
      <w:r>
        <w:rPr>
          <w:rStyle w:val="VerbatimChar"/>
        </w:rPr>
        <w:t xml:space="preserve">From: attacker@example.com</w:t>
      </w:r>
      <w:r>
        <w:br/>
      </w:r>
      <w:r>
        <w:rPr>
          <w:rStyle w:val="VerbatimChar"/>
        </w:rPr>
        <w:t xml:space="preserve">Bcc: spam-victim1@mail.com, spam-victim2@mail.com</w:t>
      </w:r>
      <w:r>
        <w:br/>
      </w:r>
      <w:r>
        <w:rPr>
          <w:rStyle w:val="VerbatimChar"/>
        </w:rPr>
        <w:t xml:space="preserve">Subject: New Contact Form Submission</w:t>
      </w:r>
      <w:r>
        <w:br/>
      </w:r>
      <w:r>
        <w:br/>
      </w:r>
      <w:r>
        <w:rPr>
          <w:rStyle w:val="VerbatimChar"/>
        </w:rPr>
        <w:t xml:space="preserve">Message body...</w:t>
      </w:r>
    </w:p>
    <w:p>
      <w:pPr>
        <w:pStyle w:val="FirstParagraph"/>
      </w:pPr>
      <w:r>
        <w:t xml:space="preserve">Сервер послушно отправит копию письма на указанные спам-адреса.</w:t>
      </w:r>
    </w:p>
    <w:bookmarkEnd w:id="23"/>
    <w:bookmarkStart w:id="24" w:name="атака-2-подмена-тела-письма-и-фишинг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Атака 2: Подмена тела письма и фишинг</w:t>
      </w:r>
    </w:p>
    <w:p>
      <w:pPr>
        <w:pStyle w:val="FirstParagraph"/>
      </w:pPr>
      <w:r>
        <w:t xml:space="preserve">Злоумышленник может использовать двойной перенос строки</w:t>
      </w:r>
      <w:r>
        <w:t xml:space="preserve"> </w:t>
      </w:r>
      <w:r>
        <w:rPr>
          <w:rStyle w:val="VerbatimChar"/>
        </w:rPr>
        <w:t xml:space="preserve">\r\n\r\n</w:t>
      </w:r>
      <w:r>
        <w:t xml:space="preserve">, чтобы досрочно завершить блок заголовков и начать собственное тело письма.</w:t>
      </w:r>
    </w:p>
    <w:p>
      <w:pPr>
        <w:pStyle w:val="BodyText"/>
      </w:pPr>
      <w:r>
        <w:rPr>
          <w:bCs/>
          <w:b/>
        </w:rPr>
        <w:t xml:space="preserve">Ввод злоумышленника в поле темы:</w:t>
      </w:r>
      <w:r>
        <w:t xml:space="preserve"> </w:t>
      </w:r>
      <w:r>
        <w:rPr>
          <w:rStyle w:val="VerbatimChar"/>
        </w:rPr>
        <w:t xml:space="preserve">Help\r\n\r\nCongratulations! You won a prize. Click here: [http://evil.com](http://evil.com)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Оригинальное тело письма будет воспринято сервером как продолжение поддельного, или почтовый клиент проигнорирует его, отобразив только фишинговый текст злоумышленника.</w:t>
      </w:r>
    </w:p>
    <w:bookmarkEnd w:id="24"/>
    <w:bookmarkEnd w:id="25"/>
    <w:bookmarkStart w:id="28" w:name="X570e3c95e4864060d23527f95a93c2d8a2139c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Архитектурные примеры (Уязвимый и Безопасный код)</w:t>
      </w:r>
    </w:p>
    <w:p>
      <w:pPr>
        <w:pStyle w:val="FirstParagraph"/>
      </w:pPr>
      <w:r>
        <w:t xml:space="preserve">Рассмотрим механику уязвимости на примерах популярных бэкенд-технологий (Python и TypeScript).</w:t>
      </w:r>
    </w:p>
    <w:bookmarkStart w:id="26" w:name="пример-на-python-уязвимый-подход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Пример на Python (Уязвимый подход)</w:t>
      </w:r>
    </w:p>
    <w:p>
      <w:pPr>
        <w:pStyle w:val="FirstParagraph"/>
      </w:pPr>
      <w:r>
        <w:t xml:space="preserve">Уязвимость часто возникает при ручном формировании сырых SMTP-сообщений.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send_feedback(user_email, user_message):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УЯЗВИМОСТЬ: Ввод пользователя вставляется напрямую в структуру заголовков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f"From: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user_email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To: admin@mysite.com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Subject: Feedback</w:t>
      </w:r>
      <w:r>
        <w:rPr>
          <w:rStyle w:val="CharTok"/>
        </w:rPr>
        <w:t xml:space="preserve">\r\n\r\n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full_message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user_message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smtplib.SMTP(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server.sendmail(user_email, [</w:t>
      </w:r>
      <w:r>
        <w:rPr>
          <w:rStyle w:val="StringTok"/>
        </w:rPr>
        <w:t xml:space="preserve">'admin@mysite.com'</w:t>
      </w:r>
      <w:r>
        <w:rPr>
          <w:rStyle w:val="NormalTok"/>
        </w:rPr>
        <w:t xml:space="preserve">], full_message)</w:t>
      </w:r>
      <w:r>
        <w:br/>
      </w:r>
      <w:r>
        <w:rPr>
          <w:rStyle w:val="NormalTok"/>
        </w:rPr>
        <w:t xml:space="preserve">    server.quit()</w:t>
      </w:r>
    </w:p>
    <w:p>
      <w:pPr>
        <w:pStyle w:val="FirstParagraph"/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 </w:t>
      </w:r>
      <w:r>
        <w:t xml:space="preserve">передать</w:t>
      </w:r>
      <w:r>
        <w:t xml:space="preserve"> </w:t>
      </w:r>
      <w:r>
        <w:rPr>
          <w:rStyle w:val="VerbatimChar"/>
        </w:rPr>
        <w:t xml:space="preserve">test@test.com\r\nBcc: spam@spam.com</w:t>
      </w:r>
      <w:r>
        <w:t xml:space="preserve">, сервер это проглотит.</w:t>
      </w:r>
    </w:p>
    <w:bookmarkEnd w:id="26"/>
    <w:bookmarkStart w:id="27" w:name="Xaabb29873a04472848fbe08a72ddf4c06e3e6f8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Пример на TypeScript / Node.js (Безопасный подход)</w:t>
      </w:r>
    </w:p>
    <w:p>
      <w:pPr>
        <w:pStyle w:val="FirstParagraph"/>
      </w:pPr>
      <w:r>
        <w:t xml:space="preserve">Современные библиотеки, такие как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, по умолчанию защищают от внедрения CRLF, если использовать их API правильно (передавая параметры в объект, а не формируя строку вручную).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nodemailer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'nodemailer'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sendFeedback</w:t>
      </w:r>
      <w:r>
        <w:rPr>
          <w:rStyle w:val="NormalTok"/>
        </w:rPr>
        <w:t xml:space="preserve">(userEmail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 </w:t>
      </w:r>
      <w:r>
        <w:rPr>
          <w:rStyle w:val="CommentTok"/>
        </w:rPr>
        <w:t xml:space="preserve">/* config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БЕЗОПАСНО: Библиотека сама экранирует спецсимволы в полях 'from', 'to', 'subject'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Защищено nodemailer от CRLF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"admin@mysite.com"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Feedback"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29" w:name="последствия-эксплуатации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Последствия эксплуатации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Блокировка серверов (Blacklisting):</w:t>
      </w:r>
      <w:r>
        <w:t xml:space="preserve"> </w:t>
      </w:r>
      <w:r>
        <w:t xml:space="preserve">Если через ваш сервер будет отправлен спам, IP-адрес или домен почтового сервера (и приложения) быстро попадет в черные списки (Spamhaus, SURBL и др.). Легитимные письма перестанут доходить до пользователей.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Потеря репутации:</w:t>
      </w:r>
      <w:r>
        <w:t xml:space="preserve"> </w:t>
      </w:r>
      <w:r>
        <w:t xml:space="preserve">Получатели спама увидят, что письмо пришло с официального домена вашей компании.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Раскрытие информации:</w:t>
      </w:r>
      <w:r>
        <w:t xml:space="preserve"> </w:t>
      </w:r>
      <w:r>
        <w:t xml:space="preserve">В некоторых случаях злоумышленник может настроить пересылку ответов на свой адрес (</w:t>
      </w:r>
      <w:r>
        <w:rPr>
          <w:rStyle w:val="VerbatimChar"/>
        </w:rPr>
        <w:t xml:space="preserve">Reply-To</w:t>
      </w:r>
      <w:r>
        <w:t xml:space="preserve"> </w:t>
      </w:r>
      <w:r>
        <w:t xml:space="preserve">injection), перехватывая конфиденциальную переписку.</w:t>
      </w:r>
    </w:p>
    <w:bookmarkEnd w:id="29"/>
    <w:bookmarkStart w:id="30" w:name="методы-предотвращения-и-защиты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Методы предотвращения и защиты</w:t>
      </w:r>
    </w:p>
    <w:p>
      <w:pPr>
        <w:pStyle w:val="FirstParagraph"/>
      </w:pPr>
      <w:r>
        <w:t xml:space="preserve">Защита от Email Injection строится на принципе нулевого доверия к пользовательскому вводу.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Использование современных API (Ключевое правило):</w:t>
      </w:r>
      <w:r>
        <w:t xml:space="preserve"> </w:t>
      </w:r>
      <w:r>
        <w:t xml:space="preserve">Никогда не формируйте MIME-сообщения конкатенацией строк. Используйте встроенные классы и методы современных фреймворков и библиотек (например,</w:t>
      </w:r>
      <w:r>
        <w:t xml:space="preserve"> </w:t>
      </w:r>
      <w:r>
        <w:rPr>
          <w:rStyle w:val="VerbatimChar"/>
        </w:rPr>
        <w:t xml:space="preserve">email.message.EmailMessage</w:t>
      </w:r>
      <w:r>
        <w:t xml:space="preserve"> </w:t>
      </w:r>
      <w:r>
        <w:t xml:space="preserve">в Python,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в Node.js), которые автоматически кодируют заголовки и вырезают CRLF-символы.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Валидация формата (Whitelisting):</w:t>
      </w:r>
      <w:r>
        <w:t xml:space="preserve"> </w:t>
      </w:r>
      <w:r>
        <w:t xml:space="preserve">Принимайте в полях email только те строки, которые строго соответствуют формату адреса электронной почты. Используйте надежные регулярные выражения. В валидном email не может быть пробелов или символов перевода строки.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Санитизация ввода:</w:t>
      </w:r>
      <w:r>
        <w:t xml:space="preserve"> </w:t>
      </w:r>
      <w:r>
        <w:t xml:space="preserve">Принудительно удаляйте или заменяйте символы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(возврат каретки) и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(перевод строки) из любых данных, которые могут попасть в почтовые заголовки (например, из поля</w:t>
      </w:r>
      <w:r>
        <w:t xml:space="preserve"> </w:t>
      </w:r>
      <w:r>
        <w:t xml:space="preserve">“</w:t>
      </w:r>
      <w:r>
        <w:t xml:space="preserve">Тема</w:t>
      </w:r>
      <w:r>
        <w:t xml:space="preserve">”</w:t>
      </w:r>
      <w:r>
        <w:t xml:space="preserve">, если оно задается пользователем).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Отказ от передачи пользовательских email в заголовок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From</w:t>
      </w:r>
      <w:r>
        <w:rPr>
          <w:bCs/>
          <w:b/>
        </w:rPr>
        <w:t xml:space="preserve">:</w:t>
      </w:r>
      <w:r>
        <w:t xml:space="preserve"> </w:t>
      </w:r>
      <w:r>
        <w:t xml:space="preserve">Практика отправки писем</w:t>
      </w:r>
      <w:r>
        <w:t xml:space="preserve"> </w:t>
      </w:r>
      <w:r>
        <w:rPr>
          <w:iCs/>
          <w:i/>
        </w:rPr>
        <w:t xml:space="preserve">от имени</w:t>
      </w:r>
      <w:r>
        <w:t xml:space="preserve"> </w:t>
      </w:r>
      <w:r>
        <w:t xml:space="preserve">пользователя (где</w:t>
      </w:r>
      <w:r>
        <w:t xml:space="preserve"> </w:t>
      </w:r>
      <w:r>
        <w:rPr>
          <w:rStyle w:val="VerbatimChar"/>
        </w:rPr>
        <w:t xml:space="preserve">From: user@gmail.com</w:t>
      </w:r>
      <w:r>
        <w:t xml:space="preserve">) часто нарушает политики DMARC/SPF/DKIM. Лучше использовать фиксированный адрес отправителя (например,</w:t>
      </w:r>
      <w:r>
        <w:t xml:space="preserve"> </w:t>
      </w:r>
      <w:r>
        <w:rPr>
          <w:rStyle w:val="VerbatimChar"/>
        </w:rPr>
        <w:t xml:space="preserve">noreply@yourdomain.com</w:t>
      </w:r>
      <w:r>
        <w:t xml:space="preserve">), а email пользователя помещать в заголовок</w:t>
      </w:r>
      <w:r>
        <w:t xml:space="preserve"> </w:t>
      </w:r>
      <w:r>
        <w:rPr>
          <w:rStyle w:val="VerbatimChar"/>
        </w:rPr>
        <w:t xml:space="preserve">Reply-To</w:t>
      </w:r>
      <w:r>
        <w:t xml:space="preserve"> </w:t>
      </w:r>
      <w:r>
        <w:t xml:space="preserve">(после строгой валидации) или просто в тело письма.</w:t>
      </w:r>
    </w:p>
    <w:bookmarkEnd w:id="30"/>
    <w:bookmarkStart w:id="31" w:name="заключение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Заключение</w:t>
      </w:r>
    </w:p>
    <w:p>
      <w:pPr>
        <w:pStyle w:val="FirstParagraph"/>
      </w:pPr>
      <w:r>
        <w:t xml:space="preserve">Инъекция E-mail — это классический пример уязвимости отсутствия валидации ввода, эксплуатирующий архитектуру протоколов, разработанных десятилетия назад. Несмотря на то, что современные фреймворки и библиотеки берут на себя большую часть работы по безопасной обработке заголовков, понимание механики CRLF-инъекций критически важно для проектирования безопасной архитектуры бэкенда и правильной настройки почтовых сервисов.</w:t>
      </w:r>
    </w:p>
    <w:bookmarkEnd w:id="31"/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Коровкин Никита Михайлович</dc:creator>
  <dc:language>ru-RU</dc:language>
  <cp:keywords/>
  <dcterms:created xsi:type="dcterms:W3CDTF">2026-05-19T06:08:53Z</dcterms:created>
  <dcterms:modified xsi:type="dcterms:W3CDTF">2026-05-19T06:08:53Z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Текст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