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879" w:rsidRPr="00947879" w:rsidRDefault="00947879" w:rsidP="00947879">
      <w:pPr>
        <w:spacing w:line="384" w:lineRule="atLeast"/>
        <w:jc w:val="center"/>
        <w:rPr>
          <w:rFonts w:asciiTheme="minorBidi" w:eastAsia="Times New Roman" w:hAnsiTheme="minorBidi" w:cstheme="minorBidi"/>
          <w:color w:val="000000" w:themeColor="text1"/>
          <w:sz w:val="23"/>
          <w:szCs w:val="23"/>
          <w:lang w:eastAsia="id-ID"/>
        </w:rPr>
      </w:pPr>
      <w:r w:rsidRPr="00947879">
        <w:rPr>
          <w:rFonts w:asciiTheme="minorBidi" w:eastAsia="Times New Roman" w:hAnsiTheme="minorBidi" w:cstheme="minorBidi"/>
          <w:b/>
          <w:bCs/>
          <w:color w:val="000000" w:themeColor="text1"/>
          <w:sz w:val="28"/>
          <w:szCs w:val="28"/>
          <w:lang w:eastAsia="id-ID"/>
        </w:rPr>
        <w:t>KISI-KISI SOAL</w:t>
      </w:r>
    </w:p>
    <w:p w:rsidR="00947879" w:rsidRPr="002127B1" w:rsidRDefault="00F80076" w:rsidP="002127B1">
      <w:pPr>
        <w:spacing w:line="384" w:lineRule="atLeast"/>
        <w:jc w:val="center"/>
        <w:rPr>
          <w:rFonts w:asciiTheme="minorBidi" w:eastAsia="Times New Roman" w:hAnsiTheme="minorBidi" w:cstheme="minorBidi"/>
          <w:color w:val="000000" w:themeColor="text1"/>
          <w:sz w:val="23"/>
          <w:szCs w:val="23"/>
          <w:lang w:eastAsia="id-ID"/>
        </w:rPr>
      </w:pPr>
      <w:r>
        <w:rPr>
          <w:rFonts w:asciiTheme="minorBidi" w:eastAsia="Times New Roman" w:hAnsiTheme="minorBidi" w:cstheme="minorBidi"/>
          <w:b/>
          <w:bCs/>
          <w:color w:val="000000" w:themeColor="text1"/>
          <w:sz w:val="28"/>
          <w:szCs w:val="28"/>
          <w:lang w:val="en-US" w:eastAsia="id-ID"/>
        </w:rPr>
        <w:t xml:space="preserve">PENILAIAN AKHIR TAHUN (PAT) </w:t>
      </w:r>
      <w:r w:rsidR="00947879" w:rsidRPr="00947879">
        <w:rPr>
          <w:rFonts w:asciiTheme="minorBidi" w:eastAsia="Times New Roman" w:hAnsiTheme="minorBidi" w:cstheme="minorBidi"/>
          <w:b/>
          <w:bCs/>
          <w:color w:val="000000" w:themeColor="text1"/>
          <w:sz w:val="28"/>
          <w:szCs w:val="28"/>
          <w:lang w:val="en-US" w:eastAsia="id-ID"/>
        </w:rPr>
        <w:t>T</w:t>
      </w:r>
      <w:r>
        <w:rPr>
          <w:rFonts w:asciiTheme="minorBidi" w:eastAsia="Times New Roman" w:hAnsiTheme="minorBidi" w:cstheme="minorBidi"/>
          <w:b/>
          <w:bCs/>
          <w:color w:val="000000" w:themeColor="text1"/>
          <w:sz w:val="28"/>
          <w:szCs w:val="28"/>
          <w:lang w:val="en-US" w:eastAsia="id-ID"/>
        </w:rPr>
        <w:t>P. 2022/</w:t>
      </w:r>
      <w:r w:rsidR="00947879" w:rsidRPr="00947879">
        <w:rPr>
          <w:rFonts w:asciiTheme="minorBidi" w:eastAsia="Times New Roman" w:hAnsiTheme="minorBidi" w:cstheme="minorBidi"/>
          <w:b/>
          <w:bCs/>
          <w:color w:val="000000" w:themeColor="text1"/>
          <w:sz w:val="28"/>
          <w:szCs w:val="28"/>
          <w:lang w:val="en-US" w:eastAsia="id-ID"/>
        </w:rPr>
        <w:t>202</w:t>
      </w:r>
      <w:r w:rsidR="002127B1">
        <w:rPr>
          <w:rFonts w:asciiTheme="minorBidi" w:eastAsia="Times New Roman" w:hAnsiTheme="minorBidi" w:cstheme="minorBidi"/>
          <w:b/>
          <w:bCs/>
          <w:color w:val="000000" w:themeColor="text1"/>
          <w:sz w:val="28"/>
          <w:szCs w:val="28"/>
          <w:lang w:eastAsia="id-ID"/>
        </w:rPr>
        <w:t>3</w:t>
      </w:r>
    </w:p>
    <w:p w:rsidR="00947879" w:rsidRPr="008052C6" w:rsidRDefault="00947879" w:rsidP="00947879">
      <w:pPr>
        <w:spacing w:line="384" w:lineRule="atLeast"/>
        <w:rPr>
          <w:rFonts w:eastAsia="Times New Roman"/>
          <w:color w:val="606060"/>
          <w:sz w:val="23"/>
          <w:szCs w:val="23"/>
          <w:lang w:eastAsia="id-ID"/>
        </w:rPr>
      </w:pPr>
    </w:p>
    <w:p w:rsidR="00947879" w:rsidRPr="00AF5FD2" w:rsidRDefault="00947879" w:rsidP="00947879">
      <w:pPr>
        <w:spacing w:line="384" w:lineRule="atLeast"/>
        <w:rPr>
          <w:rFonts w:asciiTheme="minorBidi" w:eastAsia="Times New Roman" w:hAnsiTheme="minorBidi" w:cstheme="minorBidi"/>
          <w:sz w:val="23"/>
          <w:szCs w:val="23"/>
          <w:lang w:eastAsia="id-ID"/>
        </w:rPr>
      </w:pPr>
      <w:r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>Mata Pelajaran         : Kimia                                                                                  </w:t>
      </w:r>
      <w:r w:rsidRPr="00AF5FD2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</w:t>
      </w:r>
      <w:r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 xml:space="preserve">  Penyusun       : </w:t>
      </w:r>
      <w:r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Abdul </w:t>
      </w:r>
      <w:proofErr w:type="spellStart"/>
      <w:r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Kholik</w:t>
      </w:r>
      <w:proofErr w:type="spellEnd"/>
      <w:r w:rsidR="00BA716A">
        <w:rPr>
          <w:rFonts w:asciiTheme="minorBidi" w:eastAsia="Times New Roman" w:hAnsiTheme="minorBidi" w:cstheme="minorBidi"/>
          <w:sz w:val="23"/>
          <w:szCs w:val="23"/>
          <w:lang w:eastAsia="id-ID"/>
        </w:rPr>
        <w:t xml:space="preserve">, </w:t>
      </w:r>
      <w:r w:rsidR="00BA716A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M</w:t>
      </w:r>
      <w:r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>.Pd</w:t>
      </w:r>
    </w:p>
    <w:p w:rsidR="00947879" w:rsidRPr="008F1DFD" w:rsidRDefault="00407DC6" w:rsidP="00947879">
      <w:pPr>
        <w:spacing w:line="384" w:lineRule="atLeast"/>
        <w:rPr>
          <w:rFonts w:asciiTheme="minorBidi" w:eastAsia="Times New Roman" w:hAnsiTheme="minorBidi" w:cstheme="minorBidi"/>
          <w:sz w:val="23"/>
          <w:szCs w:val="23"/>
          <w:lang w:val="en-US" w:eastAsia="id-ID"/>
        </w:rPr>
      </w:pPr>
      <w:r>
        <w:rPr>
          <w:rFonts w:asciiTheme="minorBidi" w:eastAsia="Times New Roman" w:hAnsiTheme="minorBidi" w:cstheme="minorBidi"/>
          <w:sz w:val="23"/>
          <w:szCs w:val="23"/>
          <w:lang w:eastAsia="id-ID"/>
        </w:rPr>
        <w:t>Kelas/</w:t>
      </w:r>
      <w:r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P</w:t>
      </w:r>
      <w:r w:rsidR="00947879"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>rog.Studi       : XI/IPA                                                                                   Bentuk Soal   </w:t>
      </w:r>
      <w:r w:rsidR="00947879" w:rsidRPr="00AF5FD2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</w:t>
      </w:r>
      <w:r w:rsidR="00947879"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 xml:space="preserve">: Pilihan </w:t>
      </w:r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G</w:t>
      </w:r>
      <w:r w:rsidR="00947879"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>anda</w:t>
      </w:r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, </w:t>
      </w:r>
      <w:proofErr w:type="spellStart"/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Isian</w:t>
      </w:r>
      <w:proofErr w:type="spellEnd"/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</w:t>
      </w:r>
      <w:proofErr w:type="spellStart"/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Singkat</w:t>
      </w:r>
      <w:proofErr w:type="spellEnd"/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</w:t>
      </w:r>
      <w:proofErr w:type="spellStart"/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dan</w:t>
      </w:r>
      <w:proofErr w:type="spellEnd"/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E</w:t>
      </w:r>
      <w:r w:rsidR="008F1DFD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ssay</w:t>
      </w:r>
    </w:p>
    <w:p w:rsidR="00947879" w:rsidRPr="00AF5FD2" w:rsidRDefault="00947879" w:rsidP="00947879">
      <w:pPr>
        <w:spacing w:line="384" w:lineRule="atLeast"/>
        <w:rPr>
          <w:rFonts w:asciiTheme="minorBidi" w:eastAsia="Times New Roman" w:hAnsiTheme="minorBidi" w:cstheme="minorBidi"/>
          <w:sz w:val="23"/>
          <w:szCs w:val="23"/>
          <w:lang w:eastAsia="id-ID"/>
        </w:rPr>
      </w:pPr>
      <w:r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>Waktu                    </w:t>
      </w:r>
      <w:r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  </w:t>
      </w:r>
      <w:r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 xml:space="preserve">: </w:t>
      </w:r>
      <w:r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07.30 -09.30 WIB </w:t>
      </w:r>
      <w:r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>                                                           </w:t>
      </w:r>
      <w:r w:rsidRPr="00AF5FD2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</w:t>
      </w:r>
      <w:r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  </w:t>
      </w:r>
      <w:r>
        <w:rPr>
          <w:rFonts w:asciiTheme="minorBidi" w:eastAsia="Times New Roman" w:hAnsiTheme="minorBidi" w:cstheme="minorBidi"/>
          <w:sz w:val="23"/>
          <w:szCs w:val="23"/>
          <w:lang w:eastAsia="id-ID"/>
        </w:rPr>
        <w:t> Jumlah          </w:t>
      </w:r>
      <w:r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 xml:space="preserve">  </w:t>
      </w:r>
      <w:r w:rsidR="005A48B8">
        <w:rPr>
          <w:rFonts w:asciiTheme="minorBidi" w:eastAsia="Times New Roman" w:hAnsiTheme="minorBidi" w:cstheme="minorBidi"/>
          <w:sz w:val="23"/>
          <w:szCs w:val="23"/>
          <w:lang w:eastAsia="id-ID"/>
        </w:rPr>
        <w:t xml:space="preserve">: </w:t>
      </w:r>
      <w:r w:rsidR="005A48B8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2</w:t>
      </w:r>
      <w:r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5</w:t>
      </w:r>
      <w:r w:rsidR="00F80076">
        <w:rPr>
          <w:rFonts w:asciiTheme="minorBidi" w:eastAsia="Times New Roman" w:hAnsiTheme="minorBidi" w:cstheme="minorBidi"/>
          <w:sz w:val="23"/>
          <w:szCs w:val="23"/>
          <w:lang w:eastAsia="id-ID"/>
        </w:rPr>
        <w:t xml:space="preserve"> </w:t>
      </w:r>
      <w:r w:rsidR="00F80076">
        <w:rPr>
          <w:rFonts w:asciiTheme="minorBidi" w:eastAsia="Times New Roman" w:hAnsiTheme="minorBidi" w:cstheme="minorBidi"/>
          <w:sz w:val="23"/>
          <w:szCs w:val="23"/>
          <w:lang w:val="en-US" w:eastAsia="id-ID"/>
        </w:rPr>
        <w:t>S</w:t>
      </w:r>
      <w:r w:rsidRPr="00AF5FD2">
        <w:rPr>
          <w:rFonts w:asciiTheme="minorBidi" w:eastAsia="Times New Roman" w:hAnsiTheme="minorBidi" w:cstheme="minorBidi"/>
          <w:sz w:val="23"/>
          <w:szCs w:val="23"/>
          <w:lang w:eastAsia="id-ID"/>
        </w:rPr>
        <w:t>oal </w:t>
      </w:r>
      <w:r w:rsidRPr="00AF5FD2">
        <w:rPr>
          <w:rFonts w:asciiTheme="minorBidi" w:eastAsia="Times New Roman" w:hAnsiTheme="minorBidi" w:cstheme="minorBidi"/>
          <w:sz w:val="23"/>
          <w:szCs w:val="23"/>
          <w:lang w:val="pt-BR" w:eastAsia="id-ID"/>
        </w:rPr>
        <w:t>PG</w:t>
      </w:r>
      <w:r w:rsidR="00F80076">
        <w:rPr>
          <w:rFonts w:asciiTheme="minorBidi" w:eastAsia="Times New Roman" w:hAnsiTheme="minorBidi" w:cstheme="minorBidi"/>
          <w:sz w:val="23"/>
          <w:szCs w:val="23"/>
          <w:lang w:val="pt-BR" w:eastAsia="id-ID"/>
        </w:rPr>
        <w:t>, 10 Isian Singkat dan 5 Soal U</w:t>
      </w:r>
      <w:r w:rsidRPr="00AF5FD2">
        <w:rPr>
          <w:rFonts w:asciiTheme="minorBidi" w:eastAsia="Times New Roman" w:hAnsiTheme="minorBidi" w:cstheme="minorBidi"/>
          <w:sz w:val="23"/>
          <w:szCs w:val="23"/>
          <w:lang w:val="pt-BR" w:eastAsia="id-ID"/>
        </w:rPr>
        <w:t>raian</w:t>
      </w: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2268"/>
        <w:gridCol w:w="5387"/>
        <w:gridCol w:w="1276"/>
        <w:gridCol w:w="1265"/>
        <w:gridCol w:w="1286"/>
        <w:gridCol w:w="992"/>
      </w:tblGrid>
      <w:tr w:rsidR="0081146A" w:rsidTr="0081146A">
        <w:tc>
          <w:tcPr>
            <w:tcW w:w="2268" w:type="dxa"/>
            <w:vAlign w:val="center"/>
          </w:tcPr>
          <w:p w:rsidR="0081146A" w:rsidRPr="008052C6" w:rsidRDefault="0081146A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Kompetensi Dasar</w:t>
            </w:r>
          </w:p>
        </w:tc>
        <w:tc>
          <w:tcPr>
            <w:tcW w:w="2268" w:type="dxa"/>
            <w:vAlign w:val="center"/>
          </w:tcPr>
          <w:p w:rsidR="0081146A" w:rsidRPr="008052C6" w:rsidRDefault="0081146A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Materi Pokok</w:t>
            </w:r>
          </w:p>
        </w:tc>
        <w:tc>
          <w:tcPr>
            <w:tcW w:w="5387" w:type="dxa"/>
            <w:vAlign w:val="center"/>
          </w:tcPr>
          <w:p w:rsidR="0081146A" w:rsidRPr="008052C6" w:rsidRDefault="0081146A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Indikator Soal</w:t>
            </w:r>
          </w:p>
        </w:tc>
        <w:tc>
          <w:tcPr>
            <w:tcW w:w="1276" w:type="dxa"/>
            <w:vAlign w:val="center"/>
          </w:tcPr>
          <w:p w:rsidR="0081146A" w:rsidRPr="008052C6" w:rsidRDefault="0081146A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No.</w:t>
            </w:r>
          </w:p>
          <w:p w:rsidR="0081146A" w:rsidRPr="008052C6" w:rsidRDefault="0081146A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Soal</w:t>
            </w:r>
          </w:p>
        </w:tc>
        <w:tc>
          <w:tcPr>
            <w:tcW w:w="1265" w:type="dxa"/>
            <w:vAlign w:val="center"/>
          </w:tcPr>
          <w:p w:rsidR="0081146A" w:rsidRPr="008052C6" w:rsidRDefault="0081146A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Jenis Soal</w:t>
            </w:r>
          </w:p>
        </w:tc>
        <w:tc>
          <w:tcPr>
            <w:tcW w:w="1286" w:type="dxa"/>
            <w:vAlign w:val="center"/>
          </w:tcPr>
          <w:p w:rsidR="0081146A" w:rsidRPr="008052C6" w:rsidRDefault="0081146A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Kunci Jawaban</w:t>
            </w:r>
          </w:p>
        </w:tc>
        <w:tc>
          <w:tcPr>
            <w:tcW w:w="992" w:type="dxa"/>
            <w:vAlign w:val="center"/>
          </w:tcPr>
          <w:p w:rsidR="0081146A" w:rsidRPr="008052C6" w:rsidRDefault="0081146A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Skor Nilai</w:t>
            </w:r>
          </w:p>
        </w:tc>
      </w:tr>
      <w:tr w:rsidR="00A05189" w:rsidTr="009043B3">
        <w:trPr>
          <w:trHeight w:val="285"/>
        </w:trPr>
        <w:tc>
          <w:tcPr>
            <w:tcW w:w="2268" w:type="dxa"/>
            <w:vMerge w:val="restart"/>
            <w:vAlign w:val="center"/>
          </w:tcPr>
          <w:p w:rsidR="00A05189" w:rsidRPr="008052C6" w:rsidRDefault="00A05189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KD 3.10</w:t>
            </w:r>
          </w:p>
          <w:p w:rsidR="00A05189" w:rsidRPr="008052C6" w:rsidRDefault="00A05189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Menjelaskan konsep asam dan basa serta kekuatannya dan kesetimbangan pengionnya dalam larutan.</w:t>
            </w:r>
          </w:p>
        </w:tc>
        <w:tc>
          <w:tcPr>
            <w:tcW w:w="2268" w:type="dxa"/>
            <w:vMerge w:val="restart"/>
          </w:tcPr>
          <w:p w:rsidR="00A05189" w:rsidRDefault="00A05189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A05189" w:rsidRDefault="00A05189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A05189" w:rsidRDefault="00A05189" w:rsidP="00A05189">
            <w:pPr>
              <w:jc w:val="center"/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ASAM BASA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A05189" w:rsidRPr="00AF5FD2" w:rsidRDefault="00A05189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Menyebutkan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pengertian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asam basa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menurut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Archenius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PG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05189" w:rsidRDefault="00A05189" w:rsidP="00947879"/>
        </w:tc>
      </w:tr>
      <w:tr w:rsidR="00A05189" w:rsidTr="009043B3">
        <w:trPr>
          <w:trHeight w:val="435"/>
        </w:trPr>
        <w:tc>
          <w:tcPr>
            <w:tcW w:w="2268" w:type="dxa"/>
            <w:vMerge/>
            <w:vAlign w:val="center"/>
          </w:tcPr>
          <w:p w:rsidR="00A05189" w:rsidRPr="008052C6" w:rsidRDefault="00A05189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A05189" w:rsidRDefault="00A05189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AF5FD2" w:rsidRDefault="00A05189" w:rsidP="00B64A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Menyebutkan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</w:t>
            </w:r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asangan</w:t>
            </w:r>
            <w:proofErr w:type="spellEnd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konjugasi</w:t>
            </w:r>
            <w:proofErr w:type="spellEnd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menurut</w:t>
            </w:r>
            <w:proofErr w:type="spellEnd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Bronsted</w:t>
            </w:r>
            <w:proofErr w:type="spellEnd"/>
            <w:r w:rsidR="00B64ABA"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L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owry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05189" w:rsidRDefault="00A05189" w:rsidP="00947879"/>
        </w:tc>
      </w:tr>
      <w:tr w:rsidR="00B64ABA" w:rsidTr="009043B3">
        <w:trPr>
          <w:trHeight w:val="435"/>
        </w:trPr>
        <w:tc>
          <w:tcPr>
            <w:tcW w:w="2268" w:type="dxa"/>
            <w:vMerge/>
            <w:vAlign w:val="center"/>
          </w:tcPr>
          <w:p w:rsidR="00B64ABA" w:rsidRPr="008052C6" w:rsidRDefault="00B64ABA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B64ABA" w:rsidRDefault="00B64ABA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4ABA" w:rsidRDefault="00B64ABA" w:rsidP="00797CEE">
            <w:pP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Menjelaskan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amfoter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pada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H</w:t>
            </w:r>
            <w:r w:rsidRPr="00B64ABA">
              <w:rPr>
                <w:rFonts w:ascii="Tahoma" w:eastAsia="Times New Roman" w:hAnsi="Tahoma" w:cs="Tahoma"/>
                <w:sz w:val="20"/>
                <w:szCs w:val="20"/>
                <w:vertAlign w:val="subscript"/>
                <w:lang w:val="en-US" w:eastAsia="id-ID"/>
              </w:rPr>
              <w:t>2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O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menurut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Bronsted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Lowry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4ABA" w:rsidRPr="00B64ABA" w:rsidRDefault="00B64ABA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4ABA" w:rsidRPr="00B64ABA" w:rsidRDefault="00B64ABA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Essay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4ABA" w:rsidRPr="00B64ABA" w:rsidRDefault="00B64ABA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64ABA" w:rsidRDefault="00B64ABA" w:rsidP="00947879"/>
        </w:tc>
      </w:tr>
      <w:tr w:rsidR="00A05189" w:rsidTr="009043B3">
        <w:trPr>
          <w:trHeight w:val="510"/>
        </w:trPr>
        <w:tc>
          <w:tcPr>
            <w:tcW w:w="2268" w:type="dxa"/>
            <w:vMerge/>
            <w:vAlign w:val="center"/>
          </w:tcPr>
          <w:p w:rsidR="00A05189" w:rsidRPr="008052C6" w:rsidRDefault="00A05189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A05189" w:rsidRDefault="00A05189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Diberikan persamaan reaksi, peserta didik dapat menentukan pasangan asam-basa konjugasinya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05189" w:rsidRDefault="00A05189" w:rsidP="00947879"/>
        </w:tc>
      </w:tr>
      <w:tr w:rsidR="00A05189" w:rsidTr="009043B3">
        <w:trPr>
          <w:trHeight w:val="510"/>
        </w:trPr>
        <w:tc>
          <w:tcPr>
            <w:tcW w:w="2268" w:type="dxa"/>
            <w:vMerge/>
            <w:vAlign w:val="center"/>
          </w:tcPr>
          <w:p w:rsidR="00A05189" w:rsidRPr="008052C6" w:rsidRDefault="00A05189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A05189" w:rsidRDefault="00A05189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DA3424" w:rsidRDefault="00A05189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sifat-sifat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dan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menyebutkan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05189" w:rsidRDefault="00A05189" w:rsidP="00947879"/>
        </w:tc>
      </w:tr>
      <w:tr w:rsidR="00693692" w:rsidTr="00351A01">
        <w:trPr>
          <w:trHeight w:val="51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DA3424" w:rsidRDefault="00693692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Menyebutkan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memerahkan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kertas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lakmus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biru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8052C6" w:rsidRDefault="00693692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8052C6" w:rsidRDefault="00693692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076BDE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947879"/>
        </w:tc>
      </w:tr>
      <w:tr w:rsidR="00693692" w:rsidTr="00351A01">
        <w:trPr>
          <w:trHeight w:val="51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9540EF" w:rsidRDefault="00693692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data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indikator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trayek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perubahan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warna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X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8052C6" w:rsidRDefault="00693692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8052C6" w:rsidRDefault="00693692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076BDE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947879"/>
        </w:tc>
      </w:tr>
      <w:tr w:rsidR="00693692" w:rsidTr="00351A01">
        <w:trPr>
          <w:trHeight w:val="51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Di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berikan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volume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kuat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076BDE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947879"/>
        </w:tc>
      </w:tr>
      <w:tr w:rsidR="00693692" w:rsidTr="00351A01">
        <w:trPr>
          <w:trHeight w:val="51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8052C6" w:rsidRDefault="00693692" w:rsidP="00E1599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Di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berikan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masa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zat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volume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zat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unsur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dari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kuat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076BDE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947879"/>
        </w:tc>
      </w:tr>
      <w:tr w:rsidR="00693692" w:rsidTr="00351A01">
        <w:trPr>
          <w:trHeight w:val="43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A05189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  <w:vAlign w:val="center"/>
          </w:tcPr>
          <w:p w:rsidR="00693692" w:rsidRPr="008052C6" w:rsidRDefault="00693692" w:rsidP="00E1599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Di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berikan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derajat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ionisasi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dari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lemah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076BDE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93692" w:rsidRDefault="00693692" w:rsidP="00947879"/>
        </w:tc>
      </w:tr>
    </w:tbl>
    <w:p w:rsidR="00C90E68" w:rsidRDefault="00C90E68" w:rsidP="0081146A">
      <w:pPr>
        <w:ind w:left="709"/>
        <w:rPr>
          <w:lang w:val="en-US"/>
        </w:rPr>
      </w:pPr>
    </w:p>
    <w:p w:rsidR="00A05189" w:rsidRDefault="00A05189" w:rsidP="0081146A">
      <w:pPr>
        <w:ind w:left="709"/>
        <w:rPr>
          <w:lang w:val="en-US"/>
        </w:rPr>
      </w:pPr>
    </w:p>
    <w:p w:rsidR="00A05189" w:rsidRDefault="00A05189">
      <w:pPr>
        <w:rPr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2268"/>
        <w:gridCol w:w="5387"/>
        <w:gridCol w:w="1276"/>
        <w:gridCol w:w="1265"/>
        <w:gridCol w:w="1286"/>
        <w:gridCol w:w="992"/>
      </w:tblGrid>
      <w:tr w:rsidR="00A05189" w:rsidTr="00797CEE">
        <w:tc>
          <w:tcPr>
            <w:tcW w:w="2268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Kompetensi Dasar</w:t>
            </w:r>
          </w:p>
        </w:tc>
        <w:tc>
          <w:tcPr>
            <w:tcW w:w="2268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Materi Pokok</w:t>
            </w:r>
          </w:p>
        </w:tc>
        <w:tc>
          <w:tcPr>
            <w:tcW w:w="5387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Indikator Soal</w:t>
            </w:r>
          </w:p>
        </w:tc>
        <w:tc>
          <w:tcPr>
            <w:tcW w:w="1276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No.</w:t>
            </w:r>
          </w:p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Soal</w:t>
            </w:r>
          </w:p>
        </w:tc>
        <w:tc>
          <w:tcPr>
            <w:tcW w:w="1265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Jenis Soal</w:t>
            </w:r>
          </w:p>
        </w:tc>
        <w:tc>
          <w:tcPr>
            <w:tcW w:w="1286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Kunci Jawaban</w:t>
            </w:r>
          </w:p>
        </w:tc>
        <w:tc>
          <w:tcPr>
            <w:tcW w:w="992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Skor Nilai</w:t>
            </w:r>
          </w:p>
        </w:tc>
      </w:tr>
      <w:tr w:rsidR="00693692" w:rsidTr="000523CE">
        <w:trPr>
          <w:trHeight w:val="435"/>
        </w:trPr>
        <w:tc>
          <w:tcPr>
            <w:tcW w:w="2268" w:type="dxa"/>
            <w:vMerge w:val="restart"/>
            <w:vAlign w:val="center"/>
          </w:tcPr>
          <w:p w:rsidR="00693692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</w:p>
          <w:p w:rsidR="00693692" w:rsidRPr="008052C6" w:rsidRDefault="00693692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KD. 3.11</w:t>
            </w:r>
          </w:p>
          <w:p w:rsidR="00693692" w:rsidRPr="008052C6" w:rsidRDefault="00693692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Menganalisis kesetimbangan ion dalam larutan garam dan menghubungkan pH-nya</w:t>
            </w:r>
          </w:p>
        </w:tc>
        <w:tc>
          <w:tcPr>
            <w:tcW w:w="2268" w:type="dxa"/>
            <w:vMerge w:val="restart"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042C60">
            <w:pPr>
              <w:jc w:val="center"/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HIDROLISIS GARAM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693692" w:rsidRPr="00042C60" w:rsidRDefault="00693692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beberapa rumus kimia garam, peserta didik dapat menentukan garam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tidak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dapat terhidrolisis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10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202653">
        <w:trPr>
          <w:trHeight w:val="40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042C60" w:rsidRDefault="00693692" w:rsidP="00042C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Diberikan beberapa rumus kimia garam, peserta didik dapat menentukan garam yang dapat terhidrolisis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sebagian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bersifat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334C7D">
        <w:trPr>
          <w:trHeight w:val="34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2362C3" w:rsidRDefault="00693692" w:rsidP="002362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beberapa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ion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terhidrolisis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ion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tidak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dapat terhidrolisis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dalam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air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BB555E">
        <w:trPr>
          <w:trHeight w:val="34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3722D3" w:rsidRDefault="00693692" w:rsidP="003722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pH &lt;7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, peserta didik dapat me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nunjukkan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ion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terhidrolisis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dalam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air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13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D5572A">
        <w:trPr>
          <w:trHeight w:val="34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3722D3" w:rsidRDefault="00693692" w:rsidP="003722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Diberikan beberapa rumus kimia garam, peserta didik dapat menentukan garam yang dapat terhidrolisis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sempurna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(total)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14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6920DC">
        <w:trPr>
          <w:trHeight w:val="34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3722D3"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bersifat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Ka,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peserta didik dapat me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nentukan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dalam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air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15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C8555A">
        <w:trPr>
          <w:trHeight w:val="34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E71028"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bersifat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Kb,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peserta didik dapat me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nentukan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dalam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air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16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C8555A">
        <w:trPr>
          <w:trHeight w:val="34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E7102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bersifat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tetapan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,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peserta didik dapat me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nentukan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ion H</w:t>
            </w:r>
            <w:r>
              <w:rPr>
                <w:rFonts w:ascii="Tahoma" w:eastAsia="Times New Roman" w:hAnsi="Tahoma" w:cs="Tahoma"/>
                <w:sz w:val="20"/>
                <w:szCs w:val="20"/>
                <w:vertAlign w:val="superscript"/>
                <w:lang w:val="en-US" w:eastAsia="id-ID"/>
              </w:rPr>
              <w:t>+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17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FC68ED">
        <w:trPr>
          <w:trHeight w:val="34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E71028" w:rsidRDefault="00693692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Diberikan beberapa rumus kimia garam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memiliki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sama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garam yang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pH paling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tinggi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18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FC68ED">
        <w:trPr>
          <w:trHeight w:val="345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Default="00693692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693692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Diberikan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data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tiga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hasil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percobaan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volume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dari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lemah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kuat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menuliskan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uratan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dari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terkecil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sampai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besar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Essay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9553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4D617E" w:rsidTr="00062477">
        <w:trPr>
          <w:trHeight w:val="240"/>
        </w:trPr>
        <w:tc>
          <w:tcPr>
            <w:tcW w:w="2268" w:type="dxa"/>
            <w:vMerge/>
            <w:vAlign w:val="center"/>
          </w:tcPr>
          <w:p w:rsidR="004D617E" w:rsidRPr="008052C6" w:rsidRDefault="004D617E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4D617E" w:rsidRDefault="004D617E" w:rsidP="00042C6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4D617E" w:rsidRDefault="004D617E" w:rsidP="004D617E"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kuat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lemah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lastRenderedPageBreak/>
              <w:t>masing-masing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diketahui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volume,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Ka-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nya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peserta didik dapat me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nentukan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Hidrolisis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dari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hasil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kedua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reaksi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tersebut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4D617E" w:rsidRPr="00A05189" w:rsidRDefault="004D617E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lastRenderedPageBreak/>
              <w:t>19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4D617E" w:rsidRPr="00A05189" w:rsidRDefault="004D617E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4D617E" w:rsidRDefault="00693692" w:rsidP="00693692">
            <w:pPr>
              <w:jc w:val="center"/>
            </w:pPr>
            <w:r w:rsidRPr="00076BDE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D617E" w:rsidRDefault="004D617E" w:rsidP="00797CEE"/>
        </w:tc>
      </w:tr>
    </w:tbl>
    <w:p w:rsidR="00A05189" w:rsidRDefault="00A05189" w:rsidP="0081146A">
      <w:pPr>
        <w:ind w:left="709"/>
        <w:rPr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2268"/>
        <w:gridCol w:w="5387"/>
        <w:gridCol w:w="1276"/>
        <w:gridCol w:w="1265"/>
        <w:gridCol w:w="1286"/>
        <w:gridCol w:w="992"/>
      </w:tblGrid>
      <w:tr w:rsidR="00A05189" w:rsidTr="00797CEE">
        <w:tc>
          <w:tcPr>
            <w:tcW w:w="2268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lang w:val="en-US"/>
              </w:rPr>
              <w:br w:type="page"/>
            </w: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Kompetensi Dasar</w:t>
            </w:r>
          </w:p>
        </w:tc>
        <w:tc>
          <w:tcPr>
            <w:tcW w:w="2268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Materi Pokok</w:t>
            </w:r>
          </w:p>
        </w:tc>
        <w:tc>
          <w:tcPr>
            <w:tcW w:w="5387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Indikator Soal</w:t>
            </w:r>
          </w:p>
        </w:tc>
        <w:tc>
          <w:tcPr>
            <w:tcW w:w="1276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No.</w:t>
            </w:r>
          </w:p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Soal</w:t>
            </w:r>
          </w:p>
        </w:tc>
        <w:tc>
          <w:tcPr>
            <w:tcW w:w="1265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Jenis Soal</w:t>
            </w:r>
          </w:p>
        </w:tc>
        <w:tc>
          <w:tcPr>
            <w:tcW w:w="1286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Kunci Jawaban</w:t>
            </w:r>
          </w:p>
        </w:tc>
        <w:tc>
          <w:tcPr>
            <w:tcW w:w="992" w:type="dxa"/>
            <w:vAlign w:val="center"/>
          </w:tcPr>
          <w:p w:rsidR="00A05189" w:rsidRPr="008052C6" w:rsidRDefault="00A05189" w:rsidP="00797C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Skor Nilai</w:t>
            </w:r>
          </w:p>
        </w:tc>
      </w:tr>
      <w:tr w:rsidR="00693692" w:rsidTr="00C378BA">
        <w:trPr>
          <w:trHeight w:val="495"/>
        </w:trPr>
        <w:tc>
          <w:tcPr>
            <w:tcW w:w="2268" w:type="dxa"/>
            <w:vMerge w:val="restart"/>
            <w:vAlign w:val="center"/>
          </w:tcPr>
          <w:p w:rsidR="00693692" w:rsidRPr="008052C6" w:rsidRDefault="00693692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D. 3.12</w:t>
            </w:r>
          </w:p>
          <w:p w:rsidR="00693692" w:rsidRPr="008052C6" w:rsidRDefault="00693692" w:rsidP="00797C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Menjelaskan prinsip kerja, perhitungan pH, dan peran larutan penyangga dalam tubuh makhluk hidup</w:t>
            </w:r>
          </w:p>
        </w:tc>
        <w:tc>
          <w:tcPr>
            <w:tcW w:w="2268" w:type="dxa"/>
            <w:vMerge w:val="restart"/>
          </w:tcPr>
          <w:p w:rsidR="00693692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693692" w:rsidRDefault="00693692" w:rsidP="004D617E">
            <w:pPr>
              <w:jc w:val="center"/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LARUTAN PENYANGGA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693692" w:rsidRDefault="00693692" w:rsidP="00062218"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beberapa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campuran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menghasilkan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penyangga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20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B130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A0286B">
        <w:trPr>
          <w:trHeight w:val="42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Pr="008052C6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beberapa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campuran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menghasilkan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penyangga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21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B130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83626D">
        <w:trPr>
          <w:trHeight w:val="42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Pr="008052C6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817C26"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beberapa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data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tentang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sifat-sifat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penyangga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penyangga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22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97CE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B130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856C96">
        <w:trPr>
          <w:trHeight w:val="42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Pr="008052C6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Pr="006C3F60" w:rsidRDefault="00693692" w:rsidP="007836E8">
            <w:pPr>
              <w:rPr>
                <w:lang w:val="en-US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beberapa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dengan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garamnya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dengan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garamnya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campuran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menghasilkan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tetap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apabila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ditambah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sedikit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atau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23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B130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E318A4">
        <w:trPr>
          <w:trHeight w:val="42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Pr="008052C6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946036"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asam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lemah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garamnya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sudah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diketahui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volume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Ka-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nya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penyangga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24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B130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693692" w:rsidTr="001875E7">
        <w:trPr>
          <w:trHeight w:val="420"/>
        </w:trPr>
        <w:tc>
          <w:tcPr>
            <w:tcW w:w="2268" w:type="dxa"/>
            <w:vMerge/>
            <w:vAlign w:val="center"/>
          </w:tcPr>
          <w:p w:rsidR="00693692" w:rsidRPr="008052C6" w:rsidRDefault="00693692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693692" w:rsidRPr="008052C6" w:rsidRDefault="00693692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946036"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contoh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lemah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garamnya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sudah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diketahui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konsentrasi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volume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Kb-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nya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pH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penyangga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25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3692" w:rsidRPr="00A05189" w:rsidRDefault="00693692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PG 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693692">
            <w:pPr>
              <w:jc w:val="center"/>
            </w:pPr>
            <w:r w:rsidRPr="003B130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3692" w:rsidRDefault="00693692" w:rsidP="00797CEE"/>
        </w:tc>
      </w:tr>
      <w:tr w:rsidR="00F72EBD" w:rsidTr="007A3308">
        <w:trPr>
          <w:trHeight w:val="420"/>
        </w:trPr>
        <w:tc>
          <w:tcPr>
            <w:tcW w:w="2268" w:type="dxa"/>
            <w:vMerge/>
            <w:vAlign w:val="center"/>
          </w:tcPr>
          <w:p w:rsidR="00F72EBD" w:rsidRPr="008052C6" w:rsidRDefault="00F72EBD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F72EBD" w:rsidRPr="008052C6" w:rsidRDefault="00F72EBD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F72EBD" w:rsidRPr="00F72EBD" w:rsidRDefault="00F72EBD" w:rsidP="00F72EB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2EBD" w:rsidRPr="00A05189" w:rsidRDefault="00F72EB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2EBD" w:rsidRPr="00A05189" w:rsidRDefault="00F72EB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F72EBD" w:rsidRDefault="00F72EBD" w:rsidP="00797CEE"/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72EBD" w:rsidRDefault="00F72EBD" w:rsidP="00797CEE"/>
        </w:tc>
      </w:tr>
      <w:tr w:rsidR="00C331E3" w:rsidTr="00C331E3">
        <w:trPr>
          <w:trHeight w:val="860"/>
        </w:trPr>
        <w:tc>
          <w:tcPr>
            <w:tcW w:w="2268" w:type="dxa"/>
            <w:vMerge/>
            <w:vAlign w:val="center"/>
          </w:tcPr>
          <w:p w:rsidR="00C331E3" w:rsidRPr="008052C6" w:rsidRDefault="00C331E3" w:rsidP="00797CEE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C331E3" w:rsidRPr="008052C6" w:rsidRDefault="00C331E3" w:rsidP="004D617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C331E3" w:rsidRDefault="00C331E3" w:rsidP="00C331E3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331E3" w:rsidRPr="00A05189" w:rsidRDefault="00C331E3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C331E3" w:rsidRPr="00A05189" w:rsidRDefault="00C331E3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C331E3" w:rsidRDefault="00C331E3" w:rsidP="00797CEE"/>
        </w:tc>
        <w:tc>
          <w:tcPr>
            <w:tcW w:w="992" w:type="dxa"/>
            <w:tcBorders>
              <w:top w:val="single" w:sz="4" w:space="0" w:color="auto"/>
            </w:tcBorders>
          </w:tcPr>
          <w:p w:rsidR="00C331E3" w:rsidRDefault="00C331E3" w:rsidP="00797CEE"/>
        </w:tc>
      </w:tr>
    </w:tbl>
    <w:p w:rsidR="00C331E3" w:rsidRDefault="00C331E3" w:rsidP="0081146A">
      <w:pPr>
        <w:ind w:left="709"/>
      </w:pPr>
    </w:p>
    <w:p w:rsidR="00C331E3" w:rsidRDefault="00C331E3">
      <w: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2268"/>
        <w:gridCol w:w="5387"/>
        <w:gridCol w:w="1276"/>
        <w:gridCol w:w="1265"/>
        <w:gridCol w:w="1286"/>
        <w:gridCol w:w="992"/>
      </w:tblGrid>
      <w:tr w:rsidR="00C331E3" w:rsidTr="000052A1"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331E3" w:rsidRPr="008052C6" w:rsidRDefault="00C331E3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lang w:val="en-US"/>
              </w:rPr>
              <w:lastRenderedPageBreak/>
              <w:br w:type="page"/>
            </w: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Kompetensi Dasar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331E3" w:rsidRPr="008052C6" w:rsidRDefault="00C331E3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Materi Pokok</w:t>
            </w:r>
          </w:p>
        </w:tc>
        <w:tc>
          <w:tcPr>
            <w:tcW w:w="5387" w:type="dxa"/>
            <w:vAlign w:val="center"/>
          </w:tcPr>
          <w:p w:rsidR="00C331E3" w:rsidRPr="008052C6" w:rsidRDefault="00C331E3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Indikator Soal</w:t>
            </w:r>
          </w:p>
        </w:tc>
        <w:tc>
          <w:tcPr>
            <w:tcW w:w="1276" w:type="dxa"/>
            <w:vAlign w:val="center"/>
          </w:tcPr>
          <w:p w:rsidR="00C331E3" w:rsidRPr="008052C6" w:rsidRDefault="00C331E3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No.</w:t>
            </w:r>
          </w:p>
          <w:p w:rsidR="00C331E3" w:rsidRPr="008052C6" w:rsidRDefault="00C331E3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Soal</w:t>
            </w:r>
          </w:p>
        </w:tc>
        <w:tc>
          <w:tcPr>
            <w:tcW w:w="1265" w:type="dxa"/>
            <w:vAlign w:val="center"/>
          </w:tcPr>
          <w:p w:rsidR="00C331E3" w:rsidRPr="008052C6" w:rsidRDefault="00C331E3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Jenis Soal</w:t>
            </w:r>
          </w:p>
        </w:tc>
        <w:tc>
          <w:tcPr>
            <w:tcW w:w="1286" w:type="dxa"/>
            <w:vAlign w:val="center"/>
          </w:tcPr>
          <w:p w:rsidR="00C331E3" w:rsidRPr="008052C6" w:rsidRDefault="00C331E3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Kunci Jawaban</w:t>
            </w:r>
          </w:p>
        </w:tc>
        <w:tc>
          <w:tcPr>
            <w:tcW w:w="992" w:type="dxa"/>
            <w:vAlign w:val="center"/>
          </w:tcPr>
          <w:p w:rsidR="00C331E3" w:rsidRPr="008052C6" w:rsidRDefault="00C331E3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Skor Nilai</w:t>
            </w:r>
          </w:p>
        </w:tc>
      </w:tr>
      <w:tr w:rsidR="008F1DFD" w:rsidTr="000052A1">
        <w:trPr>
          <w:trHeight w:val="495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:rsidR="008F1DFD" w:rsidRPr="008052C6" w:rsidRDefault="008F1DFD" w:rsidP="007836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KD. 3.13 Menganalisis data hasil berbagai jenis titrasi asam-basa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:rsidR="008F1DFD" w:rsidRDefault="008F1DF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8F1DFD" w:rsidRDefault="008F1DF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8F1DFD" w:rsidRDefault="008F1DF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8F1DFD" w:rsidRDefault="008F1DF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8F1DFD" w:rsidRDefault="008F1DF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</w:p>
          <w:p w:rsidR="008F1DFD" w:rsidRDefault="008F1DFD" w:rsidP="007836E8">
            <w:pPr>
              <w:jc w:val="center"/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TITRASI ASAM BASA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8F1DFD" w:rsidRPr="0042532C" w:rsidRDefault="008F1DFD" w:rsidP="0042532C"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contoh senyawa asam lemah yang sudah diketahui volumenya kemudian dititrasi dengan basa kuat yang sudah diketahui konsentrasi zat dan volumenya, peserta didik dapat menentukan konsentrasi asam lemah apabila tit</w:t>
            </w:r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rasi tersebut mencapai titik ek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ivalen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F1DFD" w:rsidRPr="00A05189" w:rsidRDefault="008F1DF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3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8F1DFD" w:rsidRPr="00A05189" w:rsidRDefault="008F1DF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Essay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F1DFD" w:rsidRDefault="008F1DFD" w:rsidP="008F1DFD">
            <w:pPr>
              <w:jc w:val="center"/>
            </w:pPr>
            <w:r w:rsidRPr="006E42A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DFD" w:rsidRDefault="008F1DFD" w:rsidP="007836E8"/>
        </w:tc>
      </w:tr>
      <w:tr w:rsidR="008F1DFD" w:rsidTr="007836E8">
        <w:trPr>
          <w:trHeight w:val="420"/>
        </w:trPr>
        <w:tc>
          <w:tcPr>
            <w:tcW w:w="2268" w:type="dxa"/>
            <w:vMerge/>
            <w:vAlign w:val="center"/>
          </w:tcPr>
          <w:p w:rsidR="008F1DFD" w:rsidRPr="008052C6" w:rsidRDefault="008F1DFD" w:rsidP="007836E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8F1DFD" w:rsidRPr="008052C6" w:rsidRDefault="008F1DFD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Pr="0042532C" w:rsidRDefault="008F1DFD" w:rsidP="000052A1"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contoh senyawa </w:t>
            </w:r>
            <w:r w:rsidRPr="000052A1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basa lemah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yang sudah </w:t>
            </w:r>
            <w:r w:rsidRPr="000052A1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ditetesi indicator </w:t>
            </w:r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met</w:t>
            </w:r>
            <w:r w:rsidRPr="000052A1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il merah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kemudian dititrasi dengan </w:t>
            </w:r>
            <w:r w:rsidRPr="000052A1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asam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kuat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sehingga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menghasilkan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air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, peserta didik dapat menentukan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titrat</w:t>
            </w:r>
            <w:proofErr w:type="spellEnd"/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apabila tit</w:t>
            </w:r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rasi tersebut mencapai titik ek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ivalen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DFD" w:rsidRPr="00A05189" w:rsidRDefault="008F1DFD" w:rsidP="000052A1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26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DFD" w:rsidRPr="00A05189" w:rsidRDefault="00E71790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Default="008F1DFD" w:rsidP="008F1DFD">
            <w:pPr>
              <w:jc w:val="center"/>
            </w:pPr>
            <w:r w:rsidRPr="006E42A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Default="008F1DFD" w:rsidP="007836E8"/>
        </w:tc>
      </w:tr>
      <w:tr w:rsidR="00E71790" w:rsidTr="000052A1">
        <w:trPr>
          <w:trHeight w:val="420"/>
        </w:trPr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E71790" w:rsidRPr="008052C6" w:rsidRDefault="00E71790" w:rsidP="007836E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E71790" w:rsidRPr="008052C6" w:rsidRDefault="00E71790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Pr="0042532C" w:rsidRDefault="00E71790" w:rsidP="007836E8"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contoh senyawa </w:t>
            </w:r>
            <w:r w:rsidRPr="007D2DB8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asam kuat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yang sudah diketahui</w:t>
            </w:r>
            <w:r w:rsidRPr="007D2DB8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konsentrasi dan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volumenya kemudian dititrasi dengan basa kuat yang</w:t>
            </w:r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sudah diketahui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volumenya, peserta didik dapat menentukan konsentrasi </w:t>
            </w:r>
            <w:r w:rsidRPr="007D2DB8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basa kuat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 apabila tit</w:t>
            </w:r>
            <w: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rasi tersebut mencapai titik ek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ivalen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27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6E42A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7836E8"/>
        </w:tc>
      </w:tr>
      <w:tr w:rsidR="00E71790" w:rsidTr="000C2E53">
        <w:trPr>
          <w:trHeight w:val="420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:rsidR="00E71790" w:rsidRPr="008052C6" w:rsidRDefault="00E71790" w:rsidP="000052A1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KD 3.14</w:t>
            </w:r>
          </w:p>
          <w:p w:rsidR="00E71790" w:rsidRPr="008052C6" w:rsidRDefault="00E71790" w:rsidP="007836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Memperdiksi terbentuknya endapan dari suatu reaksi berdasarkan prinsip kelarutan dan hasil kali kelarutan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:rsidR="00E71790" w:rsidRPr="008052C6" w:rsidRDefault="00E71790" w:rsidP="00783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KELARUTAN DAN HASIL KALI KELARUTAN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Pr="00E838FE" w:rsidRDefault="00E71790" w:rsidP="009719DE">
            <w:pPr>
              <w:rPr>
                <w:lang w:val="en-US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contoh senyawa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jenuh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mempunyai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ekivalen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tiga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memiliki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pH = 10,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Ksp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28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6E42A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7836E8"/>
        </w:tc>
      </w:tr>
      <w:tr w:rsidR="00E71790" w:rsidTr="007836E8">
        <w:trPr>
          <w:trHeight w:val="420"/>
        </w:trPr>
        <w:tc>
          <w:tcPr>
            <w:tcW w:w="2268" w:type="dxa"/>
            <w:vMerge/>
            <w:vAlign w:val="center"/>
          </w:tcPr>
          <w:p w:rsidR="00E71790" w:rsidRPr="008052C6" w:rsidRDefault="00E71790" w:rsidP="007836E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E71790" w:rsidRPr="008052C6" w:rsidRDefault="00E71790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Pr="00E838FE" w:rsidRDefault="00E71790" w:rsidP="009719DE">
            <w:pPr>
              <w:rPr>
                <w:lang w:val="en-US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contoh senyawa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sukar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bersifat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kuarterner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rumus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Ksp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garam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sukar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9719D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29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6E42A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7836E8"/>
        </w:tc>
      </w:tr>
      <w:tr w:rsidR="00E71790" w:rsidTr="007836E8">
        <w:trPr>
          <w:trHeight w:val="420"/>
        </w:trPr>
        <w:tc>
          <w:tcPr>
            <w:tcW w:w="2268" w:type="dxa"/>
            <w:vMerge/>
            <w:vAlign w:val="center"/>
          </w:tcPr>
          <w:p w:rsidR="00E71790" w:rsidRPr="008052C6" w:rsidRDefault="00E71790" w:rsidP="007836E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E71790" w:rsidRPr="008052C6" w:rsidRDefault="00E71790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Pr="00E838FE" w:rsidRDefault="00E71790" w:rsidP="009719DE">
            <w:pPr>
              <w:rPr>
                <w:lang w:val="en-US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contoh senyawa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jenuh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basa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mempunyai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kelarutan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s mol L</w:t>
            </w:r>
            <w:r w:rsidRPr="009719DE">
              <w:rPr>
                <w:rFonts w:ascii="Tahoma" w:eastAsia="Times New Roman" w:hAnsi="Tahoma" w:cs="Tahoma"/>
                <w:sz w:val="20"/>
                <w:szCs w:val="20"/>
                <w:vertAlign w:val="superscript"/>
                <w:lang w:val="en-US" w:eastAsia="id-ID"/>
              </w:rPr>
              <w:t>-1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rumus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hasil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kali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kelarutan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9719DE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30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6E42A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7836E8"/>
        </w:tc>
      </w:tr>
      <w:tr w:rsidR="009719DE" w:rsidTr="007836E8">
        <w:trPr>
          <w:trHeight w:val="420"/>
        </w:trPr>
        <w:tc>
          <w:tcPr>
            <w:tcW w:w="2268" w:type="dxa"/>
            <w:vMerge/>
            <w:vAlign w:val="center"/>
          </w:tcPr>
          <w:p w:rsidR="009719DE" w:rsidRPr="008052C6" w:rsidRDefault="009719DE" w:rsidP="007836E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9719DE" w:rsidRPr="008052C6" w:rsidRDefault="009719DE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9719DE" w:rsidRPr="007D2DB8" w:rsidRDefault="009719DE" w:rsidP="007836E8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19DE" w:rsidRPr="007D2DB8" w:rsidRDefault="009719DE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19DE" w:rsidRPr="007D2DB8" w:rsidRDefault="009719DE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9719DE" w:rsidRDefault="009719DE" w:rsidP="007836E8"/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19DE" w:rsidRDefault="009719DE" w:rsidP="007836E8"/>
        </w:tc>
      </w:tr>
      <w:tr w:rsidR="009719DE" w:rsidTr="009719DE">
        <w:trPr>
          <w:trHeight w:val="203"/>
        </w:trPr>
        <w:tc>
          <w:tcPr>
            <w:tcW w:w="2268" w:type="dxa"/>
            <w:vMerge/>
            <w:vAlign w:val="center"/>
          </w:tcPr>
          <w:p w:rsidR="009719DE" w:rsidRPr="008052C6" w:rsidRDefault="009719DE" w:rsidP="007836E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9719DE" w:rsidRPr="008052C6" w:rsidRDefault="009719DE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9719DE" w:rsidRDefault="009719DE" w:rsidP="007836E8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9719DE" w:rsidRPr="007D2DB8" w:rsidRDefault="009719DE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9719DE" w:rsidRPr="007D2DB8" w:rsidRDefault="009719DE" w:rsidP="007836E8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9719DE" w:rsidRDefault="009719DE" w:rsidP="007836E8"/>
        </w:tc>
        <w:tc>
          <w:tcPr>
            <w:tcW w:w="992" w:type="dxa"/>
            <w:tcBorders>
              <w:top w:val="single" w:sz="4" w:space="0" w:color="auto"/>
            </w:tcBorders>
          </w:tcPr>
          <w:p w:rsidR="009719DE" w:rsidRDefault="009719DE" w:rsidP="007836E8"/>
        </w:tc>
      </w:tr>
    </w:tbl>
    <w:p w:rsidR="00A05189" w:rsidRDefault="00A05189" w:rsidP="0081146A">
      <w:pPr>
        <w:ind w:left="709"/>
        <w:rPr>
          <w:lang w:val="en-US"/>
        </w:rPr>
      </w:pPr>
    </w:p>
    <w:p w:rsidR="009719DE" w:rsidRDefault="009719D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2268"/>
        <w:gridCol w:w="5387"/>
        <w:gridCol w:w="1276"/>
        <w:gridCol w:w="1265"/>
        <w:gridCol w:w="1286"/>
        <w:gridCol w:w="992"/>
      </w:tblGrid>
      <w:tr w:rsidR="009719DE" w:rsidTr="00EB4D0F"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719DE" w:rsidRPr="008052C6" w:rsidRDefault="009719DE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lang w:val="en-US"/>
              </w:rPr>
              <w:lastRenderedPageBreak/>
              <w:br w:type="page"/>
            </w: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Kompetensi Dasar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719DE" w:rsidRPr="008052C6" w:rsidRDefault="009719DE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Materi Pokok</w:t>
            </w:r>
          </w:p>
        </w:tc>
        <w:tc>
          <w:tcPr>
            <w:tcW w:w="5387" w:type="dxa"/>
            <w:vAlign w:val="center"/>
          </w:tcPr>
          <w:p w:rsidR="009719DE" w:rsidRPr="008052C6" w:rsidRDefault="009719DE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Indikator Soal</w:t>
            </w:r>
          </w:p>
        </w:tc>
        <w:tc>
          <w:tcPr>
            <w:tcW w:w="1276" w:type="dxa"/>
            <w:vAlign w:val="center"/>
          </w:tcPr>
          <w:p w:rsidR="009719DE" w:rsidRPr="008052C6" w:rsidRDefault="009719DE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No.</w:t>
            </w:r>
          </w:p>
          <w:p w:rsidR="009719DE" w:rsidRPr="008052C6" w:rsidRDefault="009719DE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Soal</w:t>
            </w:r>
          </w:p>
        </w:tc>
        <w:tc>
          <w:tcPr>
            <w:tcW w:w="1265" w:type="dxa"/>
            <w:vAlign w:val="center"/>
          </w:tcPr>
          <w:p w:rsidR="009719DE" w:rsidRPr="008052C6" w:rsidRDefault="009719DE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Jenis Soal</w:t>
            </w:r>
          </w:p>
        </w:tc>
        <w:tc>
          <w:tcPr>
            <w:tcW w:w="1286" w:type="dxa"/>
            <w:vAlign w:val="center"/>
          </w:tcPr>
          <w:p w:rsidR="009719DE" w:rsidRPr="008052C6" w:rsidRDefault="009719DE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Kunci Jawaban</w:t>
            </w:r>
          </w:p>
        </w:tc>
        <w:tc>
          <w:tcPr>
            <w:tcW w:w="992" w:type="dxa"/>
            <w:vAlign w:val="center"/>
          </w:tcPr>
          <w:p w:rsidR="009719DE" w:rsidRPr="008052C6" w:rsidRDefault="009719DE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id-ID"/>
              </w:rPr>
              <w:t>Skor Nilai</w:t>
            </w:r>
          </w:p>
        </w:tc>
      </w:tr>
      <w:tr w:rsidR="00E71790" w:rsidTr="009D6A29">
        <w:trPr>
          <w:trHeight w:val="495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:rsidR="00E71790" w:rsidRPr="008052C6" w:rsidRDefault="00E71790" w:rsidP="009719DE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KD. 3.15</w:t>
            </w:r>
          </w:p>
          <w:p w:rsidR="00E71790" w:rsidRPr="008052C6" w:rsidRDefault="00E71790" w:rsidP="009719DE">
            <w:pPr>
              <w:ind w:left="34" w:hanging="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Mengelompokkan berbagai tipe sistem koloid, dan menjelaskan kegunaan koloid dalam kehidupan berdasarkan sifat-sifatnya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:rsidR="00E71790" w:rsidRPr="008052C6" w:rsidRDefault="00E71790" w:rsidP="00EB4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052C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SISTEM KOLOID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E71790" w:rsidRPr="009719DE" w:rsidRDefault="00E71790" w:rsidP="009719DE">
            <w:pPr>
              <w:rPr>
                <w:lang w:val="en-US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contoh senyawa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memberikan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efek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tyndall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filtratnya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memberikan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efek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tyndall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menghasilkan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residu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menyimpulkan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hasilnya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E71790" w:rsidRPr="00A05189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PG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BB272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71790" w:rsidRDefault="00E71790" w:rsidP="00EB4D0F"/>
        </w:tc>
      </w:tr>
      <w:tr w:rsidR="00E71790" w:rsidTr="00EB4D0F">
        <w:trPr>
          <w:trHeight w:val="420"/>
        </w:trPr>
        <w:tc>
          <w:tcPr>
            <w:tcW w:w="2268" w:type="dxa"/>
            <w:vMerge/>
            <w:vAlign w:val="center"/>
          </w:tcPr>
          <w:p w:rsidR="00E71790" w:rsidRPr="008052C6" w:rsidRDefault="00E71790" w:rsidP="00EB4D0F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E71790" w:rsidRPr="008052C6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Pr="009719DE" w:rsidRDefault="00E71790" w:rsidP="009719DE">
            <w:pPr>
              <w:rPr>
                <w:lang w:val="en-US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data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contoh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sistem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padat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dalam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gas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BB272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EB4D0F"/>
        </w:tc>
      </w:tr>
      <w:tr w:rsidR="00E71790" w:rsidTr="000F1E7B">
        <w:trPr>
          <w:trHeight w:val="420"/>
        </w:trPr>
        <w:tc>
          <w:tcPr>
            <w:tcW w:w="2268" w:type="dxa"/>
            <w:vMerge/>
            <w:vAlign w:val="center"/>
          </w:tcPr>
          <w:p w:rsidR="00E71790" w:rsidRPr="008052C6" w:rsidRDefault="00E71790" w:rsidP="00EB4D0F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E71790" w:rsidRPr="008052C6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Pr="0042532C" w:rsidRDefault="00E71790" w:rsidP="000F1E7B"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data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sifat-sifat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sifat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gejala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penghamburan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sinar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oleh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partikel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BB272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EB4D0F"/>
        </w:tc>
      </w:tr>
      <w:tr w:rsidR="00E71790" w:rsidTr="000F1E7B">
        <w:trPr>
          <w:trHeight w:val="420"/>
        </w:trPr>
        <w:tc>
          <w:tcPr>
            <w:tcW w:w="2268" w:type="dxa"/>
            <w:vMerge/>
            <w:vAlign w:val="center"/>
          </w:tcPr>
          <w:p w:rsidR="00E71790" w:rsidRPr="008052C6" w:rsidRDefault="00E71790" w:rsidP="00EB4D0F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E71790" w:rsidRPr="008052C6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Pr="009719DE" w:rsidRDefault="00E71790" w:rsidP="00163BFB">
            <w:pPr>
              <w:rPr>
                <w:lang w:val="en-US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data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contoh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koagulasi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bukan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termasuk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koagulasi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BB272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EB4D0F"/>
        </w:tc>
      </w:tr>
      <w:tr w:rsidR="00E71790" w:rsidTr="00693692">
        <w:trPr>
          <w:trHeight w:val="420"/>
        </w:trPr>
        <w:tc>
          <w:tcPr>
            <w:tcW w:w="2268" w:type="dxa"/>
            <w:vMerge/>
            <w:vAlign w:val="center"/>
          </w:tcPr>
          <w:p w:rsidR="00E71790" w:rsidRPr="008052C6" w:rsidRDefault="00E71790" w:rsidP="00EB4D0F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E71790" w:rsidRPr="008052C6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Pr="009719DE" w:rsidRDefault="00E71790" w:rsidP="008F7A6F">
            <w:pPr>
              <w:rPr>
                <w:lang w:val="en-US"/>
              </w:rPr>
            </w:pPr>
            <w:r w:rsidRPr="008052C6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 xml:space="preserve">Diberikan 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data </w:t>
            </w:r>
            <w:r w:rsidRPr="0042532C"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  <w:t>contoh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cara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pembuatan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senyawa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peserta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didik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dapat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menentukan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pembuatan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cara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dispersi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0F15F3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Jawaban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singkat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790" w:rsidRPr="00A05189" w:rsidRDefault="00E71790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PG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8F1DFD">
            <w:pPr>
              <w:jc w:val="center"/>
            </w:pPr>
            <w:r w:rsidRPr="00BB272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71790" w:rsidRDefault="00E71790" w:rsidP="00EB4D0F"/>
        </w:tc>
      </w:tr>
      <w:tr w:rsidR="008F1DFD" w:rsidTr="00693692">
        <w:trPr>
          <w:trHeight w:val="420"/>
        </w:trPr>
        <w:tc>
          <w:tcPr>
            <w:tcW w:w="2268" w:type="dxa"/>
            <w:vMerge/>
            <w:vAlign w:val="center"/>
          </w:tcPr>
          <w:p w:rsidR="008F1DFD" w:rsidRPr="008052C6" w:rsidRDefault="008F1DFD" w:rsidP="00EB4D0F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</w:tcPr>
          <w:p w:rsidR="008F1DFD" w:rsidRPr="008052C6" w:rsidRDefault="008F1DFD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Pr="00693692" w:rsidRDefault="008F1DFD" w:rsidP="008F7A6F">
            <w:pP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Menyebutkan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faktor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mempengaruhi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cepat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lambatnya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gerakan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partikel-partikel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koloid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DFD" w:rsidRDefault="008F1DFD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DFD" w:rsidRDefault="008F1DFD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Essay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Default="008F1DFD" w:rsidP="008F1DFD">
            <w:pPr>
              <w:jc w:val="center"/>
            </w:pPr>
            <w:r w:rsidRPr="00BB272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Default="008F1DFD" w:rsidP="00EB4D0F"/>
        </w:tc>
      </w:tr>
      <w:tr w:rsidR="008F1DFD" w:rsidTr="00EB4D0F">
        <w:trPr>
          <w:trHeight w:val="420"/>
        </w:trPr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8F1DFD" w:rsidRPr="008052C6" w:rsidRDefault="008F1DFD" w:rsidP="00EB4D0F">
            <w:pPr>
              <w:rPr>
                <w:rFonts w:ascii="Tahoma" w:eastAsia="Times New Roman" w:hAnsi="Tahoma" w:cs="Tahoma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8F1DFD" w:rsidRPr="008052C6" w:rsidRDefault="008F1DFD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Pr="00631A4A" w:rsidRDefault="008F1DFD" w:rsidP="008F7A6F">
            <w:pP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Menjelaskan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proses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pembuatan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delta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di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val="en-US" w:eastAsia="id-ID"/>
              </w:rPr>
              <w:t>sungai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DFD" w:rsidRDefault="008F1DFD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DFD" w:rsidRDefault="008F1DFD" w:rsidP="00EB4D0F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id-ID"/>
              </w:rPr>
              <w:t>Essay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Default="008F1DFD" w:rsidP="008F1DFD">
            <w:pPr>
              <w:jc w:val="center"/>
            </w:pPr>
            <w:r w:rsidRPr="00BB272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id-ID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F1DFD" w:rsidRDefault="008F1DFD" w:rsidP="00EB4D0F"/>
        </w:tc>
      </w:tr>
    </w:tbl>
    <w:p w:rsidR="009719DE" w:rsidRPr="009719DE" w:rsidRDefault="009719DE" w:rsidP="0081146A">
      <w:pPr>
        <w:ind w:left="709"/>
        <w:rPr>
          <w:lang w:val="en-US"/>
        </w:rPr>
      </w:pPr>
    </w:p>
    <w:sectPr w:rsidR="009719DE" w:rsidRPr="009719DE" w:rsidSect="00693692">
      <w:pgSz w:w="16840" w:h="11907" w:orient="landscape" w:code="9"/>
      <w:pgMar w:top="1560" w:right="964" w:bottom="170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47879"/>
    <w:rsid w:val="000052A1"/>
    <w:rsid w:val="000226B1"/>
    <w:rsid w:val="0003269E"/>
    <w:rsid w:val="00042C60"/>
    <w:rsid w:val="00062218"/>
    <w:rsid w:val="000F1E7B"/>
    <w:rsid w:val="0014721D"/>
    <w:rsid w:val="00163BFB"/>
    <w:rsid w:val="002127B1"/>
    <w:rsid w:val="002362C3"/>
    <w:rsid w:val="003722D3"/>
    <w:rsid w:val="00407DC6"/>
    <w:rsid w:val="0042532C"/>
    <w:rsid w:val="004D617E"/>
    <w:rsid w:val="005744FB"/>
    <w:rsid w:val="005A48B8"/>
    <w:rsid w:val="00631A4A"/>
    <w:rsid w:val="00693692"/>
    <w:rsid w:val="006C3F60"/>
    <w:rsid w:val="007465B8"/>
    <w:rsid w:val="007D2DB8"/>
    <w:rsid w:val="007E3CD5"/>
    <w:rsid w:val="0081146A"/>
    <w:rsid w:val="00817C26"/>
    <w:rsid w:val="008F1DFD"/>
    <w:rsid w:val="008F2314"/>
    <w:rsid w:val="008F7A6F"/>
    <w:rsid w:val="00946036"/>
    <w:rsid w:val="00947879"/>
    <w:rsid w:val="009719DE"/>
    <w:rsid w:val="009A17A3"/>
    <w:rsid w:val="009D2338"/>
    <w:rsid w:val="00A01B2E"/>
    <w:rsid w:val="00A05189"/>
    <w:rsid w:val="00AC6CF4"/>
    <w:rsid w:val="00B64ABA"/>
    <w:rsid w:val="00BA716A"/>
    <w:rsid w:val="00BC1A54"/>
    <w:rsid w:val="00C331E3"/>
    <w:rsid w:val="00C90E68"/>
    <w:rsid w:val="00D8629B"/>
    <w:rsid w:val="00DC755B"/>
    <w:rsid w:val="00E15998"/>
    <w:rsid w:val="00E22C48"/>
    <w:rsid w:val="00E37A31"/>
    <w:rsid w:val="00E71028"/>
    <w:rsid w:val="00E71790"/>
    <w:rsid w:val="00E838FE"/>
    <w:rsid w:val="00EC158A"/>
    <w:rsid w:val="00EE0F1D"/>
    <w:rsid w:val="00F2490C"/>
    <w:rsid w:val="00F276F0"/>
    <w:rsid w:val="00F72EBD"/>
    <w:rsid w:val="00F80076"/>
    <w:rsid w:val="00FE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4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user34</cp:lastModifiedBy>
  <cp:revision>12</cp:revision>
  <cp:lastPrinted>2022-04-16T15:23:00Z</cp:lastPrinted>
  <dcterms:created xsi:type="dcterms:W3CDTF">2023-03-08T22:22:00Z</dcterms:created>
  <dcterms:modified xsi:type="dcterms:W3CDTF">2023-03-23T07:03:00Z</dcterms:modified>
</cp:coreProperties>
</file>