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A384" w14:textId="4B8A936C" w:rsidR="00293E6B" w:rsidRPr="00486FD3" w:rsidRDefault="00293E6B" w:rsidP="00486FD3">
      <w:pPr>
        <w:jc w:val="center"/>
        <w:rPr>
          <w:b/>
          <w:bCs/>
          <w:color w:val="2E74B5" w:themeColor="accent5" w:themeShade="BF"/>
          <w:sz w:val="28"/>
          <w:szCs w:val="28"/>
        </w:rPr>
      </w:pPr>
      <w:r w:rsidRPr="00293E6B">
        <w:rPr>
          <w:b/>
          <w:bCs/>
          <w:color w:val="2E74B5" w:themeColor="accent5" w:themeShade="BF"/>
          <w:sz w:val="28"/>
          <w:szCs w:val="28"/>
        </w:rPr>
        <w:t>HOSPITAL EMERGENCY ROOM DASHBOARD</w:t>
      </w:r>
    </w:p>
    <w:p w14:paraId="076D9EF7" w14:textId="0BBA0BD4"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13780D79" w14:textId="071D6D4B"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 xml:space="preserve">The specific date and potentially time the patient was admitted to the emergency room. This field helps </w:t>
      </w:r>
      <w:r w:rsidR="004E4BF6" w:rsidRPr="00293E6B">
        <w:rPr>
          <w:sz w:val="24"/>
          <w:szCs w:val="24"/>
        </w:rPr>
        <w:t>analyse</w:t>
      </w:r>
      <w:r w:rsidRPr="00293E6B">
        <w:rPr>
          <w:sz w:val="24"/>
          <w:szCs w:val="24"/>
        </w:rPr>
        <w:t xml:space="preserve"> patterns such as peak admission times, seasonal trends, or emergency response rates.</w:t>
      </w:r>
    </w:p>
    <w:p w14:paraId="7FA9A715" w14:textId="5328C20F"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2A7BBF73" w14:textId="3996040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686C6B21" w14:textId="1F9764C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2256AE5A" w14:textId="38E1B0D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726B729B" w14:textId="19A9671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07EA13E0" w14:textId="261DE722" w:rsidR="00293E6B" w:rsidRPr="00293E6B" w:rsidRDefault="00293E6B" w:rsidP="00293E6B">
      <w:pPr>
        <w:pStyle w:val="ListParagraph"/>
        <w:numPr>
          <w:ilvl w:val="0"/>
          <w:numId w:val="2"/>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r w:rsidR="00E21A7C" w:rsidRPr="00293E6B">
        <w:rPr>
          <w:sz w:val="24"/>
          <w:szCs w:val="24"/>
        </w:rPr>
        <w:t>Orthopaedics</w:t>
      </w:r>
      <w:r w:rsidRPr="00293E6B">
        <w:rPr>
          <w:sz w:val="24"/>
          <w:szCs w:val="24"/>
        </w:rPr>
        <w:t xml:space="preserve">, Cardiology, </w:t>
      </w:r>
      <w:r w:rsidR="00E21A7C" w:rsidRPr="00293E6B">
        <w:rPr>
          <w:sz w:val="24"/>
          <w:szCs w:val="24"/>
        </w:rPr>
        <w:t>Paediatrics</w:t>
      </w:r>
      <w:r w:rsidRPr="00293E6B">
        <w:rPr>
          <w:sz w:val="24"/>
          <w:szCs w:val="24"/>
        </w:rPr>
        <w:t xml:space="preserve">). </w:t>
      </w:r>
      <w:r w:rsidR="00E21A7C" w:rsidRPr="00293E6B">
        <w:rPr>
          <w:sz w:val="24"/>
          <w:szCs w:val="24"/>
        </w:rPr>
        <w:t>Analysing</w:t>
      </w:r>
      <w:r w:rsidRPr="00293E6B">
        <w:rPr>
          <w:sz w:val="24"/>
          <w:szCs w:val="24"/>
        </w:rPr>
        <w:t xml:space="preserve"> this helps understand which specialties see the highest ER referrals, enabling resource allocation.</w:t>
      </w:r>
    </w:p>
    <w:p w14:paraId="70DE993F" w14:textId="77777777" w:rsidR="00486FD3" w:rsidRPr="00486FD3" w:rsidRDefault="00293E6B" w:rsidP="00486FD3">
      <w:pPr>
        <w:pStyle w:val="ListParagraph"/>
        <w:numPr>
          <w:ilvl w:val="0"/>
          <w:numId w:val="2"/>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00486FD3" w:rsidRPr="00486FD3">
        <w:t>A binary field that indicates whether a patient was officially admitted to the hospital during their visit to the Emergency Room (ER).</w:t>
      </w:r>
    </w:p>
    <w:p w14:paraId="26A9ECB1" w14:textId="77777777" w:rsidR="00486FD3" w:rsidRPr="00486FD3" w:rsidRDefault="00486FD3" w:rsidP="00486FD3">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3A093E35" w14:textId="04F0E0BA" w:rsidR="00293E6B" w:rsidRPr="00486FD3" w:rsidRDefault="00486FD3" w:rsidP="00486FD3">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0FA45C30" w14:textId="78F52E85"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F714440" w14:textId="747EF2FD"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r w:rsidR="00E21A7C" w:rsidRPr="00293E6B">
        <w:rPr>
          <w:sz w:val="24"/>
          <w:szCs w:val="24"/>
        </w:rPr>
        <w:t>analysing</w:t>
      </w:r>
      <w:r w:rsidRPr="00293E6B">
        <w:rPr>
          <w:sz w:val="24"/>
          <w:szCs w:val="24"/>
        </w:rPr>
        <w:t xml:space="preserve"> operational efficiency and patient experience.</w:t>
      </w:r>
    </w:p>
    <w:p w14:paraId="2754288A" w14:textId="3CCECA62"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6A6EC90E" w14:textId="77777777" w:rsidR="00B90E3A" w:rsidRDefault="00B90E3A"/>
    <w:sectPr w:rsidR="00B90E3A" w:rsidSect="001205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EBDD1" w14:textId="77777777" w:rsidR="00E30CB7" w:rsidRDefault="00E30CB7" w:rsidP="00120575">
      <w:pPr>
        <w:spacing w:after="0" w:line="240" w:lineRule="auto"/>
      </w:pPr>
      <w:r>
        <w:separator/>
      </w:r>
    </w:p>
  </w:endnote>
  <w:endnote w:type="continuationSeparator" w:id="0">
    <w:p w14:paraId="1BE2BEA6" w14:textId="77777777" w:rsidR="00E30CB7" w:rsidRDefault="00E30CB7" w:rsidP="0012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7FBFD" w14:textId="77777777" w:rsidR="00E30CB7" w:rsidRDefault="00E30CB7" w:rsidP="00120575">
      <w:pPr>
        <w:spacing w:after="0" w:line="240" w:lineRule="auto"/>
      </w:pPr>
      <w:r>
        <w:separator/>
      </w:r>
    </w:p>
  </w:footnote>
  <w:footnote w:type="continuationSeparator" w:id="0">
    <w:p w14:paraId="26947852" w14:textId="77777777" w:rsidR="00E30CB7" w:rsidRDefault="00E30CB7" w:rsidP="001205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A4F"/>
    <w:multiLevelType w:val="multilevel"/>
    <w:tmpl w:val="092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3344"/>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9408">
    <w:abstractNumId w:val="1"/>
  </w:num>
  <w:num w:numId="2" w16cid:durableId="347029094">
    <w:abstractNumId w:val="0"/>
  </w:num>
  <w:num w:numId="3" w16cid:durableId="1791126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6"/>
    <w:rsid w:val="00120575"/>
    <w:rsid w:val="00237B06"/>
    <w:rsid w:val="00280790"/>
    <w:rsid w:val="00287020"/>
    <w:rsid w:val="00293E6B"/>
    <w:rsid w:val="00486FD3"/>
    <w:rsid w:val="004E4BF6"/>
    <w:rsid w:val="00B90E3A"/>
    <w:rsid w:val="00CD3295"/>
    <w:rsid w:val="00DF42EF"/>
    <w:rsid w:val="00E21A7C"/>
    <w:rsid w:val="00E30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E7BE"/>
  <w15:chartTrackingRefBased/>
  <w15:docId w15:val="{57AACC7B-35AC-4F96-BAEE-67B78E06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1347">
      <w:bodyDiv w:val="1"/>
      <w:marLeft w:val="0"/>
      <w:marRight w:val="0"/>
      <w:marTop w:val="0"/>
      <w:marBottom w:val="0"/>
      <w:divBdr>
        <w:top w:val="none" w:sz="0" w:space="0" w:color="auto"/>
        <w:left w:val="none" w:sz="0" w:space="0" w:color="auto"/>
        <w:bottom w:val="none" w:sz="0" w:space="0" w:color="auto"/>
        <w:right w:val="none" w:sz="0" w:space="0" w:color="auto"/>
      </w:divBdr>
    </w:div>
    <w:div w:id="1754813590">
      <w:bodyDiv w:val="1"/>
      <w:marLeft w:val="0"/>
      <w:marRight w:val="0"/>
      <w:marTop w:val="0"/>
      <w:marBottom w:val="0"/>
      <w:divBdr>
        <w:top w:val="none" w:sz="0" w:space="0" w:color="auto"/>
        <w:left w:val="none" w:sz="0" w:space="0" w:color="auto"/>
        <w:bottom w:val="none" w:sz="0" w:space="0" w:color="auto"/>
        <w:right w:val="none" w:sz="0" w:space="0" w:color="auto"/>
      </w:divBdr>
    </w:div>
    <w:div w:id="2041589174">
      <w:bodyDiv w:val="1"/>
      <w:marLeft w:val="0"/>
      <w:marRight w:val="0"/>
      <w:marTop w:val="0"/>
      <w:marBottom w:val="0"/>
      <w:divBdr>
        <w:top w:val="none" w:sz="0" w:space="0" w:color="auto"/>
        <w:left w:val="none" w:sz="0" w:space="0" w:color="auto"/>
        <w:bottom w:val="none" w:sz="0" w:space="0" w:color="auto"/>
        <w:right w:val="none" w:sz="0" w:space="0" w:color="auto"/>
      </w:divBdr>
    </w:div>
    <w:div w:id="20741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Sunil Panchal</cp:lastModifiedBy>
  <cp:revision>6</cp:revision>
  <dcterms:created xsi:type="dcterms:W3CDTF">2024-11-24T05:46:00Z</dcterms:created>
  <dcterms:modified xsi:type="dcterms:W3CDTF">2026-08-10T17:51:00Z</dcterms:modified>
</cp:coreProperties>
</file>