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CHARUSAT UNIVERSITY</w:t>
        <w:br/>
      </w:r>
      <w:r>
        <w:rPr>
          <w:rFonts w:ascii="Times New Roman" w:hAnsi="Times New Roman"/>
          <w:b/>
          <w:color w:val="000000"/>
          <w:sz w:val="26"/>
        </w:rPr>
        <w:t>Department of Computer Science &amp; Engineering</w:t>
        <w:br/>
      </w:r>
      <w:r>
        <w:rPr>
          <w:rFonts w:ascii="Times New Roman" w:hAnsi="Times New Roman"/>
          <w:i/>
          <w:color w:val="000000"/>
          <w:sz w:val="24"/>
        </w:rPr>
        <w:t>Advance Web Development Frameworks (Semester 5)</w:t>
        <w:br/>
      </w:r>
    </w:p>
    <w:p>
      <w:pPr>
        <w:spacing w:after="80"/>
      </w:pPr>
    </w:p>
    <w:tbl>
      <w:tblPr>
        <w:tblW w:type="auto" w:w="0"/>
        <w:jc w:val="center"/>
        <w:tblLook w:firstColumn="1" w:firstRow="1" w:lastColumn="0" w:lastRow="0" w:noHBand="0" w:noVBand="1" w:val="04A0"/>
      </w:tblPr>
      <w:tblGrid>
        <w:gridCol w:w="9360"/>
      </w:tblGrid>
      <w:tr>
        <w:tc>
          <w:tcPr>
            <w:tcW w:type="dxa" w:w="9360"/>
            <w:shd w:fill="F3F4F6"/>
          </w:tcPr>
          <w:p>
            <w:pPr>
              <w:spacing w:before="120" w:after="120"/>
              <w:jc w:val="center"/>
            </w:pPr>
            <w:r>
              <w:rPr>
                <w:rFonts w:ascii="Times New Roman" w:hAnsi="Times New Roman"/>
                <w:b/>
                <w:color w:val="000000"/>
                <w:sz w:val="26"/>
              </w:rPr>
              <w:t>PRACTICAL REPORT: PRACTICAL NO. 12</w:t>
              <w:br/>
            </w:r>
            <w:r>
              <w:rPr>
                <w:rFonts w:ascii="Times New Roman" w:hAnsi="Times New Roman"/>
                <w:b/>
                <w:color w:val="000000"/>
                <w:sz w:val="24"/>
              </w:rPr>
              <w:t>Continuous Integration and Automated Deployment (CI/CD) Pipeline with GitHub Actions and Jest</w:t>
            </w:r>
          </w:p>
        </w:tc>
      </w:tr>
    </w:tbl>
    <w:p>
      <w:pPr>
        <w:spacing w:after="160"/>
      </w:pPr>
    </w:p>
    <w:tbl>
      <w:tblPr>
        <w:tblW w:type="auto" w:w="0"/>
        <w:jc w:val="center"/>
        <w:tblLook w:firstColumn="1" w:firstRow="1" w:lastColumn="0" w:lastRow="0" w:noHBand="0" w:noVBand="1" w:val="04A0"/>
      </w:tblPr>
      <w:tblGrid>
        <w:gridCol w:w="4680"/>
        <w:gridCol w:w="4680"/>
      </w:tblGrid>
      <w:tr>
        <w:tc>
          <w:tcPr>
            <w:tcW w:type="dxa" w:w="2880"/>
            <w:shd w:fill="F9FAFB"/>
          </w:tcPr>
          <w:p>
            <w:pPr>
              <w:spacing w:before="60" w:after="60"/>
            </w:pPr>
            <w:r>
              <w:rPr>
                <w:rFonts w:ascii="Times New Roman" w:hAnsi="Times New Roman"/>
                <w:b/>
                <w:color w:val="000000"/>
                <w:sz w:val="22"/>
              </w:rPr>
              <w:t>Student Name:</w:t>
            </w:r>
          </w:p>
        </w:tc>
        <w:tc>
          <w:tcPr>
            <w:tcW w:type="dxa" w:w="6480"/>
            <w:shd w:fill="FFFFFF"/>
          </w:tcPr>
          <w:p>
            <w:pPr>
              <w:spacing w:before="60" w:after="60"/>
            </w:pPr>
            <w:r>
              <w:rPr>
                <w:rFonts w:ascii="Times New Roman" w:hAnsi="Times New Roman"/>
                <w:color w:val="000000"/>
                <w:sz w:val="22"/>
              </w:rPr>
              <w:t>Priyansh Pravinbhai Panchal</w:t>
            </w:r>
          </w:p>
        </w:tc>
      </w:tr>
      <w:tr>
        <w:tc>
          <w:tcPr>
            <w:tcW w:type="dxa" w:w="2880"/>
            <w:shd w:fill="F9FAFB"/>
          </w:tcPr>
          <w:p>
            <w:pPr>
              <w:spacing w:before="60" w:after="60"/>
            </w:pPr>
            <w:r>
              <w:rPr>
                <w:rFonts w:ascii="Times New Roman" w:hAnsi="Times New Roman"/>
                <w:b/>
                <w:color w:val="000000"/>
                <w:sz w:val="22"/>
              </w:rPr>
              <w:t>Degree &amp; Branch:</w:t>
            </w:r>
          </w:p>
        </w:tc>
        <w:tc>
          <w:tcPr>
            <w:tcW w:type="dxa" w:w="6480"/>
            <w:shd w:fill="FFFFFF"/>
          </w:tcPr>
          <w:p>
            <w:pPr>
              <w:spacing w:before="60" w:after="60"/>
            </w:pPr>
            <w:r>
              <w:rPr>
                <w:rFonts w:ascii="Times New Roman" w:hAnsi="Times New Roman"/>
                <w:color w:val="000000"/>
                <w:sz w:val="22"/>
              </w:rPr>
              <w:t>B.Tech Computer Science &amp; Engineering (Semester 5)</w:t>
            </w:r>
          </w:p>
        </w:tc>
      </w:tr>
      <w:tr>
        <w:tc>
          <w:tcPr>
            <w:tcW w:type="dxa" w:w="2880"/>
            <w:shd w:fill="F9FAFB"/>
          </w:tcPr>
          <w:p>
            <w:pPr>
              <w:spacing w:before="60" w:after="60"/>
            </w:pPr>
            <w:r>
              <w:rPr>
                <w:rFonts w:ascii="Times New Roman" w:hAnsi="Times New Roman"/>
                <w:b/>
                <w:color w:val="000000"/>
                <w:sz w:val="22"/>
              </w:rPr>
              <w:t>Institute:</w:t>
            </w:r>
          </w:p>
        </w:tc>
        <w:tc>
          <w:tcPr>
            <w:tcW w:type="dxa" w:w="6480"/>
            <w:shd w:fill="FFFFFF"/>
          </w:tcPr>
          <w:p>
            <w:pPr>
              <w:spacing w:before="60" w:after="60"/>
            </w:pPr>
            <w:r>
              <w:rPr>
                <w:rFonts w:ascii="Times New Roman" w:hAnsi="Times New Roman"/>
                <w:color w:val="000000"/>
                <w:sz w:val="22"/>
              </w:rPr>
              <w:t>CHARUSAT University</w:t>
            </w:r>
          </w:p>
        </w:tc>
      </w:tr>
      <w:tr>
        <w:tc>
          <w:tcPr>
            <w:tcW w:type="dxa" w:w="2880"/>
            <w:shd w:fill="F9FAFB"/>
          </w:tcPr>
          <w:p>
            <w:pPr>
              <w:spacing w:before="60" w:after="60"/>
            </w:pPr>
            <w:r>
              <w:rPr>
                <w:rFonts w:ascii="Times New Roman" w:hAnsi="Times New Roman"/>
                <w:b/>
                <w:color w:val="000000"/>
                <w:sz w:val="22"/>
              </w:rPr>
              <w:t>Date:</w:t>
            </w:r>
          </w:p>
        </w:tc>
        <w:tc>
          <w:tcPr>
            <w:tcW w:type="dxa" w:w="6480"/>
            <w:shd w:fill="FFFFFF"/>
          </w:tcPr>
          <w:p>
            <w:pPr>
              <w:spacing w:before="60" w:after="60"/>
            </w:pPr>
            <w:r>
              <w:rPr>
                <w:rFonts w:ascii="Times New Roman" w:hAnsi="Times New Roman"/>
                <w:color w:val="000000"/>
                <w:sz w:val="22"/>
              </w:rPr>
              <w:t>October 2026</w:t>
            </w:r>
          </w:p>
        </w:tc>
      </w:tr>
    </w:tbl>
    <w:p>
      <w:pPr>
        <w:spacing w:after="200"/>
      </w:pPr>
    </w:p>
    <w:p>
      <w:pPr>
        <w:spacing w:before="240" w:after="60"/>
      </w:pPr>
      <w:r>
        <w:rPr>
          <w:rFonts w:ascii="Times New Roman" w:hAnsi="Times New Roman"/>
          <w:b/>
          <w:color w:val="000000"/>
          <w:sz w:val="24"/>
        </w:rPr>
        <w:t>1. Objective</w:t>
      </w:r>
    </w:p>
    <w:p>
      <w:pPr>
        <w:spacing w:after="80"/>
      </w:pPr>
      <w:r>
        <w:rPr>
          <w:rFonts w:ascii="Times New Roman" w:hAnsi="Times New Roman"/>
          <w:color w:val="000000"/>
          <w:sz w:val="22"/>
        </w:rPr>
        <w:t>To automate the testing, linting, and continuous integration pipeline of the Task Management application using GitHub Actions, Jest, and Supertest, ensuring code quality, automated test enforcement, regression prevention, and build status visibility via repository badges.</w:t>
      </w:r>
    </w:p>
    <w:p>
      <w:pPr>
        <w:spacing w:before="240" w:after="60"/>
      </w:pPr>
      <w:r>
        <w:rPr>
          <w:rFonts w:ascii="Times New Roman" w:hAnsi="Times New Roman"/>
          <w:b/>
          <w:color w:val="000000"/>
          <w:sz w:val="24"/>
        </w:rPr>
        <w:t>2. Prerequisites &amp; Resources Required</w:t>
      </w:r>
    </w:p>
    <w:p>
      <w:pPr>
        <w:spacing w:before="40" w:after="40"/>
        <w:ind w:left="360"/>
      </w:pPr>
      <w:r>
        <w:rPr>
          <w:rFonts w:ascii="Times New Roman" w:hAnsi="Times New Roman"/>
          <w:b/>
          <w:color w:val="000000"/>
          <w:sz w:val="22"/>
        </w:rPr>
        <w:t xml:space="preserve">• Prerequisites: </w:t>
      </w:r>
      <w:r>
        <w:rPr>
          <w:rFonts w:ascii="Times New Roman" w:hAnsi="Times New Roman"/>
          <w:color w:val="000000"/>
          <w:sz w:val="22"/>
        </w:rPr>
        <w:t>Practical 11 completed containerized full-stack application, Git version control fundamentals, YAML workflow syntax, and automated testing principles.</w:t>
      </w:r>
    </w:p>
    <w:p>
      <w:pPr>
        <w:spacing w:before="40" w:after="40"/>
        <w:ind w:left="360"/>
      </w:pPr>
      <w:r>
        <w:rPr>
          <w:rFonts w:ascii="Times New Roman" w:hAnsi="Times New Roman"/>
          <w:b/>
          <w:color w:val="000000"/>
          <w:sz w:val="22"/>
        </w:rPr>
        <w:t xml:space="preserve">• Tools &amp; Technologies: </w:t>
      </w:r>
      <w:r>
        <w:rPr>
          <w:rFonts w:ascii="Times New Roman" w:hAnsi="Times New Roman"/>
          <w:color w:val="000000"/>
          <w:sz w:val="22"/>
        </w:rPr>
        <w:t>GitHub Actions CI/CD runner (Ubuntu Linux), Node.js (v20), npm, Jest (v30.5.x), Supertest (v7.3.x), Oxlint/ESLint, MongoDB 7 service container, Git CLI.</w:t>
      </w:r>
    </w:p>
    <w:p>
      <w:pPr>
        <w:spacing w:before="240" w:after="60"/>
      </w:pPr>
      <w:r>
        <w:rPr>
          <w:rFonts w:ascii="Times New Roman" w:hAnsi="Times New Roman"/>
          <w:b/>
          <w:color w:val="000000"/>
          <w:sz w:val="24"/>
        </w:rPr>
        <w:t>3. Problem Definition</w:t>
      </w:r>
    </w:p>
    <w:p>
      <w:pPr>
        <w:spacing w:before="40" w:after="40"/>
        <w:ind w:left="360"/>
      </w:pPr>
      <w:r>
        <w:rPr>
          <w:rFonts w:ascii="Times New Roman" w:hAnsi="Times New Roman"/>
          <w:color w:val="000000"/>
          <w:sz w:val="22"/>
        </w:rPr>
        <w:t>1. Set up a GitHub Actions workflow (.github/workflows/ci.yml) that triggers automatically on every push to the main branch.</w:t>
      </w:r>
    </w:p>
    <w:p>
      <w:pPr>
        <w:spacing w:before="40" w:after="40"/>
        <w:ind w:left="360"/>
      </w:pPr>
      <w:r>
        <w:rPr>
          <w:rFonts w:ascii="Times New Roman" w:hAnsi="Times New Roman"/>
          <w:color w:val="000000"/>
          <w:sz w:val="22"/>
        </w:rPr>
        <w:t>2. Define explicit steps to install project dependencies (npm install) in the pipeline runner.</w:t>
      </w:r>
    </w:p>
    <w:p>
      <w:pPr>
        <w:spacing w:before="40" w:after="40"/>
        <w:ind w:left="360"/>
      </w:pPr>
      <w:r>
        <w:rPr>
          <w:rFonts w:ascii="Times New Roman" w:hAnsi="Times New Roman"/>
          <w:color w:val="000000"/>
          <w:sz w:val="22"/>
        </w:rPr>
        <w:t>3. Implement automated integration tests using Jest and Supertest to verify core REST API endpoints and report clear pass/fail status.</w:t>
      </w:r>
    </w:p>
    <w:p>
      <w:pPr>
        <w:spacing w:before="40" w:after="40"/>
        <w:ind w:left="360"/>
      </w:pPr>
      <w:r>
        <w:rPr>
          <w:rFonts w:ascii="Times New Roman" w:hAnsi="Times New Roman"/>
          <w:color w:val="000000"/>
          <w:sz w:val="22"/>
        </w:rPr>
        <w:t>4. Demonstrate a deliberately broken test that causes the CI pipeline to fail with a non-zero exit code.</w:t>
      </w:r>
    </w:p>
    <w:p>
      <w:pPr>
        <w:spacing w:before="40" w:after="40"/>
        <w:ind w:left="360"/>
      </w:pPr>
      <w:r>
        <w:rPr>
          <w:rFonts w:ascii="Times New Roman" w:hAnsi="Times New Roman"/>
          <w:color w:val="000000"/>
          <w:sz w:val="22"/>
        </w:rPr>
        <w:t>5. Demonstrate the corrected test suite that restores the pipeline to a green passing state.</w:t>
      </w:r>
    </w:p>
    <w:p>
      <w:pPr>
        <w:spacing w:before="240" w:after="60"/>
      </w:pPr>
      <w:r>
        <w:rPr>
          <w:rFonts w:ascii="Times New Roman" w:hAnsi="Times New Roman"/>
          <w:b/>
          <w:color w:val="000000"/>
          <w:sz w:val="24"/>
        </w:rPr>
        <w:t>4. Supplementary Problems Solved</w:t>
      </w:r>
    </w:p>
    <w:p>
      <w:pPr>
        <w:spacing w:before="40" w:after="40"/>
        <w:ind w:left="360"/>
      </w:pPr>
      <w:r>
        <w:rPr>
          <w:rFonts w:ascii="Times New Roman" w:hAnsi="Times New Roman"/>
          <w:b/>
          <w:color w:val="000000"/>
          <w:sz w:val="22"/>
        </w:rPr>
        <w:t xml:space="preserve">• Supplementary 1: </w:t>
      </w:r>
      <w:r>
        <w:rPr>
          <w:rFonts w:ascii="Times New Roman" w:hAnsi="Times New Roman"/>
          <w:color w:val="000000"/>
          <w:sz w:val="22"/>
        </w:rPr>
        <w:t>Engineered a pre-requisite 'lint' job that runs static code analysis (Oxlint / ESLint rules) before tests execute. If linting fails, test execution is automatically halted ('needs: lint').</w:t>
      </w:r>
    </w:p>
    <w:p>
      <w:pPr>
        <w:spacing w:before="40" w:after="40"/>
        <w:ind w:left="360"/>
      </w:pPr>
      <w:r>
        <w:rPr>
          <w:rFonts w:ascii="Times New Roman" w:hAnsi="Times New Roman"/>
          <w:b/>
          <w:color w:val="000000"/>
          <w:sz w:val="22"/>
        </w:rPr>
        <w:t xml:space="preserve">• Supplementary 2: </w:t>
      </w:r>
      <w:r>
        <w:rPr>
          <w:rFonts w:ascii="Times New Roman" w:hAnsi="Times New Roman"/>
          <w:color w:val="000000"/>
          <w:sz w:val="22"/>
        </w:rPr>
        <w:t>Configured workflow event triggers to support pull requests targeting the main branch ('pull_request: branches: [main]'), enabling automated gating before code merges.</w:t>
      </w:r>
    </w:p>
    <w:p>
      <w:pPr>
        <w:spacing w:before="40" w:after="40"/>
        <w:ind w:left="360"/>
      </w:pPr>
      <w:r>
        <w:rPr>
          <w:rFonts w:ascii="Times New Roman" w:hAnsi="Times New Roman"/>
          <w:b/>
          <w:color w:val="000000"/>
          <w:sz w:val="22"/>
        </w:rPr>
        <w:t xml:space="preserve">• Supplementary 3: </w:t>
      </w:r>
      <w:r>
        <w:rPr>
          <w:rFonts w:ascii="Times New Roman" w:hAnsi="Times New Roman"/>
          <w:color w:val="000000"/>
          <w:sz w:val="22"/>
        </w:rPr>
        <w:t>Added a real-time GitHub Actions workflow status badge to the repository README.md reflecting current build and test health.</w:t>
      </w:r>
    </w:p>
    <w:p>
      <w:pPr>
        <w:spacing w:before="240" w:after="60"/>
      </w:pPr>
      <w:r>
        <w:rPr>
          <w:rFonts w:ascii="Times New Roman" w:hAnsi="Times New Roman"/>
          <w:b/>
          <w:color w:val="000000"/>
          <w:sz w:val="24"/>
        </w:rPr>
        <w:t>5. CI/CD Pipeline Workflow Architecture</w:t>
      </w:r>
    </w:p>
    <w:p>
      <w:pPr>
        <w:ind w:left="360"/>
      </w:pPr>
      <w:r>
        <w:rPr>
          <w:rFonts w:ascii="Consolas" w:hAnsi="Consolas"/>
          <w:color w:val="000000"/>
          <w:sz w:val="19"/>
        </w:rPr>
        <w:t>GitHub Actions Pipeline Topology (.github/workflows/ci.yml):</w:t>
        <w:br/>
        <w:br/>
        <w:t xml:space="preserve">  Trigger: git push [main]  OR  git pull_request [main]</w:t>
        <w:br/>
        <w:t xml:space="preserve">                     │</w:t>
        <w:br/>
        <w:t xml:space="preserve">                     ▼</w:t>
        <w:br/>
        <w:t xml:space="preserve">  ┌─────────────────────────────────────────────────────────────┐</w:t>
        <w:br/>
        <w:t xml:space="preserve">  │ Stage 1: Static Analysis &amp; Code Quality Job ('lint')        │</w:t>
        <w:br/>
        <w:t xml:space="preserve">  │   • Environment: ubuntu-latest | Node.js v20                │</w:t>
        <w:br/>
        <w:t xml:space="preserve">  │   • Actions: actions/checkout@v4, actions/setup-node@v4      │</w:t>
        <w:br/>
        <w:t xml:space="preserve">  │   • Command: npm run lint (Oxlint 104 rules, 0 errors)       │</w:t>
        <w:br/>
        <w:t xml:space="preserve">  └──────────────────────────────┬──────────────────────────────┘</w:t>
        <w:br/>
        <w:t xml:space="preserve">                                 │ (needs: lint - enforces gating)</w:t>
        <w:br/>
        <w:t xml:space="preserve">                                 ▼</w:t>
        <w:br/>
        <w:t xml:space="preserve">  ┌─────────────────────────────────────────────────────────────┐</w:t>
        <w:br/>
        <w:t xml:space="preserve">  │ Stage 2: Automated Integration Test Job ('test')            │</w:t>
        <w:br/>
        <w:t xml:space="preserve">  │   • Environment: ubuntu-latest | Node.js v20                │</w:t>
        <w:br/>
        <w:t xml:space="preserve">  │   • Service Container: mongo:7.0 (TCP 27017:27017)           │</w:t>
        <w:br/>
        <w:t xml:space="preserve">  │   • Actions: actions/checkout@v4, actions/setup-node@v4      │</w:t>
        <w:br/>
        <w:t xml:space="preserve">  │   • Command: npm install &amp;&amp; npm test (Jest + Supertest)     │</w:t>
        <w:br/>
        <w:t xml:space="preserve">  │   • Tests: 7 integration tests covering Auth, Cache, CRUD   │</w:t>
        <w:br/>
        <w:t xml:space="preserve">  └──────────────────────────────┬──────────────────────────────┘</w:t>
        <w:br/>
        <w:t xml:space="preserve">                                 │</w:t>
        <w:br/>
        <w:t xml:space="preserve">                                 ▼</w:t>
        <w:br/>
        <w:t xml:space="preserve">  ┌─────────────────────────────────────────────────────────────┐</w:t>
        <w:br/>
        <w:t xml:space="preserve">  │ Build Artifacts &amp; Status Badge Update                       │</w:t>
        <w:br/>
        <w:t xml:space="preserve">  │   • Pipeline Status: PASS (Green Checkmark)                 │</w:t>
        <w:br/>
        <w:t xml:space="preserve">  │   • Badge: https://github.com/.../workflows/ci.yml/badge.svg │</w:t>
        <w:br/>
        <w:t xml:space="preserve">  └─────────────────────────────────────────────────────────────┘</w:t>
      </w:r>
    </w:p>
    <w:p>
      <w:pPr>
        <w:spacing w:before="240" w:after="60"/>
      </w:pPr>
      <w:r>
        <w:rPr>
          <w:rFonts w:ascii="Times New Roman" w:hAnsi="Times New Roman"/>
          <w:b/>
          <w:color w:val="000000"/>
          <w:sz w:val="24"/>
        </w:rPr>
        <w:t>6. Core Implementation Snippets</w:t>
      </w:r>
    </w:p>
    <w:p>
      <w:r>
        <w:rPr>
          <w:rFonts w:ascii="Times New Roman" w:hAnsi="Times New Roman"/>
          <w:i/>
          <w:color w:val="000000"/>
          <w:sz w:val="20"/>
        </w:rPr>
        <w:t>Note: Following faculty instructions, only the delta modifications introduced in Practical 12 are documented below, including the GitHub Actions YAML workflow, the automated integration test suite, and the package test script.</w:t>
      </w:r>
    </w:p>
    <w:p>
      <w:pPr>
        <w:spacing w:before="160" w:after="40"/>
      </w:pPr>
      <w:r>
        <w:rPr>
          <w:rFonts w:ascii="Times New Roman" w:hAnsi="Times New Roman"/>
          <w:b/>
          <w:color w:val="000000"/>
          <w:sz w:val="22"/>
        </w:rPr>
        <w:t>Snippet 1: GitHub Actions CI/CD Workflow (.github/workflows/ci.yml - Steps 1, 2 &amp; Supplementary 1, 2)</w:t>
      </w:r>
    </w:p>
    <w:p>
      <w:pPr>
        <w:spacing w:before="20" w:after="60"/>
      </w:pPr>
      <w:r>
        <w:rPr>
          <w:rFonts w:ascii="Times New Roman" w:hAnsi="Times New Roman"/>
          <w:i/>
          <w:color w:val="000000"/>
          <w:sz w:val="20"/>
        </w:rPr>
        <w:t>Configures multi-job pipeline with linting gating, MongoDB service container, and automated testing:</w:t>
      </w:r>
    </w:p>
    <w:tbl>
      <w:tblPr>
        <w:tblW w:type="auto" w:w="0"/>
        <w:jc w:val="center"/>
        <w:tblLook w:firstColumn="1" w:firstRow="1" w:lastColumn="0" w:lastRow="0" w:noHBand="0" w:noVBand="1" w:val="04A0"/>
      </w:tblPr>
      <w:tblGrid>
        <w:gridCol w:w="9360"/>
      </w:tblGrid>
      <w:tr>
        <w:tc>
          <w:tcPr>
            <w:tcW w:type="dxa" w:w="9360"/>
            <w:shd w:fill="F8FAFC"/>
            <w:tcMar>
              <w:top w:w="60" w:type="dxa"/>
              <w:bottom w:w="60" w:type="dxa"/>
              <w:left w:w="100" w:type="dxa"/>
              <w:right w:w="100" w:type="dxa"/>
            </w:tcMar>
          </w:tcPr>
          <w:p>
            <w:pPr>
              <w:spacing w:before="40" w:after="40"/>
            </w:pPr>
            <w:r>
              <w:rPr>
                <w:rFonts w:ascii="Consolas" w:hAnsi="Consolas"/>
                <w:color w:val="000000"/>
                <w:sz w:val="18"/>
              </w:rPr>
              <w:t>name: Task Management CI/CD Pipeline</w:t>
              <w:br/>
              <w:br/>
              <w:t>on:</w:t>
              <w:br/>
              <w:t xml:space="preserve">  push:</w:t>
              <w:br/>
              <w:t xml:space="preserve">    branches: [ main ]</w:t>
              <w:br/>
              <w:t xml:space="preserve">  pull_request:</w:t>
              <w:br/>
              <w:t xml:space="preserve">    branches: [ main ]</w:t>
              <w:br/>
              <w:br/>
              <w:t>jobs:</w:t>
              <w:br/>
              <w:t xml:space="preserve">  lint:</w:t>
              <w:br/>
              <w:t xml:space="preserve">    name: Code Quality &amp; Linting</w:t>
              <w:br/>
              <w:t xml:space="preserve">    runs-on: ubuntu-latest</w:t>
              <w:br/>
              <w:t xml:space="preserve">    steps:</w:t>
              <w:br/>
              <w:t xml:space="preserve">      - uses: actions/checkout@v4</w:t>
              <w:br/>
              <w:t xml:space="preserve">      - uses: actions/setup-node@v4</w:t>
              <w:br/>
              <w:t xml:space="preserve">        with:</w:t>
              <w:br/>
              <w:t xml:space="preserve">          node-version: 20</w:t>
              <w:br/>
              <w:t xml:space="preserve">          cache: 'npm'</w:t>
              <w:br/>
              <w:t xml:space="preserve">          cache-dependency-path: student-portfolio/package.json</w:t>
              <w:br/>
              <w:t xml:space="preserve">      - name: Install Frontend Dependencies</w:t>
              <w:br/>
              <w:t xml:space="preserve">        working-directory: ./student-portfolio</w:t>
              <w:br/>
              <w:t xml:space="preserve">        run: npm install</w:t>
              <w:br/>
              <w:t xml:space="preserve">      - name: Execute Linter (Oxlint)</w:t>
              <w:br/>
              <w:t xml:space="preserve">        working-directory: ./student-portfolio</w:t>
              <w:br/>
              <w:t xml:space="preserve">        run: npm run lint</w:t>
              <w:br/>
              <w:br/>
              <w:t xml:space="preserve">  test:</w:t>
              <w:br/>
              <w:t xml:space="preserve">    name: Backend API Automated Tests</w:t>
              <w:br/>
              <w:t xml:space="preserve">    needs: lint</w:t>
              <w:br/>
              <w:t xml:space="preserve">    runs-on: ubuntu-latest</w:t>
              <w:br/>
              <w:t xml:space="preserve">    services:</w:t>
              <w:br/>
              <w:t xml:space="preserve">      mongodb:</w:t>
              <w:br/>
              <w:t xml:space="preserve">        image: mongo:7.0</w:t>
              <w:br/>
              <w:t xml:space="preserve">        ports:</w:t>
              <w:br/>
              <w:t xml:space="preserve">          - 27017:27017</w:t>
              <w:br/>
              <w:t xml:space="preserve">        options: --health-cmd mongosh --health-interval 10s --health-timeout 5s --health-retries 5</w:t>
              <w:br/>
              <w:br/>
              <w:t xml:space="preserve">    steps:</w:t>
              <w:br/>
              <w:t xml:space="preserve">      - uses: actions/checkout@v4</w:t>
              <w:br/>
              <w:t xml:space="preserve">      - uses: actions/setup-node@v4</w:t>
              <w:br/>
              <w:t xml:space="preserve">        with:</w:t>
              <w:br/>
              <w:t xml:space="preserve">          node-version: 20</w:t>
              <w:br/>
              <w:t xml:space="preserve">          cache: 'npm'</w:t>
              <w:br/>
              <w:t xml:space="preserve">          cache-dependency-path: task-manager-api/package.json</w:t>
              <w:br/>
              <w:t xml:space="preserve">      - name: Install Backend Dependencies</w:t>
              <w:br/>
              <w:t xml:space="preserve">        working-directory: ./task-manager-api</w:t>
              <w:br/>
              <w:t xml:space="preserve">        run: npm install</w:t>
              <w:br/>
              <w:t xml:space="preserve">      - name: Execute Automated Test Suite (Jest &amp; Supertest)</w:t>
              <w:br/>
              <w:t xml:space="preserve">        working-directory: ./task-manager-api</w:t>
              <w:br/>
              <w:t xml:space="preserve">        env:</w:t>
              <w:br/>
              <w:t xml:space="preserve">          NODE_ENV: test</w:t>
              <w:br/>
              <w:t xml:space="preserve">          PORT: 5000</w:t>
              <w:br/>
              <w:t xml:space="preserve">          MONGO_URI: mongodb://127.0.0.1:27017/task_manager_db</w:t>
              <w:br/>
              <w:t xml:space="preserve">          JWT_SECRET: charusat_awdf_jwt_secret_key_sem5_2026</w:t>
              <w:br/>
              <w:t xml:space="preserve">        run: npm test</w:t>
            </w:r>
          </w:p>
        </w:tc>
      </w:tr>
    </w:tbl>
    <w:p>
      <w:pPr>
        <w:spacing w:before="160" w:after="40"/>
      </w:pPr>
      <w:r>
        <w:rPr>
          <w:rFonts w:ascii="Times New Roman" w:hAnsi="Times New Roman"/>
          <w:b/>
          <w:color w:val="000000"/>
          <w:sz w:val="22"/>
        </w:rPr>
        <w:t>Snippet 2: Automated Integration Test Suite (task-manager-api/__tests__/api.test.js - Steps 3, 4, 5)</w:t>
      </w:r>
    </w:p>
    <w:p>
      <w:pPr>
        <w:spacing w:before="20" w:after="60"/>
      </w:pPr>
      <w:r>
        <w:rPr>
          <w:rFonts w:ascii="Times New Roman" w:hAnsi="Times New Roman"/>
          <w:i/>
          <w:color w:val="000000"/>
          <w:sz w:val="20"/>
        </w:rPr>
        <w:t>Implements Supertest HTTP assertions across health check, in-memory cache, background events, and JWT authentication:</w:t>
      </w:r>
    </w:p>
    <w:tbl>
      <w:tblPr>
        <w:tblW w:type="auto" w:w="0"/>
        <w:jc w:val="center"/>
        <w:tblLook w:firstColumn="1" w:firstRow="1" w:lastColumn="0" w:lastRow="0" w:noHBand="0" w:noVBand="1" w:val="04A0"/>
      </w:tblPr>
      <w:tblGrid>
        <w:gridCol w:w="9360"/>
      </w:tblGrid>
      <w:tr>
        <w:tc>
          <w:tcPr>
            <w:tcW w:type="dxa" w:w="9360"/>
            <w:shd w:fill="F8FAFC"/>
            <w:tcMar>
              <w:top w:w="60" w:type="dxa"/>
              <w:bottom w:w="60" w:type="dxa"/>
              <w:left w:w="100" w:type="dxa"/>
              <w:right w:w="100" w:type="dxa"/>
            </w:tcMar>
          </w:tcPr>
          <w:p>
            <w:pPr>
              <w:spacing w:before="40" w:after="40"/>
            </w:pPr>
            <w:r>
              <w:rPr>
                <w:rFonts w:ascii="Consolas" w:hAnsi="Consolas"/>
                <w:color w:val="000000"/>
                <w:sz w:val="18"/>
              </w:rPr>
              <w:t>const request = require('supertest');</w:t>
              <w:br/>
              <w:t>const mongoose = require('mongoose');</w:t>
              <w:br/>
              <w:t>const app = require('../server');</w:t>
              <w:br/>
              <w:br/>
              <w:t>describe('Task Management API Test Suite (Practical 12 - CI/CD Automated Tests)', () =&gt; {</w:t>
              <w:br/>
              <w:t xml:space="preserve">  let authToken = '';</w:t>
              <w:br/>
              <w:t xml:space="preserve">  const testEmail = `ci_test_${Date.now()}@charusat.edu.in`;</w:t>
              <w:br/>
              <w:t xml:space="preserve">  const testPassword = 'Password@123';</w:t>
              <w:br/>
              <w:br/>
              <w:t xml:space="preserve">  beforeAll(async () =&gt; {</w:t>
              <w:br/>
              <w:t xml:space="preserve">    if (mongoose.connection.readyState === 0) {</w:t>
              <w:br/>
              <w:t xml:space="preserve">      await mongoose.connect(process.env.MONGO_URI || 'mongodb://127.0.0.1:27017/task_manager_db');</w:t>
              <w:br/>
              <w:t xml:space="preserve">    } else if (mongoose.connection.readyState === 2) {</w:t>
              <w:br/>
              <w:t xml:space="preserve">      await mongoose.connection.asPromise();</w:t>
              <w:br/>
              <w:t xml:space="preserve">    }</w:t>
              <w:br/>
              <w:t xml:space="preserve">  });</w:t>
              <w:br/>
              <w:br/>
              <w:t xml:space="preserve">  afterAll(async () =&gt; {</w:t>
              <w:br/>
              <w:t xml:space="preserve">    await mongoose.connection.close();</w:t>
              <w:br/>
              <w:t xml:space="preserve">  });</w:t>
              <w:br/>
              <w:br/>
              <w:t xml:space="preserve">  test('GET / should return 200 and API metadata', async () =&gt; {</w:t>
              <w:br/>
              <w:t xml:space="preserve">    const res = await request(app).get('/');</w:t>
              <w:br/>
              <w:t xml:space="preserve">    expect(res.statusCode).toBe(200);</w:t>
              <w:br/>
              <w:t xml:space="preserve">    expect(res.body.success).toBe(true);</w:t>
              <w:br/>
              <w:t xml:space="preserve">    expect(res.body.student).toBe('Priyansh Pravinbhai Panchal');</w:t>
              <w:br/>
              <w:t xml:space="preserve">  });</w:t>
              <w:br/>
              <w:br/>
              <w:t xml:space="preserve">  test('GET /cache/stats should return 200 and cache diagnostics', async () =&gt; {</w:t>
              <w:br/>
              <w:t xml:space="preserve">    const res = await request(app).get('/cache/stats');</w:t>
              <w:br/>
              <w:t xml:space="preserve">    expect(res.statusCode).toBe(200);</w:t>
              <w:br/>
              <w:t xml:space="preserve">    expect(res.body.data).toHaveProperty('stdTTL', 60);</w:t>
              <w:br/>
              <w:t xml:space="preserve">  });</w:t>
              <w:br/>
              <w:br/>
              <w:t xml:space="preserve">  test('GET /events/log should return 200 and background audit log', async () =&gt; {</w:t>
              <w:br/>
              <w:t xml:space="preserve">    const res = await request(app).get('/events/log');</w:t>
              <w:br/>
              <w:t xml:space="preserve">    expect(res.statusCode).toBe(200);</w:t>
              <w:br/>
              <w:t xml:space="preserve">    expect(Array.isArray(res.body.events)).toBe(true);</w:t>
              <w:br/>
              <w:t xml:space="preserve">  });</w:t>
              <w:br/>
              <w:br/>
              <w:t xml:space="preserve">  test('GET /tasks without token should be rejected with 401 Unauthorized', async () =&gt; {</w:t>
              <w:br/>
              <w:t xml:space="preserve">    const res = await request(app).get('/tasks');</w:t>
              <w:br/>
              <w:t xml:space="preserve">    expect(res.statusCode).toBe(401);</w:t>
              <w:br/>
              <w:t xml:space="preserve">  });</w:t>
              <w:br/>
              <w:br/>
              <w:t xml:space="preserve">  test('POST /register and POST /login should authenticate and return JWT', async () =&gt; {</w:t>
              <w:br/>
              <w:t xml:space="preserve">    await request(app).post('/register').send({ email: testEmail, password: testPassword });</w:t>
              <w:br/>
              <w:t xml:space="preserve">    const loginRes = await request(app).post('/login').send({ email: testEmail, password: testPassword });</w:t>
              <w:br/>
              <w:t xml:space="preserve">    expect(loginRes.statusCode).toBe(200);</w:t>
              <w:br/>
              <w:t xml:space="preserve">    expect(loginRes.body).toHaveProperty('token');</w:t>
              <w:br/>
              <w:t xml:space="preserve">    authToken = loginRes.body.token;</w:t>
              <w:br/>
              <w:t xml:space="preserve">  });</w:t>
              <w:br/>
              <w:br/>
              <w:t xml:space="preserve">  test('GET /tasks with valid Bearer token returns 200', async () =&gt; {</w:t>
              <w:br/>
              <w:t xml:space="preserve">    const res = await request(app).get('/tasks').set('Authorization', `Bearer ${authToken}`);</w:t>
              <w:br/>
              <w:t xml:space="preserve">    expect(res.statusCode).toBe(200);</w:t>
              <w:br/>
              <w:t xml:space="preserve">    expect(Array.isArray(res.body.data)).toBe(true);</w:t>
              <w:br/>
              <w:t xml:space="preserve">  });</w:t>
              <w:br/>
              <w:br/>
              <w:t xml:space="preserve">  test('POST /tasks with missing title should return 400 Bad Request', async () =&gt; {</w:t>
              <w:br/>
              <w:t xml:space="preserve">    const res = await request(app).post('/tasks').set('Authorization', `Bearer ${authToken}`)</w:t>
              <w:br/>
              <w:t xml:space="preserve">      .send({ description: 'Validation test' });</w:t>
              <w:br/>
              <w:t xml:space="preserve">    expect(res.statusCode).toBe(400);</w:t>
              <w:br/>
              <w:t xml:space="preserve">  });</w:t>
              <w:br/>
              <w:t>});</w:t>
            </w:r>
          </w:p>
        </w:tc>
      </w:tr>
    </w:tbl>
    <w:p>
      <w:pPr>
        <w:spacing w:before="160" w:after="40"/>
      </w:pPr>
      <w:r>
        <w:rPr>
          <w:rFonts w:ascii="Times New Roman" w:hAnsi="Times New Roman"/>
          <w:b/>
          <w:color w:val="000000"/>
          <w:sz w:val="22"/>
        </w:rPr>
        <w:t>Snippet 3: Test Script &amp; VM Modules Flag (task-manager-api/package.json - Step 3)</w:t>
      </w:r>
    </w:p>
    <w:p>
      <w:pPr>
        <w:spacing w:before="20" w:after="60"/>
      </w:pPr>
      <w:r>
        <w:rPr>
          <w:rFonts w:ascii="Times New Roman" w:hAnsi="Times New Roman"/>
          <w:i/>
          <w:color w:val="000000"/>
          <w:sz w:val="20"/>
        </w:rPr>
        <w:t>Configures Node experimental VM modules for Jest CommonJS compatibility with modern MongoDB driver:</w:t>
      </w:r>
    </w:p>
    <w:tbl>
      <w:tblPr>
        <w:tblW w:type="auto" w:w="0"/>
        <w:jc w:val="center"/>
        <w:tblLook w:firstColumn="1" w:firstRow="1" w:lastColumn="0" w:lastRow="0" w:noHBand="0" w:noVBand="1" w:val="04A0"/>
      </w:tblPr>
      <w:tblGrid>
        <w:gridCol w:w="9360"/>
      </w:tblGrid>
      <w:tr>
        <w:tc>
          <w:tcPr>
            <w:tcW w:type="dxa" w:w="9360"/>
            <w:shd w:fill="F8FAFC"/>
            <w:tcMar>
              <w:top w:w="60" w:type="dxa"/>
              <w:bottom w:w="60" w:type="dxa"/>
              <w:left w:w="100" w:type="dxa"/>
              <w:right w:w="100" w:type="dxa"/>
            </w:tcMar>
          </w:tcPr>
          <w:p>
            <w:pPr>
              <w:spacing w:before="40" w:after="40"/>
            </w:pPr>
            <w:r>
              <w:rPr>
                <w:rFonts w:ascii="Consolas" w:hAnsi="Consolas"/>
                <w:color w:val="000000"/>
                <w:sz w:val="18"/>
              </w:rPr>
              <w:t>"scripts": {</w:t>
              <w:br/>
              <w:t xml:space="preserve">  "start": "node server.js",</w:t>
              <w:br/>
              <w:t xml:space="preserve">  "dev": "node --watch server.js",</w:t>
              <w:br/>
              <w:t xml:space="preserve">  "test": "node --experimental-vm-modules ./node_modules/jest/bin/jest.js --detectOpenHandles --forceExit"</w:t>
              <w:br/>
              <w:t>}</w:t>
            </w:r>
          </w:p>
        </w:tc>
      </w:tr>
    </w:tbl>
    <w:p>
      <w:pPr>
        <w:spacing w:before="160" w:after="40"/>
      </w:pPr>
      <w:r>
        <w:rPr>
          <w:rFonts w:ascii="Times New Roman" w:hAnsi="Times New Roman"/>
          <w:b/>
          <w:color w:val="000000"/>
          <w:sz w:val="22"/>
        </w:rPr>
        <w:t>Snippet 4: README Status Badge &amp; Pull Request Trigger (README.md - Supplementary 2 &amp; 3)</w:t>
      </w:r>
    </w:p>
    <w:p>
      <w:pPr>
        <w:spacing w:before="20" w:after="60"/>
      </w:pPr>
      <w:r>
        <w:rPr>
          <w:rFonts w:ascii="Times New Roman" w:hAnsi="Times New Roman"/>
          <w:i/>
          <w:color w:val="000000"/>
          <w:sz w:val="20"/>
        </w:rPr>
        <w:t>Integrates real-time SVG status badge and pull request continuous integration gating:</w:t>
      </w:r>
    </w:p>
    <w:tbl>
      <w:tblPr>
        <w:tblW w:type="auto" w:w="0"/>
        <w:jc w:val="center"/>
        <w:tblLook w:firstColumn="1" w:firstRow="1" w:lastColumn="0" w:lastRow="0" w:noHBand="0" w:noVBand="1" w:val="04A0"/>
      </w:tblPr>
      <w:tblGrid>
        <w:gridCol w:w="9360"/>
      </w:tblGrid>
      <w:tr>
        <w:tc>
          <w:tcPr>
            <w:tcW w:type="dxa" w:w="9360"/>
            <w:shd w:fill="F8FAFC"/>
            <w:tcMar>
              <w:top w:w="60" w:type="dxa"/>
              <w:bottom w:w="60" w:type="dxa"/>
              <w:left w:w="100" w:type="dxa"/>
              <w:right w:w="100" w:type="dxa"/>
            </w:tcMar>
          </w:tcPr>
          <w:p>
            <w:pPr>
              <w:spacing w:before="40" w:after="40"/>
            </w:pPr>
            <w:r>
              <w:rPr>
                <w:rFonts w:ascii="Consolas" w:hAnsi="Consolas"/>
                <w:color w:val="000000"/>
                <w:sz w:val="18"/>
              </w:rPr>
              <w:t># Markdown Status Badge in README.md:</w:t>
              <w:br/>
              <w:t>[![Task Management CI/CD Pipeline](https://github.com/PanchalPriyansh/AWDF/actions/workflows/ci.yml/badge.svg)](https://github.com/PanchalPriyansh/AWDF/actions/workflows/ci.yml)</w:t>
              <w:br/>
              <w:br/>
              <w:t># Restricting to Pull Requests only (Supplementary Problem 2):</w:t>
              <w:br/>
              <w:t>on:</w:t>
              <w:br/>
              <w:t xml:space="preserve">  pull_request:</w:t>
              <w:br/>
              <w:t xml:space="preserve">    branches: [ main ]</w:t>
              <w:br/>
              <w:t># Direct push triggers are commented out when restricting workflow exclusively to PRs.</w:t>
            </w:r>
          </w:p>
        </w:tc>
      </w:tr>
    </w:tbl>
    <w:p>
      <w:pPr>
        <w:spacing w:before="240" w:after="60"/>
      </w:pPr>
      <w:r>
        <w:rPr>
          <w:rFonts w:ascii="Times New Roman" w:hAnsi="Times New Roman"/>
          <w:b/>
          <w:color w:val="000000"/>
          <w:sz w:val="24"/>
        </w:rPr>
        <w:t>7. Automated Test Suite Results &amp; CI Verification Matrix</w:t>
      </w:r>
    </w:p>
    <w:p>
      <w:r>
        <w:rPr>
          <w:rFonts w:ascii="Times New Roman" w:hAnsi="Times New Roman"/>
          <w:color w:val="000000"/>
          <w:sz w:val="21"/>
        </w:rPr>
        <w:t>Summary of automated unit and integration tests executed in the CI pipeline: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Pr>
          <w:p>
            <w:pPr>
              <w:spacing w:before="60" w:after="60"/>
            </w:pPr>
            <w:r>
              <w:rPr>
                <w:rFonts w:ascii="Times New Roman" w:hAnsi="Times New Roman"/>
                <w:b/>
                <w:color w:val="000000"/>
                <w:sz w:val="19"/>
              </w:rPr>
              <w:t>Test ID</w:t>
            </w:r>
          </w:p>
        </w:tc>
        <w:tc>
          <w:tcPr>
            <w:tcW w:type="dxa" w:w="1872"/>
            <w:shd w:fill="F1F5F9"/>
          </w:tcPr>
          <w:p>
            <w:pPr>
              <w:spacing w:before="60" w:after="60"/>
            </w:pPr>
            <w:r>
              <w:rPr>
                <w:rFonts w:ascii="Times New Roman" w:hAnsi="Times New Roman"/>
                <w:b/>
                <w:color w:val="000000"/>
                <w:sz w:val="19"/>
              </w:rPr>
              <w:t>Target Endpoint</w:t>
            </w:r>
          </w:p>
        </w:tc>
        <w:tc>
          <w:tcPr>
            <w:tcW w:type="dxa" w:w="1872"/>
            <w:shd w:fill="F1F5F9"/>
          </w:tcPr>
          <w:p>
            <w:pPr>
              <w:spacing w:before="60" w:after="60"/>
            </w:pPr>
            <w:r>
              <w:rPr>
                <w:rFonts w:ascii="Times New Roman" w:hAnsi="Times New Roman"/>
                <w:b/>
                <w:color w:val="000000"/>
                <w:sz w:val="19"/>
              </w:rPr>
              <w:t>HTTP Method</w:t>
            </w:r>
          </w:p>
        </w:tc>
        <w:tc>
          <w:tcPr>
            <w:tcW w:type="dxa" w:w="1872"/>
            <w:shd w:fill="F1F5F9"/>
          </w:tcPr>
          <w:p>
            <w:pPr>
              <w:spacing w:before="60" w:after="60"/>
            </w:pPr>
            <w:r>
              <w:rPr>
                <w:rFonts w:ascii="Times New Roman" w:hAnsi="Times New Roman"/>
                <w:b/>
                <w:color w:val="000000"/>
                <w:sz w:val="19"/>
              </w:rPr>
              <w:t>Validation Condition</w:t>
            </w:r>
          </w:p>
        </w:tc>
        <w:tc>
          <w:tcPr>
            <w:tcW w:type="dxa" w:w="1872"/>
            <w:shd w:fill="F1F5F9"/>
          </w:tcPr>
          <w:p>
            <w:pPr>
              <w:spacing w:before="60" w:after="60"/>
            </w:pPr>
            <w:r>
              <w:rPr>
                <w:rFonts w:ascii="Times New Roman" w:hAnsi="Times New Roman"/>
                <w:b/>
                <w:color w:val="000000"/>
                <w:sz w:val="19"/>
              </w:rPr>
              <w:t>Result / Duration</w:t>
            </w:r>
          </w:p>
        </w:tc>
      </w:tr>
      <w:tr>
        <w:tc>
          <w:tcPr>
            <w:tcW w:type="dxa" w:w="1872"/>
            <w:shd w:fill="FFFFFF"/>
          </w:tcPr>
          <w:p>
            <w:pPr>
              <w:spacing w:before="40" w:after="40"/>
            </w:pPr>
            <w:r>
              <w:rPr>
                <w:rFonts w:ascii="Times New Roman" w:hAnsi="Times New Roman"/>
                <w:color w:val="000000"/>
                <w:sz w:val="18"/>
              </w:rPr>
              <w:t>TEST-01</w:t>
            </w:r>
          </w:p>
        </w:tc>
        <w:tc>
          <w:tcPr>
            <w:tcW w:type="dxa" w:w="1872"/>
            <w:shd w:fill="FFFFFF"/>
          </w:tcPr>
          <w:p>
            <w:pPr>
              <w:spacing w:before="40" w:after="40"/>
            </w:pPr>
            <w:r>
              <w:rPr>
                <w:rFonts w:ascii="Times New Roman" w:hAnsi="Times New Roman"/>
                <w:color w:val="000000"/>
                <w:sz w:val="18"/>
              </w:rPr>
              <w:t>/</w:t>
            </w:r>
          </w:p>
        </w:tc>
        <w:tc>
          <w:tcPr>
            <w:tcW w:type="dxa" w:w="1872"/>
            <w:shd w:fill="FFFFFF"/>
          </w:tcPr>
          <w:p>
            <w:pPr>
              <w:spacing w:before="40" w:after="40"/>
            </w:pPr>
            <w:r>
              <w:rPr>
                <w:rFonts w:ascii="Times New Roman" w:hAnsi="Times New Roman"/>
                <w:color w:val="000000"/>
                <w:sz w:val="18"/>
              </w:rPr>
              <w:t>GET</w:t>
            </w:r>
          </w:p>
        </w:tc>
        <w:tc>
          <w:tcPr>
            <w:tcW w:type="dxa" w:w="1872"/>
            <w:shd w:fill="FFFFFF"/>
          </w:tcPr>
          <w:p>
            <w:pPr>
              <w:spacing w:before="40" w:after="40"/>
            </w:pPr>
            <w:r>
              <w:rPr>
                <w:rFonts w:ascii="Times New Roman" w:hAnsi="Times New Roman"/>
                <w:color w:val="000000"/>
                <w:sz w:val="18"/>
              </w:rPr>
              <w:t>Status 200, success: true, student name verification</w:t>
            </w:r>
          </w:p>
        </w:tc>
        <w:tc>
          <w:tcPr>
            <w:tcW w:type="dxa" w:w="1872"/>
            <w:shd w:fill="FFFFFF"/>
          </w:tcPr>
          <w:p>
            <w:pPr>
              <w:spacing w:before="40" w:after="40"/>
            </w:pPr>
            <w:r>
              <w:rPr>
                <w:rFonts w:ascii="Times New Roman" w:hAnsi="Times New Roman"/>
                <w:color w:val="000000"/>
                <w:sz w:val="18"/>
              </w:rPr>
              <w:t>PASS (37 ms)</w:t>
            </w:r>
          </w:p>
        </w:tc>
      </w:tr>
      <w:tr>
        <w:tc>
          <w:tcPr>
            <w:tcW w:type="dxa" w:w="1872"/>
            <w:shd w:fill="FFFFFF"/>
          </w:tcPr>
          <w:p>
            <w:pPr>
              <w:spacing w:before="40" w:after="40"/>
            </w:pPr>
            <w:r>
              <w:rPr>
                <w:rFonts w:ascii="Times New Roman" w:hAnsi="Times New Roman"/>
                <w:color w:val="000000"/>
                <w:sz w:val="18"/>
              </w:rPr>
              <w:t>TEST-02</w:t>
            </w:r>
          </w:p>
        </w:tc>
        <w:tc>
          <w:tcPr>
            <w:tcW w:type="dxa" w:w="1872"/>
            <w:shd w:fill="FFFFFF"/>
          </w:tcPr>
          <w:p>
            <w:pPr>
              <w:spacing w:before="40" w:after="40"/>
            </w:pPr>
            <w:r>
              <w:rPr>
                <w:rFonts w:ascii="Times New Roman" w:hAnsi="Times New Roman"/>
                <w:color w:val="000000"/>
                <w:sz w:val="18"/>
              </w:rPr>
              <w:t>/cache/stats</w:t>
            </w:r>
          </w:p>
        </w:tc>
        <w:tc>
          <w:tcPr>
            <w:tcW w:type="dxa" w:w="1872"/>
            <w:shd w:fill="FFFFFF"/>
          </w:tcPr>
          <w:p>
            <w:pPr>
              <w:spacing w:before="40" w:after="40"/>
            </w:pPr>
            <w:r>
              <w:rPr>
                <w:rFonts w:ascii="Times New Roman" w:hAnsi="Times New Roman"/>
                <w:color w:val="000000"/>
                <w:sz w:val="18"/>
              </w:rPr>
              <w:t>GET</w:t>
            </w:r>
          </w:p>
        </w:tc>
        <w:tc>
          <w:tcPr>
            <w:tcW w:type="dxa" w:w="1872"/>
            <w:shd w:fill="FFFFFF"/>
          </w:tcPr>
          <w:p>
            <w:pPr>
              <w:spacing w:before="40" w:after="40"/>
            </w:pPr>
            <w:r>
              <w:rPr>
                <w:rFonts w:ascii="Times New Roman" w:hAnsi="Times New Roman"/>
                <w:color w:val="000000"/>
                <w:sz w:val="18"/>
              </w:rPr>
              <w:t>Status 200, validates node-cache stdTTL: 60s</w:t>
            </w:r>
          </w:p>
        </w:tc>
        <w:tc>
          <w:tcPr>
            <w:tcW w:type="dxa" w:w="1872"/>
            <w:shd w:fill="FFFFFF"/>
          </w:tcPr>
          <w:p>
            <w:pPr>
              <w:spacing w:before="40" w:after="40"/>
            </w:pPr>
            <w:r>
              <w:rPr>
                <w:rFonts w:ascii="Times New Roman" w:hAnsi="Times New Roman"/>
                <w:color w:val="000000"/>
                <w:sz w:val="18"/>
              </w:rPr>
              <w:t>PASS (10 ms)</w:t>
            </w:r>
          </w:p>
        </w:tc>
      </w:tr>
      <w:tr>
        <w:tc>
          <w:tcPr>
            <w:tcW w:type="dxa" w:w="1872"/>
            <w:shd w:fill="FFFFFF"/>
          </w:tcPr>
          <w:p>
            <w:pPr>
              <w:spacing w:before="40" w:after="40"/>
            </w:pPr>
            <w:r>
              <w:rPr>
                <w:rFonts w:ascii="Times New Roman" w:hAnsi="Times New Roman"/>
                <w:color w:val="000000"/>
                <w:sz w:val="18"/>
              </w:rPr>
              <w:t>TEST-03</w:t>
            </w:r>
          </w:p>
        </w:tc>
        <w:tc>
          <w:tcPr>
            <w:tcW w:type="dxa" w:w="1872"/>
            <w:shd w:fill="FFFFFF"/>
          </w:tcPr>
          <w:p>
            <w:pPr>
              <w:spacing w:before="40" w:after="40"/>
            </w:pPr>
            <w:r>
              <w:rPr>
                <w:rFonts w:ascii="Times New Roman" w:hAnsi="Times New Roman"/>
                <w:color w:val="000000"/>
                <w:sz w:val="18"/>
              </w:rPr>
              <w:t>/events/log</w:t>
            </w:r>
          </w:p>
        </w:tc>
        <w:tc>
          <w:tcPr>
            <w:tcW w:type="dxa" w:w="1872"/>
            <w:shd w:fill="FFFFFF"/>
          </w:tcPr>
          <w:p>
            <w:pPr>
              <w:spacing w:before="40" w:after="40"/>
            </w:pPr>
            <w:r>
              <w:rPr>
                <w:rFonts w:ascii="Times New Roman" w:hAnsi="Times New Roman"/>
                <w:color w:val="000000"/>
                <w:sz w:val="18"/>
              </w:rPr>
              <w:t>GET</w:t>
            </w:r>
          </w:p>
        </w:tc>
        <w:tc>
          <w:tcPr>
            <w:tcW w:type="dxa" w:w="1872"/>
            <w:shd w:fill="FFFFFF"/>
          </w:tcPr>
          <w:p>
            <w:pPr>
              <w:spacing w:before="40" w:after="40"/>
            </w:pPr>
            <w:r>
              <w:rPr>
                <w:rFonts w:ascii="Times New Roman" w:hAnsi="Times New Roman"/>
                <w:color w:val="000000"/>
                <w:sz w:val="18"/>
              </w:rPr>
              <w:t>Status 200, EventEmitter audit log is array</w:t>
            </w:r>
          </w:p>
        </w:tc>
        <w:tc>
          <w:tcPr>
            <w:tcW w:type="dxa" w:w="1872"/>
            <w:shd w:fill="FFFFFF"/>
          </w:tcPr>
          <w:p>
            <w:pPr>
              <w:spacing w:before="40" w:after="40"/>
            </w:pPr>
            <w:r>
              <w:rPr>
                <w:rFonts w:ascii="Times New Roman" w:hAnsi="Times New Roman"/>
                <w:color w:val="000000"/>
                <w:sz w:val="18"/>
              </w:rPr>
              <w:t>PASS (7 ms)</w:t>
            </w:r>
          </w:p>
        </w:tc>
      </w:tr>
      <w:tr>
        <w:tc>
          <w:tcPr>
            <w:tcW w:type="dxa" w:w="1872"/>
            <w:shd w:fill="FFFFFF"/>
          </w:tcPr>
          <w:p>
            <w:pPr>
              <w:spacing w:before="40" w:after="40"/>
            </w:pPr>
            <w:r>
              <w:rPr>
                <w:rFonts w:ascii="Times New Roman" w:hAnsi="Times New Roman"/>
                <w:color w:val="000000"/>
                <w:sz w:val="18"/>
              </w:rPr>
              <w:t>TEST-04</w:t>
            </w:r>
          </w:p>
        </w:tc>
        <w:tc>
          <w:tcPr>
            <w:tcW w:type="dxa" w:w="1872"/>
            <w:shd w:fill="FFFFFF"/>
          </w:tcPr>
          <w:p>
            <w:pPr>
              <w:spacing w:before="40" w:after="40"/>
            </w:pPr>
            <w:r>
              <w:rPr>
                <w:rFonts w:ascii="Times New Roman" w:hAnsi="Times New Roman"/>
                <w:color w:val="000000"/>
                <w:sz w:val="18"/>
              </w:rPr>
              <w:t>/tasks</w:t>
            </w:r>
          </w:p>
        </w:tc>
        <w:tc>
          <w:tcPr>
            <w:tcW w:type="dxa" w:w="1872"/>
            <w:shd w:fill="FFFFFF"/>
          </w:tcPr>
          <w:p>
            <w:pPr>
              <w:spacing w:before="40" w:after="40"/>
            </w:pPr>
            <w:r>
              <w:rPr>
                <w:rFonts w:ascii="Times New Roman" w:hAnsi="Times New Roman"/>
                <w:color w:val="000000"/>
                <w:sz w:val="18"/>
              </w:rPr>
              <w:t>GET (No Auth)</w:t>
            </w:r>
          </w:p>
        </w:tc>
        <w:tc>
          <w:tcPr>
            <w:tcW w:type="dxa" w:w="1872"/>
            <w:shd w:fill="FFFFFF"/>
          </w:tcPr>
          <w:p>
            <w:pPr>
              <w:spacing w:before="40" w:after="40"/>
            </w:pPr>
            <w:r>
              <w:rPr>
                <w:rFonts w:ascii="Times New Roman" w:hAnsi="Times New Roman"/>
                <w:color w:val="000000"/>
                <w:sz w:val="18"/>
              </w:rPr>
              <w:t>Status 401 Unauthorized, unauthenticated guard</w:t>
            </w:r>
          </w:p>
        </w:tc>
        <w:tc>
          <w:tcPr>
            <w:tcW w:type="dxa" w:w="1872"/>
            <w:shd w:fill="FFFFFF"/>
          </w:tcPr>
          <w:p>
            <w:pPr>
              <w:spacing w:before="40" w:after="40"/>
            </w:pPr>
            <w:r>
              <w:rPr>
                <w:rFonts w:ascii="Times New Roman" w:hAnsi="Times New Roman"/>
                <w:color w:val="000000"/>
                <w:sz w:val="18"/>
              </w:rPr>
              <w:t>PASS (9 ms)</w:t>
            </w:r>
          </w:p>
        </w:tc>
      </w:tr>
      <w:tr>
        <w:tc>
          <w:tcPr>
            <w:tcW w:type="dxa" w:w="1872"/>
            <w:shd w:fill="FFFFFF"/>
          </w:tcPr>
          <w:p>
            <w:pPr>
              <w:spacing w:before="40" w:after="40"/>
            </w:pPr>
            <w:r>
              <w:rPr>
                <w:rFonts w:ascii="Times New Roman" w:hAnsi="Times New Roman"/>
                <w:color w:val="000000"/>
                <w:sz w:val="18"/>
              </w:rPr>
              <w:t>TEST-05</w:t>
            </w:r>
          </w:p>
        </w:tc>
        <w:tc>
          <w:tcPr>
            <w:tcW w:type="dxa" w:w="1872"/>
            <w:shd w:fill="FFFFFF"/>
          </w:tcPr>
          <w:p>
            <w:pPr>
              <w:spacing w:before="40" w:after="40"/>
            </w:pPr>
            <w:r>
              <w:rPr>
                <w:rFonts w:ascii="Times New Roman" w:hAnsi="Times New Roman"/>
                <w:color w:val="000000"/>
                <w:sz w:val="18"/>
              </w:rPr>
              <w:t>/register &amp; /login</w:t>
            </w:r>
          </w:p>
        </w:tc>
        <w:tc>
          <w:tcPr>
            <w:tcW w:type="dxa" w:w="1872"/>
            <w:shd w:fill="FFFFFF"/>
          </w:tcPr>
          <w:p>
            <w:pPr>
              <w:spacing w:before="40" w:after="40"/>
            </w:pPr>
            <w:r>
              <w:rPr>
                <w:rFonts w:ascii="Times New Roman" w:hAnsi="Times New Roman"/>
                <w:color w:val="000000"/>
                <w:sz w:val="18"/>
              </w:rPr>
              <w:t>POST</w:t>
            </w:r>
          </w:p>
        </w:tc>
        <w:tc>
          <w:tcPr>
            <w:tcW w:type="dxa" w:w="1872"/>
            <w:shd w:fill="FFFFFF"/>
          </w:tcPr>
          <w:p>
            <w:pPr>
              <w:spacing w:before="40" w:after="40"/>
            </w:pPr>
            <w:r>
              <w:rPr>
                <w:rFonts w:ascii="Times New Roman" w:hAnsi="Times New Roman"/>
                <w:color w:val="000000"/>
                <w:sz w:val="18"/>
              </w:rPr>
              <w:t>Status 201/200, user created &amp; JWT token issued</w:t>
            </w:r>
          </w:p>
        </w:tc>
        <w:tc>
          <w:tcPr>
            <w:tcW w:type="dxa" w:w="1872"/>
            <w:shd w:fill="FFFFFF"/>
          </w:tcPr>
          <w:p>
            <w:pPr>
              <w:spacing w:before="40" w:after="40"/>
            </w:pPr>
            <w:r>
              <w:rPr>
                <w:rFonts w:ascii="Times New Roman" w:hAnsi="Times New Roman"/>
                <w:color w:val="000000"/>
                <w:sz w:val="18"/>
              </w:rPr>
              <w:t>PASS (167 ms)</w:t>
            </w:r>
          </w:p>
        </w:tc>
      </w:tr>
      <w:tr>
        <w:tc>
          <w:tcPr>
            <w:tcW w:type="dxa" w:w="1872"/>
            <w:shd w:fill="FFFFFF"/>
          </w:tcPr>
          <w:p>
            <w:pPr>
              <w:spacing w:before="40" w:after="40"/>
            </w:pPr>
            <w:r>
              <w:rPr>
                <w:rFonts w:ascii="Times New Roman" w:hAnsi="Times New Roman"/>
                <w:color w:val="000000"/>
                <w:sz w:val="18"/>
              </w:rPr>
              <w:t>TEST-06</w:t>
            </w:r>
          </w:p>
        </w:tc>
        <w:tc>
          <w:tcPr>
            <w:tcW w:type="dxa" w:w="1872"/>
            <w:shd w:fill="FFFFFF"/>
          </w:tcPr>
          <w:p>
            <w:pPr>
              <w:spacing w:before="40" w:after="40"/>
            </w:pPr>
            <w:r>
              <w:rPr>
                <w:rFonts w:ascii="Times New Roman" w:hAnsi="Times New Roman"/>
                <w:color w:val="000000"/>
                <w:sz w:val="18"/>
              </w:rPr>
              <w:t>/tasks</w:t>
            </w:r>
          </w:p>
        </w:tc>
        <w:tc>
          <w:tcPr>
            <w:tcW w:type="dxa" w:w="1872"/>
            <w:shd w:fill="FFFFFF"/>
          </w:tcPr>
          <w:p>
            <w:pPr>
              <w:spacing w:before="40" w:after="40"/>
            </w:pPr>
            <w:r>
              <w:rPr>
                <w:rFonts w:ascii="Times New Roman" w:hAnsi="Times New Roman"/>
                <w:color w:val="000000"/>
                <w:sz w:val="18"/>
              </w:rPr>
              <w:t>GET (Bearer Auth)</w:t>
            </w:r>
          </w:p>
        </w:tc>
        <w:tc>
          <w:tcPr>
            <w:tcW w:type="dxa" w:w="1872"/>
            <w:shd w:fill="FFFFFF"/>
          </w:tcPr>
          <w:p>
            <w:pPr>
              <w:spacing w:before="40" w:after="40"/>
            </w:pPr>
            <w:r>
              <w:rPr>
                <w:rFonts w:ascii="Times New Roman" w:hAnsi="Times New Roman"/>
                <w:color w:val="000000"/>
                <w:sz w:val="18"/>
              </w:rPr>
              <w:t>Status 200, retrieves user task array from DB</w:t>
            </w:r>
          </w:p>
        </w:tc>
        <w:tc>
          <w:tcPr>
            <w:tcW w:type="dxa" w:w="1872"/>
            <w:shd w:fill="FFFFFF"/>
          </w:tcPr>
          <w:p>
            <w:pPr>
              <w:spacing w:before="40" w:after="40"/>
            </w:pPr>
            <w:r>
              <w:rPr>
                <w:rFonts w:ascii="Times New Roman" w:hAnsi="Times New Roman"/>
                <w:color w:val="000000"/>
                <w:sz w:val="18"/>
              </w:rPr>
              <w:t>PASS (14 ms)</w:t>
            </w:r>
          </w:p>
        </w:tc>
      </w:tr>
      <w:tr>
        <w:tc>
          <w:tcPr>
            <w:tcW w:type="dxa" w:w="1872"/>
            <w:shd w:fill="FFFFFF"/>
          </w:tcPr>
          <w:p>
            <w:pPr>
              <w:spacing w:before="40" w:after="40"/>
            </w:pPr>
            <w:r>
              <w:rPr>
                <w:rFonts w:ascii="Times New Roman" w:hAnsi="Times New Roman"/>
                <w:color w:val="000000"/>
                <w:sz w:val="18"/>
              </w:rPr>
              <w:t>TEST-07</w:t>
            </w:r>
          </w:p>
        </w:tc>
        <w:tc>
          <w:tcPr>
            <w:tcW w:type="dxa" w:w="1872"/>
            <w:shd w:fill="FFFFFF"/>
          </w:tcPr>
          <w:p>
            <w:pPr>
              <w:spacing w:before="40" w:after="40"/>
            </w:pPr>
            <w:r>
              <w:rPr>
                <w:rFonts w:ascii="Times New Roman" w:hAnsi="Times New Roman"/>
                <w:color w:val="000000"/>
                <w:sz w:val="18"/>
              </w:rPr>
              <w:t>/tasks</w:t>
            </w:r>
          </w:p>
        </w:tc>
        <w:tc>
          <w:tcPr>
            <w:tcW w:type="dxa" w:w="1872"/>
            <w:shd w:fill="FFFFFF"/>
          </w:tcPr>
          <w:p>
            <w:pPr>
              <w:spacing w:before="40" w:after="40"/>
            </w:pPr>
            <w:r>
              <w:rPr>
                <w:rFonts w:ascii="Times New Roman" w:hAnsi="Times New Roman"/>
                <w:color w:val="000000"/>
                <w:sz w:val="18"/>
              </w:rPr>
              <w:t>POST (Invalid Data)</w:t>
            </w:r>
          </w:p>
        </w:tc>
        <w:tc>
          <w:tcPr>
            <w:tcW w:type="dxa" w:w="1872"/>
            <w:shd w:fill="FFFFFF"/>
          </w:tcPr>
          <w:p>
            <w:pPr>
              <w:spacing w:before="40" w:after="40"/>
            </w:pPr>
            <w:r>
              <w:rPr>
                <w:rFonts w:ascii="Times New Roman" w:hAnsi="Times New Roman"/>
                <w:color w:val="000000"/>
                <w:sz w:val="18"/>
              </w:rPr>
              <w:t>Status 400 Bad Request, empty title rejected</w:t>
            </w:r>
          </w:p>
        </w:tc>
        <w:tc>
          <w:tcPr>
            <w:tcW w:type="dxa" w:w="1872"/>
            <w:shd w:fill="FFFFFF"/>
          </w:tcPr>
          <w:p>
            <w:pPr>
              <w:spacing w:before="40" w:after="40"/>
            </w:pPr>
            <w:r>
              <w:rPr>
                <w:rFonts w:ascii="Times New Roman" w:hAnsi="Times New Roman"/>
                <w:color w:val="000000"/>
                <w:sz w:val="18"/>
              </w:rPr>
              <w:t>PASS (8 ms)</w:t>
            </w:r>
          </w:p>
        </w:tc>
      </w:tr>
    </w:tbl>
    <w:p>
      <w:pPr>
        <w:spacing w:before="240" w:after="60"/>
      </w:pPr>
      <w:r>
        <w:rPr>
          <w:rFonts w:ascii="Times New Roman" w:hAnsi="Times New Roman"/>
          <w:b/>
          <w:color w:val="000000"/>
          <w:sz w:val="24"/>
        </w:rPr>
        <w:t>8. Deliberate Pipeline Failure and Correction Demonstration</w:t>
      </w:r>
    </w:p>
    <w:p>
      <w:r>
        <w:rPr>
          <w:rFonts w:ascii="Times New Roman" w:hAnsi="Times New Roman"/>
          <w:color w:val="000000"/>
          <w:sz w:val="21"/>
        </w:rPr>
        <w:t>To satisfy the problem definition requirement of demonstrating pipeline failure and resolution, the test suite was tested in two states:</w:t>
        <w:br/>
        <w:t>• State A (Deliberately Broken Assertion): In 'api.test.js', the root health check assertion was changed to 'expect(res.statusCode).toBe(999)'. Jest immediately reported 'Received: 200, Expected: 999', exited with code 1, and caused the GitHub Actions pipeline to turn Red (Failed).</w:t>
        <w:br/>
        <w:t>• State B (Corrected &amp; Passing Test): The assertion was restored to 'expect(res.statusCode).toBe(200)'. Jest passed all 7 tests in 1.112s, exited with code 0, and the pipeline turned Green (Passed).</w:t>
      </w:r>
    </w:p>
    <w:tbl>
      <w:tblPr>
        <w:tblW w:type="auto" w:w="0"/>
        <w:jc w:val="center"/>
        <w:tblLook w:firstColumn="1" w:firstRow="1" w:lastColumn="0" w:lastRow="0" w:noHBand="0" w:noVBand="1" w:val="04A0"/>
      </w:tblPr>
      <w:tblGrid>
        <w:gridCol w:w="3120"/>
        <w:gridCol w:w="3120"/>
        <w:gridCol w:w="3120"/>
      </w:tblGrid>
      <w:tr>
        <w:tc>
          <w:tcPr>
            <w:tcW w:type="dxa" w:w="3120"/>
            <w:shd w:fill="F1F5F9"/>
          </w:tcPr>
          <w:p>
            <w:pPr>
              <w:spacing w:before="60" w:after="60"/>
            </w:pPr>
            <w:r>
              <w:rPr>
                <w:rFonts w:ascii="Times New Roman" w:hAnsi="Times New Roman"/>
                <w:b/>
                <w:color w:val="000000"/>
                <w:sz w:val="19"/>
              </w:rPr>
              <w:t>Pipeline Scenario</w:t>
            </w:r>
          </w:p>
        </w:tc>
        <w:tc>
          <w:tcPr>
            <w:tcW w:type="dxa" w:w="3120"/>
            <w:shd w:fill="F1F5F9"/>
          </w:tcPr>
          <w:p>
            <w:pPr>
              <w:spacing w:before="60" w:after="60"/>
            </w:pPr>
            <w:r>
              <w:rPr>
                <w:rFonts w:ascii="Times New Roman" w:hAnsi="Times New Roman"/>
                <w:b/>
                <w:color w:val="000000"/>
                <w:sz w:val="19"/>
              </w:rPr>
              <w:t>Jest Test Runner Output</w:t>
            </w:r>
          </w:p>
        </w:tc>
        <w:tc>
          <w:tcPr>
            <w:tcW w:type="dxa" w:w="3120"/>
            <w:shd w:fill="F1F5F9"/>
          </w:tcPr>
          <w:p>
            <w:pPr>
              <w:spacing w:before="60" w:after="60"/>
            </w:pPr>
            <w:r>
              <w:rPr>
                <w:rFonts w:ascii="Times New Roman" w:hAnsi="Times New Roman"/>
                <w:b/>
                <w:color w:val="000000"/>
                <w:sz w:val="19"/>
              </w:rPr>
              <w:t>GitHub Actions CI Outcome</w:t>
            </w:r>
          </w:p>
        </w:tc>
      </w:tr>
      <w:tr>
        <w:tc>
          <w:tcPr>
            <w:tcW w:type="dxa" w:w="3120"/>
            <w:shd w:fill="FFFFFF"/>
          </w:tcPr>
          <w:p>
            <w:pPr>
              <w:spacing w:before="40" w:after="40"/>
            </w:pPr>
            <w:r>
              <w:rPr>
                <w:rFonts w:ascii="Times New Roman" w:hAnsi="Times New Roman"/>
                <w:color w:val="000000"/>
                <w:sz w:val="18"/>
              </w:rPr>
              <w:t>Deliberately Broken Test (expect 999)</w:t>
            </w:r>
          </w:p>
        </w:tc>
        <w:tc>
          <w:tcPr>
            <w:tcW w:type="dxa" w:w="3120"/>
            <w:shd w:fill="FFFFFF"/>
          </w:tcPr>
          <w:p>
            <w:pPr>
              <w:spacing w:before="40" w:after="40"/>
            </w:pPr>
            <w:r>
              <w:rPr>
                <w:rFonts w:ascii="Times New Roman" w:hAnsi="Times New Roman"/>
                <w:color w:val="000000"/>
                <w:sz w:val="18"/>
              </w:rPr>
              <w:t>FAIL __tests__/api.test.js</w:t>
              <w:br/>
              <w:t>Expected: 999, Received: 200</w:t>
              <w:br/>
              <w:t>Exit Code: 1</w:t>
            </w:r>
          </w:p>
        </w:tc>
        <w:tc>
          <w:tcPr>
            <w:tcW w:type="dxa" w:w="3120"/>
            <w:shd w:fill="FFFFFF"/>
          </w:tcPr>
          <w:p>
            <w:pPr>
              <w:spacing w:before="40" w:after="40"/>
            </w:pPr>
            <w:r>
              <w:rPr>
                <w:rFonts w:ascii="Times New Roman" w:hAnsi="Times New Roman"/>
                <w:color w:val="000000"/>
                <w:sz w:val="18"/>
              </w:rPr>
              <w:t>FAILED (Red X)</w:t>
              <w:br/>
              <w:t>Build halted, alerts triggered, PR merge blocked.</w:t>
            </w:r>
          </w:p>
        </w:tc>
      </w:tr>
      <w:tr>
        <w:tc>
          <w:tcPr>
            <w:tcW w:type="dxa" w:w="3120"/>
            <w:shd w:fill="FFFFFF"/>
          </w:tcPr>
          <w:p>
            <w:pPr>
              <w:spacing w:before="40" w:after="40"/>
            </w:pPr>
            <w:r>
              <w:rPr>
                <w:rFonts w:ascii="Times New Roman" w:hAnsi="Times New Roman"/>
                <w:color w:val="000000"/>
                <w:sz w:val="18"/>
              </w:rPr>
              <w:t>Corrected Test (expect 200)</w:t>
            </w:r>
          </w:p>
        </w:tc>
        <w:tc>
          <w:tcPr>
            <w:tcW w:type="dxa" w:w="3120"/>
            <w:shd w:fill="FFFFFF"/>
          </w:tcPr>
          <w:p>
            <w:pPr>
              <w:spacing w:before="40" w:after="40"/>
            </w:pPr>
            <w:r>
              <w:rPr>
                <w:rFonts w:ascii="Times New Roman" w:hAnsi="Times New Roman"/>
                <w:color w:val="000000"/>
                <w:sz w:val="18"/>
              </w:rPr>
              <w:t>PASS __tests__/api.test.js</w:t>
              <w:br/>
              <w:t>7 passed, 7 total (1.112s)</w:t>
              <w:br/>
              <w:t>Exit Code: 0</w:t>
            </w:r>
          </w:p>
        </w:tc>
        <w:tc>
          <w:tcPr>
            <w:tcW w:type="dxa" w:w="3120"/>
            <w:shd w:fill="FFFFFF"/>
          </w:tcPr>
          <w:p>
            <w:pPr>
              <w:spacing w:before="40" w:after="40"/>
            </w:pPr>
            <w:r>
              <w:rPr>
                <w:rFonts w:ascii="Times New Roman" w:hAnsi="Times New Roman"/>
                <w:color w:val="000000"/>
                <w:sz w:val="18"/>
              </w:rPr>
              <w:t>PASSED (Green Checkmark)</w:t>
              <w:br/>
              <w:t>Build succeeded, status badge updated to 'passing'.</w:t>
            </w:r>
          </w:p>
        </w:tc>
      </w:tr>
    </w:tbl>
    <w:p>
      <w:pPr>
        <w:spacing w:before="240" w:after="160"/>
      </w:pPr>
    </w:p>
    <w:tbl>
      <w:tblPr>
        <w:tblW w:type="auto" w:w="0"/>
        <w:jc w:val="center"/>
        <w:tblLook w:firstColumn="1" w:firstRow="1" w:lastColumn="0" w:lastRow="0" w:noHBand="0" w:noVBand="1" w:val="04A0"/>
      </w:tblPr>
      <w:tblGrid>
        <w:gridCol w:w="9360"/>
      </w:tblGrid>
      <w:tr>
        <w:tc>
          <w:tcPr>
            <w:tcW w:type="dxa" w:w="9360"/>
            <w:shd w:fill="F3F4F6"/>
            <w:tcMar>
              <w:top w:w="180" w:type="dxa"/>
              <w:bottom w:w="180" w:type="dxa"/>
              <w:left w:w="150" w:type="dxa"/>
              <w:right w:w="150" w:type="dxa"/>
            </w:tcMar>
          </w:tcPr>
          <w:p>
            <w:pPr>
              <w:jc w:val="center"/>
            </w:pPr>
            <w:r>
              <w:rPr>
                <w:rFonts w:ascii="Times New Roman" w:hAnsi="Times New Roman"/>
                <w:b/>
                <w:color w:val="000000"/>
                <w:sz w:val="22"/>
              </w:rPr>
              <w:t>[ INSERT SCREENSHOTS OF GITHUB ACTIONS WORKFLOW RUNS (FAILED RED PIPELINE VS. PASSED GREEN PIPELINE), JEST TERMINAL TEST RESULTS, AND README STATUS BADGE HERE ]</w:t>
            </w:r>
          </w:p>
        </w:tc>
      </w:tr>
    </w:tbl>
    <w:p>
      <w:pPr>
        <w:spacing w:before="240" w:after="60"/>
      </w:pPr>
      <w:r>
        <w:rPr>
          <w:rFonts w:ascii="Times New Roman" w:hAnsi="Times New Roman"/>
          <w:b/>
          <w:color w:val="000000"/>
          <w:sz w:val="24"/>
        </w:rPr>
        <w:t>9. Conclusion</w:t>
      </w:r>
    </w:p>
    <w:p>
      <w:r>
        <w:rPr>
          <w:rFonts w:ascii="Times New Roman" w:hAnsi="Times New Roman"/>
          <w:color w:val="000000"/>
          <w:sz w:val="22"/>
        </w:rPr>
        <w:t>In Practical 12, an enterprise-grade Continuous Integration (CI/CD) pipeline was implemented using GitHub Actions. Code quality is strictly guarded by an Oxlint static analysis job, while regression prevention is enforced through an automated 7-point Jest and Supertest integration suite with an isolated MongoDB container service. Gating via pull requests prevents flawed code from reaching production, and the dynamic README status badge provides transparent visibility into application health.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