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6B0B7" w14:textId="77777777" w:rsidR="00A02B8A" w:rsidRDefault="00000000">
      <w:pPr>
        <w:spacing w:after="80"/>
      </w:pPr>
      <w:r>
        <w:rPr>
          <w:b/>
          <w:bCs/>
          <w:color w:val="1A3A5C"/>
          <w:sz w:val="48"/>
          <w:szCs w:val="48"/>
        </w:rPr>
        <w:t>README — Lógica Conversacional</w:t>
      </w:r>
    </w:p>
    <w:p w14:paraId="24D6399E" w14:textId="77777777" w:rsidR="00A02B8A" w:rsidRDefault="00000000">
      <w:pPr>
        <w:spacing w:after="40"/>
      </w:pPr>
      <w:r>
        <w:rPr>
          <w:i/>
          <w:iCs/>
          <w:color w:val="2E75B6"/>
          <w:sz w:val="22"/>
          <w:szCs w:val="22"/>
        </w:rPr>
        <w:t>Sistema de Presupuestación de Obras de Arquitectura · Argentina</w:t>
      </w:r>
    </w:p>
    <w:p w14:paraId="496D33C5" w14:textId="77777777" w:rsidR="00A02B8A" w:rsidRDefault="00A02B8A">
      <w:pPr>
        <w:pBdr>
          <w:bottom w:val="single" w:sz="12" w:space="6" w:color="1A3A5C"/>
        </w:pBdr>
        <w:spacing w:after="320"/>
      </w:pPr>
    </w:p>
    <w:p w14:paraId="7D67F071" w14:textId="77777777" w:rsidR="00A02B8A" w:rsidRDefault="00000000">
      <w:pPr>
        <w:pStyle w:val="Ttulo1"/>
        <w:pBdr>
          <w:bottom w:val="single" w:sz="8" w:space="4" w:color="2E75B6"/>
        </w:pBdr>
      </w:pPr>
      <w:r>
        <w:t>1. ¿Qué es la Lógica Conversacional?</w:t>
      </w:r>
    </w:p>
    <w:p w14:paraId="17802420" w14:textId="77777777" w:rsidR="00A02B8A" w:rsidRDefault="00000000">
      <w:pPr>
        <w:spacing w:before="60" w:after="60"/>
        <w:jc w:val="both"/>
      </w:pPr>
      <w:r>
        <w:rPr>
          <w:color w:val="222222"/>
        </w:rPr>
        <w:t xml:space="preserve">La Lógica Conversacional (LC) es el motor que orquesta el diálogo entre el usuario y el sistema de presupuestación. Corre sobre Claude (API de </w:t>
      </w:r>
      <w:proofErr w:type="spellStart"/>
      <w:r>
        <w:rPr>
          <w:color w:val="222222"/>
        </w:rPr>
        <w:t>Anthropic</w:t>
      </w:r>
      <w:proofErr w:type="spellEnd"/>
      <w:r>
        <w:rPr>
          <w:color w:val="222222"/>
        </w:rPr>
        <w:t xml:space="preserve">) y actúa como intermediaria entre el usuario —quien ingresa datos en lenguaje natural— y la base de datos </w:t>
      </w:r>
      <w:proofErr w:type="spellStart"/>
      <w:proofErr w:type="gramStart"/>
      <w:r>
        <w:rPr>
          <w:color w:val="222222"/>
        </w:rPr>
        <w:t>Master</w:t>
      </w:r>
      <w:proofErr w:type="gramEnd"/>
      <w:r>
        <w:rPr>
          <w:color w:val="222222"/>
        </w:rPr>
        <w:t>_de_Costos.db</w:t>
      </w:r>
      <w:proofErr w:type="spellEnd"/>
      <w:r>
        <w:rPr>
          <w:color w:val="222222"/>
        </w:rPr>
        <w:t>, que contiene el catálogo completo de rubros, tareas, insumos e incidencias.</w:t>
      </w:r>
    </w:p>
    <w:p w14:paraId="29F6A9E1" w14:textId="77777777" w:rsidR="00A02B8A" w:rsidRDefault="00A02B8A">
      <w:pPr>
        <w:spacing w:after="80"/>
      </w:pPr>
    </w:p>
    <w:p w14:paraId="76DFF6CD" w14:textId="77777777" w:rsidR="00A02B8A" w:rsidRDefault="00000000">
      <w:pPr>
        <w:spacing w:before="60" w:after="60"/>
        <w:jc w:val="both"/>
      </w:pPr>
      <w:r>
        <w:rPr>
          <w:color w:val="222222"/>
        </w:rPr>
        <w:t>La LC no reemplaza un formulario web: interpreta respuestas simples (un número, un nombre, una confirmación) y construye progresivamente el presupuesto de una obra, sin que el usuario necesite conocer la estructura interna de la base.</w:t>
      </w:r>
    </w:p>
    <w:p w14:paraId="090BFD0E" w14:textId="77777777" w:rsidR="00A02B8A" w:rsidRDefault="00A02B8A">
      <w:pPr>
        <w:spacing w:after="80"/>
      </w:pPr>
    </w:p>
    <w:p w14:paraId="2BF7A8D3" w14:textId="77777777" w:rsidR="00A02B8A" w:rsidRDefault="00000000">
      <w:pPr>
        <w:pStyle w:val="Ttulo1"/>
        <w:pBdr>
          <w:bottom w:val="single" w:sz="8" w:space="4" w:color="2E75B6"/>
        </w:pBdr>
      </w:pPr>
      <w:r>
        <w:t>2. Cómo se inicia</w:t>
      </w:r>
    </w:p>
    <w:p w14:paraId="57147CF8" w14:textId="77777777" w:rsidR="00A02B8A" w:rsidRDefault="00000000">
      <w:pPr>
        <w:spacing w:before="60" w:after="60"/>
        <w:jc w:val="both"/>
      </w:pPr>
      <w:r>
        <w:rPr>
          <w:color w:val="222222"/>
        </w:rPr>
        <w:t>El usuario escribe la frase exacta:</w:t>
      </w:r>
    </w:p>
    <w:p w14:paraId="480B1986" w14:textId="77777777" w:rsidR="00A02B8A" w:rsidRDefault="00A02B8A">
      <w:pPr>
        <w:spacing w:after="40"/>
      </w:pPr>
    </w:p>
    <w:p w14:paraId="6CDF04F1" w14:textId="77777777" w:rsidR="00A02B8A" w:rsidRDefault="00000000">
      <w:pPr>
        <w:pBdr>
          <w:left w:val="single" w:sz="12" w:space="6" w:color="2E75B6"/>
        </w:pBdr>
        <w:shd w:val="clear" w:color="auto" w:fill="DEEAF1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1A3A5C"/>
          <w:sz w:val="22"/>
          <w:szCs w:val="22"/>
        </w:rPr>
        <w:t>iniciá</w:t>
      </w:r>
      <w:proofErr w:type="spellEnd"/>
      <w:r>
        <w:rPr>
          <w:rFonts w:ascii="Courier New" w:eastAsia="Courier New" w:hAnsi="Courier New" w:cs="Courier New"/>
          <w:b/>
          <w:bCs/>
          <w:color w:val="1A3A5C"/>
          <w:sz w:val="22"/>
          <w:szCs w:val="22"/>
        </w:rPr>
        <w:t xml:space="preserve"> una cotización</w:t>
      </w:r>
    </w:p>
    <w:p w14:paraId="42CD7488" w14:textId="77777777" w:rsidR="00A02B8A" w:rsidRDefault="00A02B8A">
      <w:pPr>
        <w:spacing w:after="40"/>
      </w:pPr>
    </w:p>
    <w:p w14:paraId="5EFC5D4C" w14:textId="77777777" w:rsidR="00A02B8A" w:rsidRDefault="00000000">
      <w:pPr>
        <w:spacing w:before="60" w:after="60"/>
        <w:jc w:val="both"/>
      </w:pPr>
      <w:r>
        <w:rPr>
          <w:color w:val="222222"/>
        </w:rPr>
        <w:t xml:space="preserve">Esa frase es el </w:t>
      </w:r>
      <w:proofErr w:type="spellStart"/>
      <w:r>
        <w:rPr>
          <w:color w:val="222222"/>
        </w:rPr>
        <w:t>trigger</w:t>
      </w:r>
      <w:proofErr w:type="spellEnd"/>
      <w:r>
        <w:rPr>
          <w:color w:val="222222"/>
        </w:rPr>
        <w:t xml:space="preserve"> que activa el flujo completo. Sin ella, la LC permanece inactiva y Claude funciona como asistente general.</w:t>
      </w:r>
    </w:p>
    <w:p w14:paraId="129408ED" w14:textId="77777777" w:rsidR="00A02B8A" w:rsidRDefault="00A02B8A">
      <w:pPr>
        <w:spacing w:after="80"/>
      </w:pPr>
    </w:p>
    <w:p w14:paraId="5427172E" w14:textId="77777777" w:rsidR="00A02B8A" w:rsidRDefault="00000000">
      <w:pPr>
        <w:pStyle w:val="Ttulo1"/>
        <w:pBdr>
          <w:bottom w:val="single" w:sz="8" w:space="4" w:color="2E75B6"/>
        </w:pBdr>
      </w:pPr>
      <w:r>
        <w:t>3. Flujo conversacional — 6 pasos</w:t>
      </w:r>
    </w:p>
    <w:p w14:paraId="7AB12A8E" w14:textId="77777777" w:rsidR="00A02B8A" w:rsidRDefault="00000000">
      <w:pPr>
        <w:spacing w:before="60" w:after="60"/>
        <w:jc w:val="both"/>
      </w:pPr>
      <w:r>
        <w:rPr>
          <w:color w:val="222222"/>
        </w:rPr>
        <w:t>El flujo tiene dos ramas: obra nueva (opción 1) y obra en proceso (opción 2).</w:t>
      </w:r>
    </w:p>
    <w:p w14:paraId="79BA8A89" w14:textId="77777777" w:rsidR="00A02B8A" w:rsidRDefault="00A02B8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200"/>
        <w:gridCol w:w="3200"/>
        <w:gridCol w:w="3160"/>
      </w:tblGrid>
      <w:tr w:rsidR="00A02B8A" w14:paraId="5B75A1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19AD7" w14:textId="77777777" w:rsidR="00A02B8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DE154" w14:textId="77777777" w:rsidR="00A02B8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Evento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A2857" w14:textId="77777777" w:rsidR="00A02B8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Acción de la LC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A3665" w14:textId="77777777" w:rsidR="00A02B8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Respuesta al usuario</w:t>
            </w:r>
          </w:p>
        </w:tc>
      </w:tr>
      <w:tr w:rsidR="00A02B8A" w14:paraId="551AB92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738CB" w14:textId="77777777" w:rsidR="00A02B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A9544" w14:textId="77777777" w:rsidR="00A02B8A" w:rsidRDefault="00000000">
            <w:r>
              <w:rPr>
                <w:color w:val="000000"/>
                <w:sz w:val="18"/>
                <w:szCs w:val="18"/>
              </w:rPr>
              <w:t>Usuario escribe "</w:t>
            </w:r>
            <w:proofErr w:type="spellStart"/>
            <w:r>
              <w:rPr>
                <w:color w:val="000000"/>
                <w:sz w:val="18"/>
                <w:szCs w:val="18"/>
              </w:rPr>
              <w:t>iniciá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una cotización"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D4384" w14:textId="77777777" w:rsidR="00A02B8A" w:rsidRDefault="00000000">
            <w:r>
              <w:rPr>
                <w:color w:val="000000"/>
                <w:sz w:val="18"/>
                <w:szCs w:val="18"/>
              </w:rPr>
              <w:t xml:space="preserve">La LC detecta el </w:t>
            </w:r>
            <w:proofErr w:type="spellStart"/>
            <w:r>
              <w:rPr>
                <w:color w:val="000000"/>
                <w:sz w:val="18"/>
                <w:szCs w:val="18"/>
              </w:rPr>
              <w:t>trigger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 inicia el flujo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41BC8" w14:textId="77777777" w:rsidR="00A02B8A" w:rsidRDefault="00000000">
            <w:r>
              <w:rPr>
                <w:color w:val="000000"/>
                <w:sz w:val="18"/>
                <w:szCs w:val="18"/>
              </w:rPr>
              <w:t xml:space="preserve">Saludo + opciones: 1. Obra </w:t>
            </w:r>
            <w:proofErr w:type="gramStart"/>
            <w:r>
              <w:rPr>
                <w:color w:val="000000"/>
                <w:sz w:val="18"/>
                <w:szCs w:val="18"/>
              </w:rPr>
              <w:t>nueva  2</w:t>
            </w:r>
            <w:proofErr w:type="gramEnd"/>
            <w:r>
              <w:rPr>
                <w:color w:val="000000"/>
                <w:sz w:val="18"/>
                <w:szCs w:val="18"/>
              </w:rPr>
              <w:t>. Continuar obra</w:t>
            </w:r>
          </w:p>
        </w:tc>
      </w:tr>
      <w:tr w:rsidR="00A02B8A" w14:paraId="056FBBE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EADF0" w14:textId="77777777" w:rsidR="00A02B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3D209" w14:textId="77777777" w:rsidR="00A02B8A" w:rsidRDefault="00000000">
            <w:r>
              <w:rPr>
                <w:color w:val="000000"/>
                <w:sz w:val="18"/>
                <w:szCs w:val="18"/>
              </w:rPr>
              <w:t>Usuario elige "1" (obra nueva)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D9B3A" w14:textId="77777777" w:rsidR="00A02B8A" w:rsidRDefault="00000000">
            <w:r>
              <w:rPr>
                <w:color w:val="000000"/>
                <w:sz w:val="18"/>
                <w:szCs w:val="18"/>
              </w:rPr>
              <w:t>LC solicita identificador de obra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8F8DB" w14:textId="77777777" w:rsidR="00A02B8A" w:rsidRDefault="00000000">
            <w:r>
              <w:rPr>
                <w:color w:val="000000"/>
                <w:sz w:val="18"/>
                <w:szCs w:val="18"/>
              </w:rPr>
              <w:t>Pedido de nombre/número de obra</w:t>
            </w:r>
          </w:p>
        </w:tc>
      </w:tr>
      <w:tr w:rsidR="00A02B8A" w14:paraId="66B49FC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87EA9" w14:textId="77777777" w:rsidR="00A02B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FE8E5" w14:textId="77777777" w:rsidR="00A02B8A" w:rsidRDefault="00000000">
            <w:r>
              <w:rPr>
                <w:color w:val="000000"/>
                <w:sz w:val="18"/>
                <w:szCs w:val="18"/>
              </w:rPr>
              <w:t>Usuario ingresa nombre de obra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66851" w14:textId="77777777" w:rsidR="00A02B8A" w:rsidRDefault="00000000">
            <w:r>
              <w:rPr>
                <w:color w:val="000000"/>
                <w:sz w:val="18"/>
                <w:szCs w:val="18"/>
              </w:rPr>
              <w:t>LC registra el nombre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CBE13" w14:textId="77777777" w:rsidR="00A02B8A" w:rsidRDefault="00000000">
            <w:proofErr w:type="gramStart"/>
            <w:r>
              <w:rPr>
                <w:color w:val="000000"/>
                <w:sz w:val="18"/>
                <w:szCs w:val="18"/>
              </w:rPr>
              <w:t>Muestra listado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numerado de Rubros</w:t>
            </w:r>
          </w:p>
        </w:tc>
      </w:tr>
      <w:tr w:rsidR="00A02B8A" w14:paraId="4C758B7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2EDC3" w14:textId="77777777" w:rsidR="00A02B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82278" w14:textId="77777777" w:rsidR="00A02B8A" w:rsidRDefault="00000000">
            <w:r>
              <w:rPr>
                <w:color w:val="000000"/>
                <w:sz w:val="18"/>
                <w:szCs w:val="18"/>
              </w:rPr>
              <w:t>Usuario selecciona rubros (</w:t>
            </w:r>
            <w:proofErr w:type="spellStart"/>
            <w:r>
              <w:rPr>
                <w:color w:val="000000"/>
                <w:sz w:val="18"/>
                <w:szCs w:val="18"/>
              </w:rPr>
              <w:t>ej</w:t>
            </w:r>
            <w:proofErr w:type="spellEnd"/>
            <w:r>
              <w:rPr>
                <w:color w:val="000000"/>
                <w:sz w:val="18"/>
                <w:szCs w:val="18"/>
              </w:rPr>
              <w:t>: "3,5")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EF3CA" w14:textId="77777777" w:rsidR="00A02B8A" w:rsidRDefault="00000000">
            <w:r>
              <w:rPr>
                <w:color w:val="000000"/>
                <w:sz w:val="18"/>
                <w:szCs w:val="18"/>
              </w:rPr>
              <w:t>LC filtra tareas de esos rubros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B6DF1" w14:textId="77777777" w:rsidR="00A02B8A" w:rsidRDefault="00000000">
            <w:r>
              <w:rPr>
                <w:color w:val="000000"/>
                <w:sz w:val="18"/>
                <w:szCs w:val="18"/>
              </w:rPr>
              <w:t>Muestra tareas del rubro, solo sin sufijo (MO propia)</w:t>
            </w:r>
          </w:p>
        </w:tc>
      </w:tr>
      <w:tr w:rsidR="00A02B8A" w14:paraId="59D6D1C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36689" w14:textId="77777777" w:rsidR="00A02B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1729A" w14:textId="77777777" w:rsidR="00A02B8A" w:rsidRDefault="00000000">
            <w:r>
              <w:rPr>
                <w:color w:val="000000"/>
                <w:sz w:val="18"/>
                <w:szCs w:val="18"/>
              </w:rPr>
              <w:t>Usuario selecciona tareas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6802D" w14:textId="77777777" w:rsidR="00A02B8A" w:rsidRDefault="00000000">
            <w:r>
              <w:rPr>
                <w:color w:val="000000"/>
                <w:sz w:val="18"/>
                <w:szCs w:val="18"/>
              </w:rPr>
              <w:t>LC consulta la DB → extrae insumos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FE5FC" w14:textId="77777777" w:rsidR="00A02B8A" w:rsidRDefault="00000000">
            <w:r>
              <w:rPr>
                <w:color w:val="000000"/>
                <w:sz w:val="18"/>
                <w:szCs w:val="18"/>
              </w:rPr>
              <w:t>Genera Excel con hoja Tareas (</w:t>
            </w:r>
            <w:proofErr w:type="spellStart"/>
            <w:r>
              <w:rPr>
                <w:color w:val="000000"/>
                <w:sz w:val="18"/>
                <w:szCs w:val="18"/>
              </w:rPr>
              <w:t>cant</w:t>
            </w:r>
            <w:proofErr w:type="spellEnd"/>
            <w:r>
              <w:rPr>
                <w:color w:val="000000"/>
                <w:sz w:val="18"/>
                <w:szCs w:val="18"/>
              </w:rPr>
              <w:t>. vacía) + hoja Insumos (precio vacío)</w:t>
            </w:r>
          </w:p>
        </w:tc>
      </w:tr>
      <w:tr w:rsidR="00A02B8A" w14:paraId="6D0D7D7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9D7D2" w14:textId="77777777" w:rsidR="00A02B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94CAF" w14:textId="77777777" w:rsidR="00A02B8A" w:rsidRDefault="00000000">
            <w:r>
              <w:rPr>
                <w:color w:val="000000"/>
                <w:sz w:val="18"/>
                <w:szCs w:val="18"/>
              </w:rPr>
              <w:t>Usuario completa Excel y lo sube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FB4A9" w14:textId="77777777" w:rsidR="00A02B8A" w:rsidRDefault="00000000">
            <w:r>
              <w:rPr>
                <w:color w:val="000000"/>
                <w:sz w:val="18"/>
                <w:szCs w:val="18"/>
              </w:rPr>
              <w:t>LC lee cantidades y precios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27E20" w14:textId="77777777" w:rsidR="00A02B8A" w:rsidRDefault="00000000">
            <w:r>
              <w:rPr>
                <w:color w:val="000000"/>
                <w:sz w:val="18"/>
                <w:szCs w:val="18"/>
              </w:rPr>
              <w:t>Calcula y devuelve Excel con presupuesto completo</w:t>
            </w:r>
          </w:p>
        </w:tc>
      </w:tr>
      <w:tr w:rsidR="00A02B8A" w14:paraId="560D301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266DD" w14:textId="77777777" w:rsidR="00A02B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10E37" w14:textId="77777777" w:rsidR="00A02B8A" w:rsidRDefault="00000000">
            <w:r>
              <w:rPr>
                <w:color w:val="000000"/>
                <w:sz w:val="18"/>
                <w:szCs w:val="18"/>
              </w:rPr>
              <w:t>Usuario elige "2" (obra en proceso)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B3D55" w14:textId="77777777" w:rsidR="00A02B8A" w:rsidRDefault="00000000">
            <w:r>
              <w:rPr>
                <w:color w:val="000000"/>
                <w:sz w:val="18"/>
                <w:szCs w:val="18"/>
              </w:rPr>
              <w:t>LC solicita subir Excel previo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CA830" w14:textId="77777777" w:rsidR="00A02B8A" w:rsidRDefault="00000000">
            <w:r>
              <w:rPr>
                <w:color w:val="000000"/>
                <w:sz w:val="18"/>
                <w:szCs w:val="18"/>
              </w:rPr>
              <w:t>Pregunta: ¿agregar tareas o calcular?</w:t>
            </w:r>
          </w:p>
        </w:tc>
      </w:tr>
    </w:tbl>
    <w:p w14:paraId="52FC0AAC" w14:textId="77777777" w:rsidR="00A02B8A" w:rsidRDefault="00A02B8A">
      <w:pPr>
        <w:spacing w:after="80"/>
      </w:pPr>
    </w:p>
    <w:p w14:paraId="2A325A87" w14:textId="77777777" w:rsidR="00A02B8A" w:rsidRDefault="00000000">
      <w:pPr>
        <w:pStyle w:val="Ttulo2"/>
      </w:pPr>
      <w:r>
        <w:t>3.1 Obra nueva — detalle</w:t>
      </w:r>
    </w:p>
    <w:p w14:paraId="68C7B20D" w14:textId="77777777" w:rsidR="00A02B8A" w:rsidRDefault="00000000">
      <w:pPr>
        <w:spacing w:before="160" w:after="80"/>
      </w:pPr>
      <w:r>
        <w:rPr>
          <w:b/>
          <w:bCs/>
          <w:color w:val="333333"/>
          <w:sz w:val="22"/>
          <w:szCs w:val="22"/>
        </w:rPr>
        <w:t>Paso 1 — Saludo inicial</w:t>
      </w:r>
    </w:p>
    <w:p w14:paraId="500681BA" w14:textId="77777777" w:rsidR="00A02B8A" w:rsidRDefault="00000000">
      <w:pPr>
        <w:spacing w:before="60" w:after="60"/>
        <w:jc w:val="both"/>
      </w:pPr>
      <w:r>
        <w:rPr>
          <w:color w:val="222222"/>
        </w:rPr>
        <w:t xml:space="preserve">Al detectar el </w:t>
      </w:r>
      <w:proofErr w:type="spellStart"/>
      <w:r>
        <w:rPr>
          <w:color w:val="222222"/>
        </w:rPr>
        <w:t>trigger</w:t>
      </w:r>
      <w:proofErr w:type="spellEnd"/>
      <w:r>
        <w:rPr>
          <w:color w:val="222222"/>
        </w:rPr>
        <w:t>, la LC responde:</w:t>
      </w:r>
    </w:p>
    <w:p w14:paraId="24AB90B7" w14:textId="77777777" w:rsidR="00A02B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Opción 1: Presupuestar una obra nueva</w:t>
      </w:r>
    </w:p>
    <w:p w14:paraId="64DB95A5" w14:textId="77777777" w:rsidR="00A02B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Opción 2: Continuar con una obra en proceso</w:t>
      </w:r>
    </w:p>
    <w:p w14:paraId="5708BAA0" w14:textId="77777777" w:rsidR="00A02B8A" w:rsidRDefault="00A02B8A">
      <w:pPr>
        <w:spacing w:after="80"/>
      </w:pPr>
    </w:p>
    <w:p w14:paraId="04EC643F" w14:textId="77777777" w:rsidR="00A02B8A" w:rsidRDefault="00000000">
      <w:pPr>
        <w:spacing w:before="160" w:after="80"/>
      </w:pPr>
      <w:r>
        <w:rPr>
          <w:b/>
          <w:bCs/>
          <w:color w:val="333333"/>
          <w:sz w:val="22"/>
          <w:szCs w:val="22"/>
        </w:rPr>
        <w:t>Paso 2 — Nombre de obra</w:t>
      </w:r>
    </w:p>
    <w:p w14:paraId="7BCE6960" w14:textId="77777777" w:rsidR="00A02B8A" w:rsidRDefault="00000000">
      <w:pPr>
        <w:spacing w:before="60" w:after="60"/>
        <w:jc w:val="both"/>
      </w:pPr>
      <w:r>
        <w:rPr>
          <w:color w:val="222222"/>
        </w:rPr>
        <w:t>Si el usuario elige 1, la LC pide un nombre o número identificatorio. Este dato se usará para nombrar el archivo Excel de salida.</w:t>
      </w:r>
    </w:p>
    <w:p w14:paraId="38AD7353" w14:textId="77777777" w:rsidR="00A02B8A" w:rsidRDefault="00A02B8A">
      <w:pPr>
        <w:spacing w:after="80"/>
      </w:pPr>
    </w:p>
    <w:p w14:paraId="712DFCE8" w14:textId="77777777" w:rsidR="00A02B8A" w:rsidRDefault="00000000">
      <w:pPr>
        <w:spacing w:before="160" w:after="80"/>
      </w:pPr>
      <w:r>
        <w:rPr>
          <w:b/>
          <w:bCs/>
          <w:color w:val="333333"/>
          <w:sz w:val="22"/>
          <w:szCs w:val="22"/>
        </w:rPr>
        <w:t>Paso 3 — Selección de Rubros</w:t>
      </w:r>
    </w:p>
    <w:p w14:paraId="0C4C549C" w14:textId="77777777" w:rsidR="00A02B8A" w:rsidRDefault="00000000">
      <w:pPr>
        <w:spacing w:before="60" w:after="60"/>
        <w:jc w:val="both"/>
      </w:pPr>
      <w:r>
        <w:rPr>
          <w:color w:val="222222"/>
        </w:rPr>
        <w:t>La LC muestra la lista numerada de rubros disponibles en la DB. El usuario responde con los números separados por coma (</w:t>
      </w:r>
      <w:proofErr w:type="spellStart"/>
      <w:r>
        <w:rPr>
          <w:color w:val="222222"/>
        </w:rPr>
        <w:t>ej</w:t>
      </w:r>
      <w:proofErr w:type="spellEnd"/>
      <w:r>
        <w:rPr>
          <w:color w:val="222222"/>
        </w:rPr>
        <w:t>: "3,5,13").</w:t>
      </w:r>
    </w:p>
    <w:p w14:paraId="67568FC1" w14:textId="77777777" w:rsidR="00A02B8A" w:rsidRDefault="00A02B8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A02B8A" w14:paraId="3FAACD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5C9F5" w14:textId="77777777" w:rsidR="00A02B8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N°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1BCF4" w14:textId="77777777" w:rsidR="00A02B8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Rubro</w:t>
            </w:r>
          </w:p>
        </w:tc>
      </w:tr>
      <w:tr w:rsidR="00A02B8A" w14:paraId="1CDD02D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27644" w14:textId="77777777" w:rsidR="00A02B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FDC8D" w14:textId="77777777" w:rsidR="00A02B8A" w:rsidRDefault="00000000">
            <w:r>
              <w:rPr>
                <w:color w:val="000000"/>
                <w:sz w:val="18"/>
                <w:szCs w:val="18"/>
              </w:rPr>
              <w:t>Trabajos Preparatorios</w:t>
            </w:r>
          </w:p>
        </w:tc>
      </w:tr>
      <w:tr w:rsidR="00A02B8A" w14:paraId="51574DE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92A7" w14:textId="77777777" w:rsidR="00A02B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DFD9E" w14:textId="77777777" w:rsidR="00A02B8A" w:rsidRDefault="00000000">
            <w:r>
              <w:rPr>
                <w:color w:val="000000"/>
                <w:sz w:val="18"/>
                <w:szCs w:val="18"/>
              </w:rPr>
              <w:t>Movimiento de Suelos</w:t>
            </w:r>
          </w:p>
        </w:tc>
      </w:tr>
      <w:tr w:rsidR="00A02B8A" w14:paraId="345197E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52111" w14:textId="77777777" w:rsidR="00A02B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243D8" w14:textId="77777777" w:rsidR="00A02B8A" w:rsidRDefault="00000000">
            <w:r>
              <w:rPr>
                <w:color w:val="000000"/>
                <w:sz w:val="18"/>
                <w:szCs w:val="18"/>
              </w:rPr>
              <w:t>Estructuras Resistentes (</w:t>
            </w:r>
            <w:proofErr w:type="spellStart"/>
            <w:r>
              <w:rPr>
                <w:color w:val="000000"/>
                <w:sz w:val="18"/>
                <w:szCs w:val="18"/>
              </w:rPr>
              <w:t>H°A°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A02B8A" w14:paraId="611FC77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E2C80" w14:textId="77777777" w:rsidR="00A02B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DF654" w14:textId="77777777" w:rsidR="00A02B8A" w:rsidRDefault="00000000">
            <w:r>
              <w:rPr>
                <w:color w:val="000000"/>
                <w:sz w:val="18"/>
                <w:szCs w:val="18"/>
              </w:rPr>
              <w:t>Mamposterías y Tabiques</w:t>
            </w:r>
          </w:p>
        </w:tc>
      </w:tr>
      <w:tr w:rsidR="00A02B8A" w14:paraId="3E9788B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3D6A2" w14:textId="77777777" w:rsidR="00A02B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B362" w14:textId="77777777" w:rsidR="00A02B8A" w:rsidRDefault="00000000">
            <w:r>
              <w:rPr>
                <w:color w:val="000000"/>
                <w:sz w:val="18"/>
                <w:szCs w:val="18"/>
              </w:rPr>
              <w:t>Revoques y Terminaciones</w:t>
            </w:r>
          </w:p>
        </w:tc>
      </w:tr>
      <w:tr w:rsidR="00A02B8A" w14:paraId="7D6A10E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4FE0B" w14:textId="77777777" w:rsidR="00A02B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2C7DB" w14:textId="77777777" w:rsidR="00A02B8A" w:rsidRDefault="00000000">
            <w:r>
              <w:rPr>
                <w:color w:val="000000"/>
                <w:sz w:val="18"/>
                <w:szCs w:val="18"/>
              </w:rPr>
              <w:t>Contrapisos y Capas Aisladoras</w:t>
            </w:r>
          </w:p>
        </w:tc>
      </w:tr>
      <w:tr w:rsidR="00A02B8A" w14:paraId="6DA0ED2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80B05" w14:textId="77777777" w:rsidR="00A02B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B9E33" w14:textId="77777777" w:rsidR="00A02B8A" w:rsidRDefault="00000000">
            <w:r>
              <w:rPr>
                <w:color w:val="000000"/>
                <w:sz w:val="18"/>
                <w:szCs w:val="18"/>
              </w:rPr>
              <w:t>Revestimientos y Accesorios</w:t>
            </w:r>
          </w:p>
        </w:tc>
      </w:tr>
      <w:tr w:rsidR="00A02B8A" w14:paraId="5018A90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60CB0" w14:textId="77777777" w:rsidR="00A02B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1A5F6" w14:textId="77777777" w:rsidR="00A02B8A" w:rsidRDefault="00000000">
            <w:r>
              <w:rPr>
                <w:color w:val="000000"/>
                <w:sz w:val="18"/>
                <w:szCs w:val="18"/>
              </w:rPr>
              <w:t>Yesería</w:t>
            </w:r>
          </w:p>
        </w:tc>
      </w:tr>
      <w:tr w:rsidR="00A02B8A" w14:paraId="6E085ED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96980" w14:textId="77777777" w:rsidR="00A02B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14C49" w14:textId="77777777" w:rsidR="00A02B8A" w:rsidRDefault="00000000">
            <w:r>
              <w:rPr>
                <w:color w:val="000000"/>
                <w:sz w:val="18"/>
                <w:szCs w:val="18"/>
              </w:rPr>
              <w:t>Pisos y Zócalos</w:t>
            </w:r>
          </w:p>
        </w:tc>
      </w:tr>
      <w:tr w:rsidR="00A02B8A" w14:paraId="705986D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C3607" w14:textId="77777777" w:rsidR="00A02B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17A32" w14:textId="77777777" w:rsidR="00A02B8A" w:rsidRDefault="00000000">
            <w:r>
              <w:rPr>
                <w:color w:val="000000"/>
                <w:sz w:val="18"/>
                <w:szCs w:val="18"/>
              </w:rPr>
              <w:t>Pavimentos</w:t>
            </w:r>
          </w:p>
        </w:tc>
      </w:tr>
      <w:tr w:rsidR="00A02B8A" w14:paraId="34C5466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796B1" w14:textId="77777777" w:rsidR="00A02B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13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CC604" w14:textId="77777777" w:rsidR="00A02B8A" w:rsidRDefault="00000000">
            <w:r>
              <w:rPr>
                <w:color w:val="000000"/>
                <w:sz w:val="18"/>
                <w:szCs w:val="18"/>
              </w:rPr>
              <w:t>Cubiertas</w:t>
            </w:r>
          </w:p>
        </w:tc>
      </w:tr>
      <w:tr w:rsidR="00A02B8A" w14:paraId="26D7414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A5A59" w14:textId="77777777" w:rsidR="00A02B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17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8D103" w14:textId="77777777" w:rsidR="00A02B8A" w:rsidRDefault="00000000">
            <w:r>
              <w:rPr>
                <w:color w:val="000000"/>
                <w:sz w:val="18"/>
                <w:szCs w:val="18"/>
              </w:rPr>
              <w:t>Carpintería de Madera y Muebles</w:t>
            </w:r>
          </w:p>
        </w:tc>
      </w:tr>
      <w:tr w:rsidR="00A02B8A" w14:paraId="6804011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FE476" w14:textId="77777777" w:rsidR="00A02B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18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C4806" w14:textId="77777777" w:rsidR="00A02B8A" w:rsidRDefault="00000000">
            <w:r>
              <w:rPr>
                <w:color w:val="000000"/>
                <w:sz w:val="18"/>
                <w:szCs w:val="18"/>
              </w:rPr>
              <w:t>Carpintería Metálica y Herrería</w:t>
            </w:r>
          </w:p>
        </w:tc>
      </w:tr>
      <w:tr w:rsidR="00A02B8A" w14:paraId="34809FA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BCE29" w14:textId="77777777" w:rsidR="00A02B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19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0FB2B" w14:textId="77777777" w:rsidR="00A02B8A" w:rsidRDefault="00000000">
            <w:r>
              <w:rPr>
                <w:color w:val="000000"/>
                <w:sz w:val="18"/>
                <w:szCs w:val="18"/>
              </w:rPr>
              <w:t>Obras Sanitarias</w:t>
            </w:r>
          </w:p>
        </w:tc>
      </w:tr>
      <w:tr w:rsidR="00A02B8A" w14:paraId="1779347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89265" w14:textId="77777777" w:rsidR="00A02B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4FB4B" w14:textId="77777777" w:rsidR="00A02B8A" w:rsidRDefault="00000000">
            <w:r>
              <w:rPr>
                <w:color w:val="000000"/>
                <w:sz w:val="18"/>
                <w:szCs w:val="18"/>
              </w:rPr>
              <w:t>Instalación de Gas</w:t>
            </w:r>
          </w:p>
        </w:tc>
      </w:tr>
      <w:tr w:rsidR="00A02B8A" w14:paraId="4F612A6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F0A0F" w14:textId="77777777" w:rsidR="00A02B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21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19DD7" w14:textId="77777777" w:rsidR="00A02B8A" w:rsidRDefault="00000000">
            <w:r>
              <w:rPr>
                <w:color w:val="000000"/>
                <w:sz w:val="18"/>
                <w:szCs w:val="18"/>
              </w:rPr>
              <w:t>Instalación Eléctrica</w:t>
            </w:r>
          </w:p>
        </w:tc>
      </w:tr>
      <w:tr w:rsidR="00A02B8A" w14:paraId="74FE5C1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3ACF1" w14:textId="77777777" w:rsidR="00A02B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22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E945B" w14:textId="77777777" w:rsidR="00A02B8A" w:rsidRDefault="00000000">
            <w:r>
              <w:rPr>
                <w:color w:val="000000"/>
                <w:sz w:val="18"/>
                <w:szCs w:val="18"/>
              </w:rPr>
              <w:t>Calefacción</w:t>
            </w:r>
          </w:p>
        </w:tc>
      </w:tr>
      <w:tr w:rsidR="00A02B8A" w14:paraId="112F9D5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FFA6E" w14:textId="77777777" w:rsidR="00A02B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23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73597" w14:textId="77777777" w:rsidR="00A02B8A" w:rsidRDefault="00000000">
            <w:r>
              <w:rPr>
                <w:color w:val="000000"/>
                <w:sz w:val="18"/>
                <w:szCs w:val="18"/>
              </w:rPr>
              <w:t>Aire Acondicionado y Refrigeración</w:t>
            </w:r>
          </w:p>
        </w:tc>
      </w:tr>
      <w:tr w:rsidR="00A02B8A" w14:paraId="4ABA13F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441B6" w14:textId="77777777" w:rsidR="00A02B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24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9CFEA" w14:textId="77777777" w:rsidR="00A02B8A" w:rsidRDefault="00000000">
            <w:r>
              <w:rPr>
                <w:color w:val="000000"/>
                <w:sz w:val="18"/>
                <w:szCs w:val="18"/>
              </w:rPr>
              <w:t>Ascensores y Montacargas</w:t>
            </w:r>
          </w:p>
        </w:tc>
      </w:tr>
      <w:tr w:rsidR="00A02B8A" w14:paraId="45A2FE1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C7093" w14:textId="77777777" w:rsidR="00A02B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25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797B0" w14:textId="77777777" w:rsidR="00A02B8A" w:rsidRDefault="00000000">
            <w:r>
              <w:rPr>
                <w:color w:val="000000"/>
                <w:sz w:val="18"/>
                <w:szCs w:val="18"/>
              </w:rPr>
              <w:t>Instalación Contra Incendio</w:t>
            </w:r>
          </w:p>
        </w:tc>
      </w:tr>
      <w:tr w:rsidR="00A02B8A" w14:paraId="274A2E0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9EF27" w14:textId="77777777" w:rsidR="00A02B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26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87340" w14:textId="77777777" w:rsidR="00A02B8A" w:rsidRDefault="00000000">
            <w:r>
              <w:rPr>
                <w:color w:val="000000"/>
                <w:sz w:val="18"/>
                <w:szCs w:val="18"/>
              </w:rPr>
              <w:t>Pinturas</w:t>
            </w:r>
          </w:p>
        </w:tc>
      </w:tr>
      <w:tr w:rsidR="00A02B8A" w14:paraId="2B7550E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56D5B" w14:textId="77777777" w:rsidR="00A02B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27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12496" w14:textId="77777777" w:rsidR="00A02B8A" w:rsidRDefault="00000000">
            <w:r>
              <w:rPr>
                <w:color w:val="000000"/>
                <w:sz w:val="18"/>
                <w:szCs w:val="18"/>
              </w:rPr>
              <w:t>Vidrios</w:t>
            </w:r>
          </w:p>
        </w:tc>
      </w:tr>
      <w:tr w:rsidR="00A02B8A" w14:paraId="5ABB9DC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C9F07" w14:textId="77777777" w:rsidR="00A02B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lastRenderedPageBreak/>
              <w:t>28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DC0D5" w14:textId="77777777" w:rsidR="00A02B8A" w:rsidRDefault="00000000">
            <w:r>
              <w:rPr>
                <w:color w:val="000000"/>
                <w:sz w:val="18"/>
                <w:szCs w:val="18"/>
              </w:rPr>
              <w:t>Otras Prestaciones</w:t>
            </w:r>
          </w:p>
        </w:tc>
      </w:tr>
    </w:tbl>
    <w:p w14:paraId="6AA15C98" w14:textId="77777777" w:rsidR="00A02B8A" w:rsidRDefault="00A02B8A">
      <w:pPr>
        <w:spacing w:after="80"/>
      </w:pPr>
    </w:p>
    <w:p w14:paraId="4B6A29FB" w14:textId="77777777" w:rsidR="00A02B8A" w:rsidRDefault="00000000">
      <w:pPr>
        <w:spacing w:before="160" w:after="80"/>
      </w:pPr>
      <w:r>
        <w:rPr>
          <w:b/>
          <w:bCs/>
          <w:color w:val="333333"/>
          <w:sz w:val="22"/>
          <w:szCs w:val="22"/>
        </w:rPr>
        <w:t>Paso 4 — Selección de Tareas</w:t>
      </w:r>
    </w:p>
    <w:p w14:paraId="42D95834" w14:textId="77777777" w:rsidR="00A02B8A" w:rsidRDefault="00000000">
      <w:pPr>
        <w:spacing w:before="60" w:after="60"/>
        <w:jc w:val="both"/>
      </w:pPr>
      <w:r>
        <w:rPr>
          <w:color w:val="222222"/>
        </w:rPr>
        <w:t>Para cada rubro seleccionado, la LC muestra las tareas disponibles. Regla fundamental: se muestran únicamente las tareas sin sufijo (MO propia). Las variantes S, E, T, X son internas y no se exponen en el flujo conversacional.</w:t>
      </w:r>
    </w:p>
    <w:p w14:paraId="27198A73" w14:textId="77777777" w:rsidR="00A02B8A" w:rsidRDefault="00A02B8A">
      <w:pPr>
        <w:spacing w:after="80"/>
      </w:pPr>
    </w:p>
    <w:p w14:paraId="19E1232A" w14:textId="77777777" w:rsidR="00A02B8A" w:rsidRDefault="00000000">
      <w:pPr>
        <w:spacing w:before="160" w:after="80"/>
      </w:pPr>
      <w:r>
        <w:rPr>
          <w:b/>
          <w:bCs/>
          <w:color w:val="333333"/>
          <w:sz w:val="22"/>
          <w:szCs w:val="22"/>
        </w:rPr>
        <w:t>Paso 5 — Excel de carga</w:t>
      </w:r>
    </w:p>
    <w:p w14:paraId="6D0EBD60" w14:textId="77777777" w:rsidR="00A02B8A" w:rsidRDefault="00000000">
      <w:pPr>
        <w:spacing w:before="60" w:after="60"/>
        <w:jc w:val="both"/>
      </w:pPr>
      <w:r>
        <w:rPr>
          <w:color w:val="222222"/>
        </w:rPr>
        <w:t>Con las tareas seleccionadas, la LC genera un Excel con dos hojas:</w:t>
      </w:r>
    </w:p>
    <w:p w14:paraId="6983F1C6" w14:textId="77777777" w:rsidR="00A02B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Hoja "Tareas": listado de tareas con columna Cantidad vacía para que el usuario complete.</w:t>
      </w:r>
    </w:p>
    <w:p w14:paraId="05DF3A56" w14:textId="77777777" w:rsidR="00A02B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Hoja "Insumos": listado de insumos de esas tareas con columna Precio Unitario vacía.</w:t>
      </w:r>
    </w:p>
    <w:p w14:paraId="5FCD9CF4" w14:textId="77777777" w:rsidR="00A02B8A" w:rsidRDefault="00000000">
      <w:pPr>
        <w:spacing w:before="60" w:after="60"/>
        <w:jc w:val="both"/>
      </w:pPr>
      <w:r>
        <w:rPr>
          <w:color w:val="222222"/>
        </w:rPr>
        <w:t>El usuario descarga el Excel, lo completa offline y lo sube de vuelta.</w:t>
      </w:r>
    </w:p>
    <w:p w14:paraId="6E0B20D1" w14:textId="77777777" w:rsidR="00A02B8A" w:rsidRDefault="00A02B8A">
      <w:pPr>
        <w:spacing w:after="80"/>
      </w:pPr>
    </w:p>
    <w:p w14:paraId="3BF6EC82" w14:textId="77777777" w:rsidR="00A02B8A" w:rsidRDefault="00000000">
      <w:pPr>
        <w:spacing w:before="160" w:after="80"/>
      </w:pPr>
      <w:r>
        <w:rPr>
          <w:b/>
          <w:bCs/>
          <w:color w:val="333333"/>
          <w:sz w:val="22"/>
          <w:szCs w:val="22"/>
        </w:rPr>
        <w:t>Paso 6 — Cálculo y presupuesto</w:t>
      </w:r>
    </w:p>
    <w:p w14:paraId="0ADC175D" w14:textId="77777777" w:rsidR="00A02B8A" w:rsidRDefault="00000000">
      <w:pPr>
        <w:spacing w:before="60" w:after="60"/>
        <w:jc w:val="both"/>
      </w:pPr>
      <w:r>
        <w:rPr>
          <w:color w:val="222222"/>
        </w:rPr>
        <w:t>La LC lee el Excel completado, cruza cantidades × precios × incidencias de la DB y devuelve el presupuesto final en un nuevo Excel con el nombre de la obra.</w:t>
      </w:r>
    </w:p>
    <w:p w14:paraId="3878FFFC" w14:textId="77777777" w:rsidR="00A02B8A" w:rsidRDefault="00A02B8A">
      <w:pPr>
        <w:spacing w:after="80"/>
      </w:pPr>
    </w:p>
    <w:p w14:paraId="15013F0A" w14:textId="77777777" w:rsidR="00A02B8A" w:rsidRDefault="00000000">
      <w:pPr>
        <w:pStyle w:val="Ttulo2"/>
      </w:pPr>
      <w:r>
        <w:t>3.2 Obra en proceso — detalle</w:t>
      </w:r>
    </w:p>
    <w:p w14:paraId="6BDC29F6" w14:textId="77777777" w:rsidR="00A02B8A" w:rsidRDefault="00000000">
      <w:pPr>
        <w:spacing w:before="60" w:after="60"/>
        <w:jc w:val="both"/>
      </w:pPr>
      <w:r>
        <w:rPr>
          <w:color w:val="222222"/>
        </w:rPr>
        <w:t>Si el usuario elige la opción 2, sube el Excel generado en una sesión anterior. La LC pregunta:</w:t>
      </w:r>
    </w:p>
    <w:p w14:paraId="7842BF92" w14:textId="77777777" w:rsidR="00A02B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a) ¿Querés agregar más rubros/tareas? → vuelve al Paso 3</w:t>
      </w:r>
    </w:p>
    <w:p w14:paraId="33BC31F6" w14:textId="77777777" w:rsidR="00A02B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b) ¿Querés calcular con los datos ya cargados? → va al Paso 6</w:t>
      </w:r>
    </w:p>
    <w:p w14:paraId="55D56FD3" w14:textId="77777777" w:rsidR="00A02B8A" w:rsidRDefault="00A02B8A">
      <w:pPr>
        <w:spacing w:after="80"/>
      </w:pPr>
    </w:p>
    <w:p w14:paraId="782FDA19" w14:textId="77777777" w:rsidR="00A02B8A" w:rsidRDefault="00000000">
      <w:pPr>
        <w:pStyle w:val="Ttulo1"/>
        <w:pBdr>
          <w:bottom w:val="single" w:sz="8" w:space="4" w:color="2E75B6"/>
        </w:pBdr>
      </w:pPr>
      <w:r>
        <w:t>4. Reglas de la Lógica Conversacional</w:t>
      </w:r>
    </w:p>
    <w:p w14:paraId="5ECEF93A" w14:textId="77777777" w:rsidR="00A02B8A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222222"/>
        </w:rPr>
        <w:t>Siempre pedir nombre de obra antes de mostrar rubros.</w:t>
      </w:r>
    </w:p>
    <w:p w14:paraId="453C018F" w14:textId="77777777" w:rsidR="00A02B8A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222222"/>
        </w:rPr>
        <w:t>Listar opciones numeradas — el usuario responde solo con el número.</w:t>
      </w:r>
    </w:p>
    <w:p w14:paraId="2A149C79" w14:textId="77777777" w:rsidR="00A02B8A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222222"/>
        </w:rPr>
        <w:t>Mostrar únicamente tareas sin sufijo (MO propia). Las variantes S/E/T/X son internas.</w:t>
      </w:r>
    </w:p>
    <w:p w14:paraId="73C39968" w14:textId="77777777" w:rsidR="00A02B8A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222222"/>
        </w:rPr>
        <w:t>Guardar precios ingresados y reutilizarlos en tareas subsiguientes de la misma sesión.</w:t>
      </w:r>
    </w:p>
    <w:p w14:paraId="31E1279D" w14:textId="77777777" w:rsidR="00A02B8A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222222"/>
        </w:rPr>
        <w:t>Acumular la cotización y mostrar resumen parcial al finalizar cada rubro.</w:t>
      </w:r>
    </w:p>
    <w:p w14:paraId="25B97D31" w14:textId="77777777" w:rsidR="00A02B8A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222222"/>
        </w:rPr>
        <w:t>Al finalizar, generar el Excel con el nombre de la obra como nombre de archivo.</w:t>
      </w:r>
    </w:p>
    <w:p w14:paraId="58047B65" w14:textId="77777777" w:rsidR="00A02B8A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222222"/>
        </w:rPr>
        <w:t xml:space="preserve">El </w:t>
      </w:r>
      <w:proofErr w:type="spellStart"/>
      <w:r>
        <w:rPr>
          <w:color w:val="222222"/>
        </w:rPr>
        <w:t>trigger</w:t>
      </w:r>
      <w:proofErr w:type="spellEnd"/>
      <w:r>
        <w:rPr>
          <w:color w:val="222222"/>
        </w:rPr>
        <w:t xml:space="preserve"> exacto es "</w:t>
      </w:r>
      <w:proofErr w:type="spellStart"/>
      <w:r>
        <w:rPr>
          <w:color w:val="222222"/>
        </w:rPr>
        <w:t>iniciá</w:t>
      </w:r>
      <w:proofErr w:type="spellEnd"/>
      <w:r>
        <w:rPr>
          <w:color w:val="222222"/>
        </w:rPr>
        <w:t xml:space="preserve"> una cotización". Sin él, la LC no se activa.</w:t>
      </w:r>
    </w:p>
    <w:p w14:paraId="3EFEAD2E" w14:textId="77777777" w:rsidR="00A02B8A" w:rsidRDefault="00A02B8A">
      <w:pPr>
        <w:spacing w:after="80"/>
      </w:pPr>
    </w:p>
    <w:p w14:paraId="4B468F3C" w14:textId="77777777" w:rsidR="00A02B8A" w:rsidRDefault="00000000">
      <w:pPr>
        <w:pStyle w:val="Ttulo1"/>
        <w:pBdr>
          <w:bottom w:val="single" w:sz="8" w:space="4" w:color="2E75B6"/>
        </w:pBdr>
      </w:pPr>
      <w:r>
        <w:t>5. Arquitectura técnica</w:t>
      </w:r>
    </w:p>
    <w:p w14:paraId="6CF1BC3F" w14:textId="77777777" w:rsidR="00A02B8A" w:rsidRDefault="00000000">
      <w:pPr>
        <w:spacing w:before="60" w:after="60"/>
        <w:jc w:val="both"/>
      </w:pPr>
      <w:r>
        <w:rPr>
          <w:color w:val="222222"/>
        </w:rPr>
        <w:t>La LC se implementará en dos fases:</w:t>
      </w:r>
    </w:p>
    <w:p w14:paraId="10CFB9B8" w14:textId="77777777" w:rsidR="00A02B8A" w:rsidRDefault="00A02B8A">
      <w:pPr>
        <w:spacing w:after="80"/>
      </w:pPr>
    </w:p>
    <w:p w14:paraId="0C149300" w14:textId="77777777" w:rsidR="00A02B8A" w:rsidRDefault="00000000">
      <w:pPr>
        <w:pStyle w:val="Ttulo2"/>
      </w:pPr>
      <w:r>
        <w:t>Fase 1 — Desarrollo (actual)</w:t>
      </w:r>
    </w:p>
    <w:p w14:paraId="0C582199" w14:textId="77777777" w:rsidR="00A02B8A" w:rsidRDefault="00000000">
      <w:pPr>
        <w:spacing w:before="60" w:after="60"/>
        <w:jc w:val="both"/>
      </w:pPr>
      <w:r>
        <w:rPr>
          <w:color w:val="222222"/>
        </w:rPr>
        <w:t>La LC corre dentro de esta conversación de Claude. El desarrollador prueba flujos en modo interactivo escribiendo "</w:t>
      </w:r>
      <w:proofErr w:type="spellStart"/>
      <w:r>
        <w:rPr>
          <w:color w:val="222222"/>
        </w:rPr>
        <w:t>iniciá</w:t>
      </w:r>
      <w:proofErr w:type="spellEnd"/>
      <w:r>
        <w:rPr>
          <w:color w:val="222222"/>
        </w:rPr>
        <w:t xml:space="preserve"> una cotización" y Claude alterna entre el rol de asistente de desarrollo y el rol de LC.</w:t>
      </w:r>
    </w:p>
    <w:p w14:paraId="2C0D9FB5" w14:textId="77777777" w:rsidR="00A02B8A" w:rsidRDefault="00A02B8A">
      <w:pPr>
        <w:spacing w:after="80"/>
      </w:pPr>
    </w:p>
    <w:p w14:paraId="21B4B447" w14:textId="77777777" w:rsidR="00A02B8A" w:rsidRDefault="00000000">
      <w:pPr>
        <w:pStyle w:val="Ttulo2"/>
      </w:pPr>
      <w:r>
        <w:t>Fase 2 — Producción</w:t>
      </w:r>
    </w:p>
    <w:p w14:paraId="2C74D33F" w14:textId="77777777" w:rsidR="00A02B8A" w:rsidRDefault="00000000">
      <w:pPr>
        <w:spacing w:before="60" w:after="60"/>
        <w:jc w:val="both"/>
      </w:pPr>
      <w:r>
        <w:rPr>
          <w:color w:val="222222"/>
        </w:rPr>
        <w:lastRenderedPageBreak/>
        <w:t xml:space="preserve">La LC se desplegará como un servidor </w:t>
      </w:r>
      <w:proofErr w:type="spellStart"/>
      <w:r>
        <w:rPr>
          <w:color w:val="222222"/>
        </w:rPr>
        <w:t>FastAPI</w:t>
      </w:r>
      <w:proofErr w:type="spellEnd"/>
      <w:r>
        <w:rPr>
          <w:color w:val="222222"/>
        </w:rPr>
        <w:t xml:space="preserve"> en Render (o PC local), que:</w:t>
      </w:r>
    </w:p>
    <w:p w14:paraId="18D8EE5B" w14:textId="77777777" w:rsidR="00A02B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Recibe mensajes del usuario vía HTTP POST /chat</w:t>
      </w:r>
    </w:p>
    <w:p w14:paraId="553CE410" w14:textId="77777777" w:rsidR="00A02B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Mantiene el estado de la conversación (nombre de obra, rubros, tareas, precios)</w:t>
      </w:r>
    </w:p>
    <w:p w14:paraId="1C060CD6" w14:textId="77777777" w:rsidR="00A02B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Llama a la API de </w:t>
      </w:r>
      <w:proofErr w:type="spellStart"/>
      <w:r>
        <w:rPr>
          <w:color w:val="222222"/>
        </w:rPr>
        <w:t>Anthropic</w:t>
      </w:r>
      <w:proofErr w:type="spellEnd"/>
      <w:r>
        <w:rPr>
          <w:color w:val="222222"/>
        </w:rPr>
        <w:t xml:space="preserve"> con claude-sonnet-4-6 para generar respuestas</w:t>
      </w:r>
    </w:p>
    <w:p w14:paraId="2F272B1C" w14:textId="77777777" w:rsidR="00A02B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Consulta </w:t>
      </w:r>
      <w:proofErr w:type="spellStart"/>
      <w:proofErr w:type="gramStart"/>
      <w:r>
        <w:rPr>
          <w:color w:val="222222"/>
        </w:rPr>
        <w:t>Master</w:t>
      </w:r>
      <w:proofErr w:type="gramEnd"/>
      <w:r>
        <w:rPr>
          <w:color w:val="222222"/>
        </w:rPr>
        <w:t>_de_Costos.db</w:t>
      </w:r>
      <w:proofErr w:type="spellEnd"/>
      <w:r>
        <w:rPr>
          <w:color w:val="222222"/>
        </w:rPr>
        <w:t xml:space="preserve"> para obtener tareas, insumos e incidencias</w:t>
      </w:r>
    </w:p>
    <w:p w14:paraId="0CADA1F3" w14:textId="77777777" w:rsidR="00A02B8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Genera y lee archivos Excel para el intercambio de datos con el usuario</w:t>
      </w:r>
    </w:p>
    <w:p w14:paraId="7C2A9368" w14:textId="77777777" w:rsidR="00A02B8A" w:rsidRDefault="00A02B8A">
      <w:pPr>
        <w:spacing w:after="80"/>
      </w:pPr>
    </w:p>
    <w:p w14:paraId="0865FC76" w14:textId="77777777" w:rsidR="00A02B8A" w:rsidRDefault="00000000">
      <w:pPr>
        <w:pStyle w:val="Ttulo1"/>
        <w:pBdr>
          <w:bottom w:val="single" w:sz="8" w:space="4" w:color="2E75B6"/>
        </w:pBdr>
      </w:pPr>
      <w:r>
        <w:t>6. Estado actual del desarrollo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2080"/>
        <w:gridCol w:w="2080"/>
      </w:tblGrid>
      <w:tr w:rsidR="00A02B8A" w14:paraId="137B58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30220" w14:textId="77777777" w:rsidR="00A02B8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5557F" w14:textId="77777777" w:rsidR="00A02B8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DDB1A" w14:textId="77777777" w:rsidR="00A02B8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Próximo paso</w:t>
            </w:r>
          </w:p>
        </w:tc>
      </w:tr>
      <w:tr w:rsidR="00A02B8A" w14:paraId="10BAF612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C65F4" w14:textId="77777777" w:rsidR="00A02B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Flujo conversacional (6 pasos)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03BC6" w14:textId="77777777" w:rsidR="00A02B8A" w:rsidRDefault="00000000">
            <w:r>
              <w:rPr>
                <w:color w:val="000000"/>
                <w:sz w:val="18"/>
                <w:szCs w:val="18"/>
              </w:rPr>
              <w:t>Diseñado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1F7C4" w14:textId="77777777" w:rsidR="00A02B8A" w:rsidRDefault="00000000">
            <w:r>
              <w:rPr>
                <w:color w:val="000000"/>
                <w:sz w:val="18"/>
                <w:szCs w:val="18"/>
              </w:rPr>
              <w:t>Implementar</w:t>
            </w:r>
          </w:p>
        </w:tc>
      </w:tr>
      <w:tr w:rsidR="00A02B8A" w14:paraId="42FCAFB7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EB82C" w14:textId="77777777" w:rsidR="00A02B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Trigger "</w:t>
            </w:r>
            <w:proofErr w:type="spellStart"/>
            <w:r>
              <w:rPr>
                <w:color w:val="000000"/>
                <w:sz w:val="18"/>
                <w:szCs w:val="18"/>
              </w:rPr>
              <w:t>iniciá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una cotización"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C738E" w14:textId="77777777" w:rsidR="00A02B8A" w:rsidRDefault="00000000">
            <w:r>
              <w:rPr>
                <w:color w:val="000000"/>
                <w:sz w:val="18"/>
                <w:szCs w:val="18"/>
              </w:rPr>
              <w:t>Definido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A0D4A" w14:textId="77777777" w:rsidR="00A02B8A" w:rsidRDefault="00000000">
            <w:r>
              <w:rPr>
                <w:color w:val="000000"/>
                <w:sz w:val="18"/>
                <w:szCs w:val="18"/>
              </w:rPr>
              <w:t>Codificar</w:t>
            </w:r>
          </w:p>
        </w:tc>
      </w:tr>
      <w:tr w:rsidR="00A02B8A" w14:paraId="76CA7B1F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DE588" w14:textId="77777777" w:rsidR="00A02B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Listado de Rubros (23 rubros)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B7B62" w14:textId="77777777" w:rsidR="00A02B8A" w:rsidRDefault="00000000">
            <w:r>
              <w:rPr>
                <w:color w:val="000000"/>
                <w:sz w:val="18"/>
                <w:szCs w:val="18"/>
              </w:rPr>
              <w:t>Listo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92483" w14:textId="77777777" w:rsidR="00A02B8A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A02B8A" w14:paraId="7A2B1664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243AE" w14:textId="77777777" w:rsidR="00A02B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Selección de Tareas (solo sin sufijo)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B47F3" w14:textId="77777777" w:rsidR="00A02B8A" w:rsidRDefault="00000000">
            <w:r>
              <w:rPr>
                <w:color w:val="000000"/>
                <w:sz w:val="18"/>
                <w:szCs w:val="18"/>
              </w:rPr>
              <w:t>Definido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3F1AB" w14:textId="77777777" w:rsidR="00A02B8A" w:rsidRDefault="00000000">
            <w:r>
              <w:rPr>
                <w:color w:val="000000"/>
                <w:sz w:val="18"/>
                <w:szCs w:val="18"/>
              </w:rPr>
              <w:t>Implementar</w:t>
            </w:r>
          </w:p>
        </w:tc>
      </w:tr>
      <w:tr w:rsidR="00A02B8A" w14:paraId="6C6F458B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70265" w14:textId="77777777" w:rsidR="00A02B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Generador Excel de carga (Tareas + Insumos)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3D780" w14:textId="77777777" w:rsidR="00A02B8A" w:rsidRDefault="00000000">
            <w:r>
              <w:rPr>
                <w:color w:val="000000"/>
                <w:sz w:val="18"/>
                <w:szCs w:val="18"/>
              </w:rPr>
              <w:t>Pendiente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F182D" w14:textId="77777777" w:rsidR="00A02B8A" w:rsidRDefault="00000000">
            <w:r>
              <w:rPr>
                <w:color w:val="000000"/>
                <w:sz w:val="18"/>
                <w:szCs w:val="18"/>
              </w:rPr>
              <w:t>Desarrollar</w:t>
            </w:r>
          </w:p>
        </w:tc>
      </w:tr>
      <w:tr w:rsidR="00A02B8A" w14:paraId="61409F7C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BE57A" w14:textId="77777777" w:rsidR="00A02B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Lector Excel + cálculo de presupuesto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F3616" w14:textId="77777777" w:rsidR="00A02B8A" w:rsidRDefault="00000000">
            <w:r>
              <w:rPr>
                <w:color w:val="000000"/>
                <w:sz w:val="18"/>
                <w:szCs w:val="18"/>
              </w:rPr>
              <w:t>Pendiente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ACFBE" w14:textId="77777777" w:rsidR="00A02B8A" w:rsidRDefault="00000000">
            <w:r>
              <w:rPr>
                <w:color w:val="000000"/>
                <w:sz w:val="18"/>
                <w:szCs w:val="18"/>
              </w:rPr>
              <w:t>Desarrollar</w:t>
            </w:r>
          </w:p>
        </w:tc>
      </w:tr>
      <w:tr w:rsidR="00A02B8A" w14:paraId="3C298B86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354CE" w14:textId="77777777" w:rsidR="00A02B8A" w:rsidRPr="00077D80" w:rsidRDefault="00000000">
            <w:pPr>
              <w:jc w:val="center"/>
              <w:rPr>
                <w:lang w:val="pt-PT"/>
              </w:rPr>
            </w:pPr>
            <w:r w:rsidRPr="00077D80">
              <w:rPr>
                <w:color w:val="000000"/>
                <w:sz w:val="18"/>
                <w:szCs w:val="18"/>
                <w:lang w:val="pt-PT"/>
              </w:rPr>
              <w:t>API FastAPI sobre Master_de_Costos.db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926DF" w14:textId="77777777" w:rsidR="00A02B8A" w:rsidRDefault="00000000">
            <w:r>
              <w:rPr>
                <w:color w:val="000000"/>
                <w:sz w:val="18"/>
                <w:szCs w:val="18"/>
              </w:rPr>
              <w:t>Pendiente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51028" w14:textId="77777777" w:rsidR="00A02B8A" w:rsidRDefault="00000000">
            <w:r>
              <w:rPr>
                <w:color w:val="000000"/>
                <w:sz w:val="18"/>
                <w:szCs w:val="18"/>
              </w:rPr>
              <w:t>Desarrollar</w:t>
            </w:r>
          </w:p>
        </w:tc>
      </w:tr>
      <w:tr w:rsidR="00A02B8A" w14:paraId="2C911845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A67FA" w14:textId="77777777" w:rsidR="00A02B8A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Deploy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en Render / PC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3A28E" w14:textId="77777777" w:rsidR="00A02B8A" w:rsidRDefault="00000000">
            <w:r>
              <w:rPr>
                <w:color w:val="000000"/>
                <w:sz w:val="18"/>
                <w:szCs w:val="18"/>
              </w:rPr>
              <w:t>Pendiente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01F64" w14:textId="77777777" w:rsidR="00A02B8A" w:rsidRDefault="00000000">
            <w:r>
              <w:rPr>
                <w:color w:val="000000"/>
                <w:sz w:val="18"/>
                <w:szCs w:val="18"/>
              </w:rPr>
              <w:t>Infraestructura</w:t>
            </w:r>
          </w:p>
        </w:tc>
      </w:tr>
    </w:tbl>
    <w:p w14:paraId="555CD9D8" w14:textId="77777777" w:rsidR="00A02B8A" w:rsidRDefault="00A02B8A">
      <w:pPr>
        <w:spacing w:after="80"/>
      </w:pPr>
    </w:p>
    <w:p w14:paraId="661E17F2" w14:textId="77777777" w:rsidR="00A02B8A" w:rsidRDefault="00000000">
      <w:pPr>
        <w:spacing w:before="60" w:after="60"/>
        <w:jc w:val="both"/>
      </w:pPr>
      <w:r>
        <w:rPr>
          <w:i/>
          <w:iCs/>
          <w:color w:val="888888"/>
        </w:rPr>
        <w:t xml:space="preserve">Versión del documento: </w:t>
      </w:r>
      <w:proofErr w:type="gramStart"/>
      <w:r>
        <w:rPr>
          <w:i/>
          <w:iCs/>
          <w:color w:val="888888"/>
        </w:rPr>
        <w:t>Junio</w:t>
      </w:r>
      <w:proofErr w:type="gramEnd"/>
      <w:r>
        <w:rPr>
          <w:i/>
          <w:iCs/>
          <w:color w:val="888888"/>
        </w:rPr>
        <w:t xml:space="preserve"> 2026</w:t>
      </w:r>
    </w:p>
    <w:sectPr w:rsidR="00A02B8A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3561A" w14:textId="77777777" w:rsidR="00554BEC" w:rsidRDefault="00554BEC">
      <w:r>
        <w:separator/>
      </w:r>
    </w:p>
  </w:endnote>
  <w:endnote w:type="continuationSeparator" w:id="0">
    <w:p w14:paraId="15A92478" w14:textId="77777777" w:rsidR="00554BEC" w:rsidRDefault="00554B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F71AE" w14:textId="77777777" w:rsidR="00A02B8A" w:rsidRDefault="00000000">
    <w:pPr>
      <w:pBdr>
        <w:top w:val="single" w:sz="4" w:space="4" w:color="2E75B6"/>
      </w:pBdr>
      <w:tabs>
        <w:tab w:val="right" w:pos="9360"/>
      </w:tabs>
    </w:pPr>
    <w:r>
      <w:rPr>
        <w:color w:val="888888"/>
        <w:sz w:val="16"/>
        <w:szCs w:val="16"/>
      </w:rPr>
      <w:t>README — Lógica Conversacional</w:t>
    </w:r>
    <w:r>
      <w:rPr>
        <w:sz w:val="16"/>
        <w:szCs w:val="16"/>
      </w:rPr>
      <w:tab/>
    </w:r>
    <w:r>
      <w:rPr>
        <w:color w:val="888888"/>
        <w:sz w:val="16"/>
        <w:szCs w:val="16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077D8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48923" w14:textId="77777777" w:rsidR="00554BEC" w:rsidRDefault="00554BEC">
      <w:r>
        <w:separator/>
      </w:r>
    </w:p>
  </w:footnote>
  <w:footnote w:type="continuationSeparator" w:id="0">
    <w:p w14:paraId="320E698F" w14:textId="77777777" w:rsidR="00554BEC" w:rsidRDefault="00554B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EFBFB" w14:textId="77777777" w:rsidR="00A02B8A" w:rsidRDefault="00000000">
    <w:pPr>
      <w:pBdr>
        <w:bottom w:val="single" w:sz="6" w:space="4" w:color="2E75B6"/>
      </w:pBdr>
      <w:jc w:val="right"/>
    </w:pPr>
    <w:r>
      <w:rPr>
        <w:color w:val="888888"/>
        <w:sz w:val="16"/>
        <w:szCs w:val="16"/>
      </w:rPr>
      <w:t>Sistema de Presupuestación — Lógica Conversacional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10C1D"/>
    <w:multiLevelType w:val="hybridMultilevel"/>
    <w:tmpl w:val="AB788752"/>
    <w:lvl w:ilvl="0" w:tplc="C7ACAE18">
      <w:start w:val="1"/>
      <w:numFmt w:val="bullet"/>
      <w:lvlText w:val="●"/>
      <w:lvlJc w:val="left"/>
      <w:pPr>
        <w:ind w:left="720" w:hanging="360"/>
      </w:pPr>
    </w:lvl>
    <w:lvl w:ilvl="1" w:tplc="4CCCC0F6">
      <w:start w:val="1"/>
      <w:numFmt w:val="bullet"/>
      <w:lvlText w:val="○"/>
      <w:lvlJc w:val="left"/>
      <w:pPr>
        <w:ind w:left="1440" w:hanging="360"/>
      </w:pPr>
    </w:lvl>
    <w:lvl w:ilvl="2" w:tplc="4AE0DC20">
      <w:start w:val="1"/>
      <w:numFmt w:val="bullet"/>
      <w:lvlText w:val="■"/>
      <w:lvlJc w:val="left"/>
      <w:pPr>
        <w:ind w:left="2160" w:hanging="360"/>
      </w:pPr>
    </w:lvl>
    <w:lvl w:ilvl="3" w:tplc="72E889EA">
      <w:start w:val="1"/>
      <w:numFmt w:val="bullet"/>
      <w:lvlText w:val="●"/>
      <w:lvlJc w:val="left"/>
      <w:pPr>
        <w:ind w:left="2880" w:hanging="360"/>
      </w:pPr>
    </w:lvl>
    <w:lvl w:ilvl="4" w:tplc="4D784E10">
      <w:start w:val="1"/>
      <w:numFmt w:val="bullet"/>
      <w:lvlText w:val="○"/>
      <w:lvlJc w:val="left"/>
      <w:pPr>
        <w:ind w:left="3600" w:hanging="360"/>
      </w:pPr>
    </w:lvl>
    <w:lvl w:ilvl="5" w:tplc="2CA29C54">
      <w:start w:val="1"/>
      <w:numFmt w:val="bullet"/>
      <w:lvlText w:val="■"/>
      <w:lvlJc w:val="left"/>
      <w:pPr>
        <w:ind w:left="4320" w:hanging="360"/>
      </w:pPr>
    </w:lvl>
    <w:lvl w:ilvl="6" w:tplc="A78295F4">
      <w:start w:val="1"/>
      <w:numFmt w:val="bullet"/>
      <w:lvlText w:val="●"/>
      <w:lvlJc w:val="left"/>
      <w:pPr>
        <w:ind w:left="5040" w:hanging="360"/>
      </w:pPr>
    </w:lvl>
    <w:lvl w:ilvl="7" w:tplc="35CEAF54">
      <w:start w:val="1"/>
      <w:numFmt w:val="bullet"/>
      <w:lvlText w:val="●"/>
      <w:lvlJc w:val="left"/>
      <w:pPr>
        <w:ind w:left="5760" w:hanging="360"/>
      </w:pPr>
    </w:lvl>
    <w:lvl w:ilvl="8" w:tplc="C5C6E44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8FE57D3"/>
    <w:multiLevelType w:val="hybridMultilevel"/>
    <w:tmpl w:val="22289DB0"/>
    <w:lvl w:ilvl="0" w:tplc="E5442120">
      <w:start w:val="1"/>
      <w:numFmt w:val="bullet"/>
      <w:lvlText w:val="•"/>
      <w:lvlJc w:val="left"/>
      <w:pPr>
        <w:ind w:left="720" w:hanging="360"/>
      </w:pPr>
    </w:lvl>
    <w:lvl w:ilvl="1" w:tplc="45D4415A">
      <w:start w:val="1"/>
      <w:numFmt w:val="bullet"/>
      <w:lvlText w:val="◦"/>
      <w:lvlJc w:val="left"/>
      <w:pPr>
        <w:ind w:left="1080" w:hanging="360"/>
      </w:pPr>
    </w:lvl>
    <w:lvl w:ilvl="2" w:tplc="A6A0E5FA">
      <w:numFmt w:val="decimal"/>
      <w:lvlText w:val=""/>
      <w:lvlJc w:val="left"/>
    </w:lvl>
    <w:lvl w:ilvl="3" w:tplc="42F4E6E2">
      <w:numFmt w:val="decimal"/>
      <w:lvlText w:val=""/>
      <w:lvlJc w:val="left"/>
    </w:lvl>
    <w:lvl w:ilvl="4" w:tplc="235E21CA">
      <w:numFmt w:val="decimal"/>
      <w:lvlText w:val=""/>
      <w:lvlJc w:val="left"/>
    </w:lvl>
    <w:lvl w:ilvl="5" w:tplc="ABF2E8C0">
      <w:numFmt w:val="decimal"/>
      <w:lvlText w:val=""/>
      <w:lvlJc w:val="left"/>
    </w:lvl>
    <w:lvl w:ilvl="6" w:tplc="CEEE149E">
      <w:numFmt w:val="decimal"/>
      <w:lvlText w:val=""/>
      <w:lvlJc w:val="left"/>
    </w:lvl>
    <w:lvl w:ilvl="7" w:tplc="371A6396">
      <w:numFmt w:val="decimal"/>
      <w:lvlText w:val=""/>
      <w:lvlJc w:val="left"/>
    </w:lvl>
    <w:lvl w:ilvl="8" w:tplc="DCB0D89E">
      <w:numFmt w:val="decimal"/>
      <w:lvlText w:val=""/>
      <w:lvlJc w:val="left"/>
    </w:lvl>
  </w:abstractNum>
  <w:abstractNum w:abstractNumId="2" w15:restartNumberingAfterBreak="0">
    <w:nsid w:val="4A241C88"/>
    <w:multiLevelType w:val="hybridMultilevel"/>
    <w:tmpl w:val="705E3992"/>
    <w:lvl w:ilvl="0" w:tplc="DF685C34">
      <w:start w:val="1"/>
      <w:numFmt w:val="decimal"/>
      <w:lvlText w:val="%1."/>
      <w:lvlJc w:val="left"/>
      <w:pPr>
        <w:ind w:left="720" w:hanging="360"/>
      </w:pPr>
    </w:lvl>
    <w:lvl w:ilvl="1" w:tplc="A6DAA4D6">
      <w:numFmt w:val="decimal"/>
      <w:lvlText w:val=""/>
      <w:lvlJc w:val="left"/>
    </w:lvl>
    <w:lvl w:ilvl="2" w:tplc="4EB63646">
      <w:numFmt w:val="decimal"/>
      <w:lvlText w:val=""/>
      <w:lvlJc w:val="left"/>
    </w:lvl>
    <w:lvl w:ilvl="3" w:tplc="A24CEE5E">
      <w:numFmt w:val="decimal"/>
      <w:lvlText w:val=""/>
      <w:lvlJc w:val="left"/>
    </w:lvl>
    <w:lvl w:ilvl="4" w:tplc="2338859C">
      <w:numFmt w:val="decimal"/>
      <w:lvlText w:val=""/>
      <w:lvlJc w:val="left"/>
    </w:lvl>
    <w:lvl w:ilvl="5" w:tplc="2BBAE3BA">
      <w:numFmt w:val="decimal"/>
      <w:lvlText w:val=""/>
      <w:lvlJc w:val="left"/>
    </w:lvl>
    <w:lvl w:ilvl="6" w:tplc="FD983EC2">
      <w:numFmt w:val="decimal"/>
      <w:lvlText w:val=""/>
      <w:lvlJc w:val="left"/>
    </w:lvl>
    <w:lvl w:ilvl="7" w:tplc="F20656BC">
      <w:numFmt w:val="decimal"/>
      <w:lvlText w:val=""/>
      <w:lvlJc w:val="left"/>
    </w:lvl>
    <w:lvl w:ilvl="8" w:tplc="EA36B1C6">
      <w:numFmt w:val="decimal"/>
      <w:lvlText w:val=""/>
      <w:lvlJc w:val="left"/>
    </w:lvl>
  </w:abstractNum>
  <w:num w:numId="1" w16cid:durableId="2078090084">
    <w:abstractNumId w:val="0"/>
    <w:lvlOverride w:ilvl="0">
      <w:startOverride w:val="1"/>
    </w:lvlOverride>
  </w:num>
  <w:num w:numId="2" w16cid:durableId="1835876893">
    <w:abstractNumId w:val="1"/>
    <w:lvlOverride w:ilvl="0">
      <w:startOverride w:val="1"/>
    </w:lvlOverride>
  </w:num>
  <w:num w:numId="3" w16cid:durableId="100594264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B8A"/>
    <w:rsid w:val="00077D80"/>
    <w:rsid w:val="00554BEC"/>
    <w:rsid w:val="00A02B8A"/>
    <w:rsid w:val="00B41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2A4E42"/>
  <w15:docId w15:val="{17BF915D-C56B-4AC3-9308-06009D506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A3A5C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902</Words>
  <Characters>4962</Characters>
  <Application>Microsoft Office Word</Application>
  <DocSecurity>0</DocSecurity>
  <Lines>41</Lines>
  <Paragraphs>11</Paragraphs>
  <ScaleCrop>false</ScaleCrop>
  <Company/>
  <LinksUpToDate>false</LinksUpToDate>
  <CharactersWithSpaces>5853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Francisco A. Marseillan</cp:lastModifiedBy>
  <cp:revision>2</cp:revision>
  <dcterms:created xsi:type="dcterms:W3CDTF">2026-06-16T01:28:00Z</dcterms:created>
  <dcterms:modified xsi:type="dcterms:W3CDTF">2026-06-16T01:28:00Z</dcterms:modified>
</cp:coreProperties>
</file>