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3924" w14:textId="7E94890B" w:rsidR="0085048D" w:rsidRDefault="0085048D">
      <w:r>
        <w:t>Alexander Baldree</w:t>
      </w:r>
    </w:p>
    <w:p w14:paraId="5282B454" w14:textId="49994EC6" w:rsidR="0085048D" w:rsidRDefault="0085048D">
      <w:r>
        <w:t>1-14-26</w:t>
      </w:r>
    </w:p>
    <w:p w14:paraId="71691C17" w14:textId="328E3214" w:rsidR="0085048D" w:rsidRDefault="0085048D">
      <w:r>
        <w:t>Module 2.1 Discussion Board</w:t>
      </w:r>
    </w:p>
    <w:p w14:paraId="3D4BF716" w14:textId="715929FC" w:rsidR="0085048D" w:rsidRDefault="0085048D">
      <w:r>
        <w:t>CSD340</w:t>
      </w:r>
    </w:p>
    <w:p w14:paraId="39B9110E" w14:textId="77777777" w:rsidR="00131B88" w:rsidRPr="00131B88" w:rsidRDefault="00131B88" w:rsidP="00131B8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1B88">
        <w:rPr>
          <w:rFonts w:ascii="Times New Roman" w:eastAsia="Times New Roman" w:hAnsi="Times New Roman" w:cs="Times New Roman"/>
          <w:b/>
          <w:bCs/>
          <w:kern w:val="0"/>
          <w14:ligatures w14:val="none"/>
        </w:rPr>
        <w:t>Thing #30: The More Uncertain People Are, the More They Defend Their Ideas</w:t>
      </w:r>
    </w:p>
    <w:p w14:paraId="0BD00900"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p>
    <w:p w14:paraId="66780469" w14:textId="62D30023"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b/>
          <w:bCs/>
          <w:kern w:val="0"/>
          <w14:ligatures w14:val="none"/>
        </w:rPr>
        <w:t>#30: The More Uncertain People Are, the More They Defend Their Ideas</w:t>
      </w:r>
    </w:p>
    <w:p w14:paraId="41F54B46" w14:textId="53B92EF5"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kern w:val="0"/>
          <w14:ligatures w14:val="none"/>
        </w:rPr>
        <w:t>This principle explains that when people feel unsure, confused, or threatened, they are more likely to hold tightly to their opinions and choices. In web design, uncertainty happens when users don’t know what will happen next, why a site is asking for certain information, or whether their actions are secure. When users feel this uncertainty, they may hesitate, push back against changes, or even leave the website because they don’t trust it.</w:t>
      </w:r>
    </w:p>
    <w:p w14:paraId="406A0720" w14:textId="646AFE45"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b/>
          <w:bCs/>
          <w:kern w:val="0"/>
          <w14:ligatures w14:val="none"/>
        </w:rPr>
        <w:t>Embellishment:</w:t>
      </w:r>
    </w:p>
    <w:p w14:paraId="3EA03C74"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kern w:val="0"/>
          <w14:ligatures w14:val="none"/>
        </w:rPr>
        <w:t xml:space="preserve">One important way to reduce this uncertainty is through transparency. When a website clearly explains its actions and intentions, users feel more comfortable and less defensive. For example, a short message like “We only use your email to send order updates” reassures users and helps build trust. Studies in user experience design show that small </w:t>
      </w:r>
      <w:proofErr w:type="gramStart"/>
      <w:r w:rsidRPr="00131B88">
        <w:rPr>
          <w:rFonts w:ascii="Times New Roman" w:eastAsia="Times New Roman" w:hAnsi="Times New Roman" w:cs="Times New Roman"/>
          <w:kern w:val="0"/>
          <w14:ligatures w14:val="none"/>
        </w:rPr>
        <w:t>details;</w:t>
      </w:r>
      <w:proofErr w:type="gramEnd"/>
      <w:r w:rsidRPr="00131B88">
        <w:rPr>
          <w:rFonts w:ascii="Times New Roman" w:eastAsia="Times New Roman" w:hAnsi="Times New Roman" w:cs="Times New Roman"/>
          <w:kern w:val="0"/>
          <w14:ligatures w14:val="none"/>
        </w:rPr>
        <w:t xml:space="preserve"> such as progress bars, confirmation messages, and security indicators; can greatly lower anxiety and make users more willing to continue.</w:t>
      </w:r>
    </w:p>
    <w:p w14:paraId="1D7957AD" w14:textId="77777777" w:rsidR="00131B88" w:rsidRDefault="00131B88" w:rsidP="00131B88">
      <w:pPr>
        <w:spacing w:before="100" w:beforeAutospacing="1" w:after="100" w:afterAutospacing="1" w:line="240" w:lineRule="auto"/>
        <w:rPr>
          <w:rFonts w:ascii="Times New Roman" w:eastAsia="Times New Roman" w:hAnsi="Times New Roman" w:cs="Times New Roman"/>
          <w:b/>
          <w:bCs/>
          <w:kern w:val="0"/>
          <w14:ligatures w14:val="none"/>
        </w:rPr>
      </w:pPr>
    </w:p>
    <w:p w14:paraId="59EE1EF5" w14:textId="77777777" w:rsidR="00131B88" w:rsidRDefault="00131B88" w:rsidP="00131B88">
      <w:pPr>
        <w:spacing w:before="100" w:beforeAutospacing="1" w:after="100" w:afterAutospacing="1" w:line="240" w:lineRule="auto"/>
        <w:rPr>
          <w:rFonts w:ascii="Times New Roman" w:eastAsia="Times New Roman" w:hAnsi="Times New Roman" w:cs="Times New Roman"/>
          <w:b/>
          <w:bCs/>
          <w:kern w:val="0"/>
          <w14:ligatures w14:val="none"/>
        </w:rPr>
      </w:pPr>
    </w:p>
    <w:p w14:paraId="264D38BB" w14:textId="77777777" w:rsidR="00131B88" w:rsidRDefault="00131B88" w:rsidP="00131B88">
      <w:pPr>
        <w:spacing w:before="100" w:beforeAutospacing="1" w:after="100" w:afterAutospacing="1" w:line="240" w:lineRule="auto"/>
        <w:rPr>
          <w:rFonts w:ascii="Times New Roman" w:eastAsia="Times New Roman" w:hAnsi="Times New Roman" w:cs="Times New Roman"/>
          <w:b/>
          <w:bCs/>
          <w:kern w:val="0"/>
          <w14:ligatures w14:val="none"/>
        </w:rPr>
      </w:pPr>
    </w:p>
    <w:p w14:paraId="64EBB18F" w14:textId="77777777" w:rsidR="00131B88" w:rsidRDefault="00131B88" w:rsidP="00131B88">
      <w:pPr>
        <w:spacing w:before="100" w:beforeAutospacing="1" w:after="100" w:afterAutospacing="1" w:line="240" w:lineRule="auto"/>
        <w:rPr>
          <w:rFonts w:ascii="Times New Roman" w:eastAsia="Times New Roman" w:hAnsi="Times New Roman" w:cs="Times New Roman"/>
          <w:b/>
          <w:bCs/>
          <w:kern w:val="0"/>
          <w14:ligatures w14:val="none"/>
        </w:rPr>
      </w:pPr>
    </w:p>
    <w:p w14:paraId="5F0B6B34" w14:textId="77777777" w:rsidR="00131B88" w:rsidRDefault="00131B88" w:rsidP="00131B88">
      <w:pPr>
        <w:spacing w:before="100" w:beforeAutospacing="1" w:after="100" w:afterAutospacing="1" w:line="240" w:lineRule="auto"/>
        <w:rPr>
          <w:rFonts w:ascii="Times New Roman" w:eastAsia="Times New Roman" w:hAnsi="Times New Roman" w:cs="Times New Roman"/>
          <w:b/>
          <w:bCs/>
          <w:kern w:val="0"/>
          <w14:ligatures w14:val="none"/>
        </w:rPr>
      </w:pPr>
    </w:p>
    <w:p w14:paraId="665ADE91" w14:textId="77777777" w:rsidR="00131B88" w:rsidRDefault="00131B88" w:rsidP="00131B88">
      <w:pPr>
        <w:spacing w:before="100" w:beforeAutospacing="1" w:after="100" w:afterAutospacing="1" w:line="240" w:lineRule="auto"/>
        <w:rPr>
          <w:rFonts w:ascii="Times New Roman" w:eastAsia="Times New Roman" w:hAnsi="Times New Roman" w:cs="Times New Roman"/>
          <w:b/>
          <w:bCs/>
          <w:kern w:val="0"/>
          <w14:ligatures w14:val="none"/>
        </w:rPr>
      </w:pPr>
    </w:p>
    <w:p w14:paraId="31BDBF66" w14:textId="77777777" w:rsidR="00131B88" w:rsidRDefault="00131B88" w:rsidP="00131B88">
      <w:pPr>
        <w:spacing w:before="100" w:beforeAutospacing="1" w:after="100" w:afterAutospacing="1" w:line="240" w:lineRule="auto"/>
        <w:rPr>
          <w:rFonts w:ascii="Times New Roman" w:eastAsia="Times New Roman" w:hAnsi="Times New Roman" w:cs="Times New Roman"/>
          <w:b/>
          <w:bCs/>
          <w:kern w:val="0"/>
          <w14:ligatures w14:val="none"/>
        </w:rPr>
      </w:pPr>
    </w:p>
    <w:p w14:paraId="4221A586" w14:textId="77777777" w:rsidR="00131B88" w:rsidRDefault="00131B88" w:rsidP="00131B88">
      <w:pPr>
        <w:spacing w:before="100" w:beforeAutospacing="1" w:after="100" w:afterAutospacing="1" w:line="240" w:lineRule="auto"/>
        <w:rPr>
          <w:rFonts w:ascii="Times New Roman" w:eastAsia="Times New Roman" w:hAnsi="Times New Roman" w:cs="Times New Roman"/>
          <w:b/>
          <w:bCs/>
          <w:kern w:val="0"/>
          <w14:ligatures w14:val="none"/>
        </w:rPr>
      </w:pPr>
    </w:p>
    <w:p w14:paraId="39057336" w14:textId="77777777" w:rsidR="00131B88" w:rsidRDefault="00131B88" w:rsidP="00131B88">
      <w:pPr>
        <w:spacing w:before="100" w:beforeAutospacing="1" w:after="100" w:afterAutospacing="1" w:line="240" w:lineRule="auto"/>
        <w:rPr>
          <w:rFonts w:ascii="Times New Roman" w:eastAsia="Times New Roman" w:hAnsi="Times New Roman" w:cs="Times New Roman"/>
          <w:b/>
          <w:bCs/>
          <w:kern w:val="0"/>
          <w14:ligatures w14:val="none"/>
        </w:rPr>
      </w:pPr>
    </w:p>
    <w:p w14:paraId="4AF2465E" w14:textId="1FD7E8AA"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b/>
          <w:bCs/>
          <w:kern w:val="0"/>
          <w14:ligatures w14:val="none"/>
        </w:rPr>
        <w:lastRenderedPageBreak/>
        <w:t>Visual Example:</w:t>
      </w:r>
    </w:p>
    <w:p w14:paraId="4B825BE4"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kern w:val="0"/>
          <w14:ligatures w14:val="none"/>
        </w:rPr>
        <w:t>A good visual example of this concept is a form that provides helpful guidance and feedback as users complete it. Password fields that display requirements in real time, such as “Must contain at least one number,” help users understand what is expected. Instead of feeling confused or frustrated, users feel supported, which reduces resistance and increases the likelihood that they will finish the task.</w:t>
      </w:r>
    </w:p>
    <w:p w14:paraId="630C0834" w14:textId="29CD3C86"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197AF94" wp14:editId="33278FAF">
            <wp:extent cx="5943600" cy="2990850"/>
            <wp:effectExtent l="0" t="0" r="0" b="6350"/>
            <wp:docPr id="1222309778" name="Picture 5" descr="A person hold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09778" name="Picture 5" descr="A person holding a table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2990850"/>
                    </a:xfrm>
                    <a:prstGeom prst="rect">
                      <a:avLst/>
                    </a:prstGeom>
                  </pic:spPr>
                </pic:pic>
              </a:graphicData>
            </a:graphic>
          </wp:inline>
        </w:drawing>
      </w:r>
    </w:p>
    <w:p w14:paraId="5FA38C94" w14:textId="55249DC8" w:rsidR="00131B88" w:rsidRPr="00131B88" w:rsidRDefault="00131B88" w:rsidP="00131B88">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8C5E861" wp14:editId="55EF8E99">
            <wp:extent cx="3746500" cy="2489200"/>
            <wp:effectExtent l="0" t="0" r="0" b="0"/>
            <wp:docPr id="1594658950" name="Picture 6"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58950" name="Picture 6" descr="A screen shot of a pho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746500" cy="2489200"/>
                    </a:xfrm>
                    <a:prstGeom prst="rect">
                      <a:avLst/>
                    </a:prstGeom>
                  </pic:spPr>
                </pic:pic>
              </a:graphicData>
            </a:graphic>
          </wp:inline>
        </w:drawing>
      </w:r>
    </w:p>
    <w:p w14:paraId="73ED426E" w14:textId="26BB68A6" w:rsidR="00131B88" w:rsidRPr="00131B88" w:rsidRDefault="00131B88" w:rsidP="00131B88">
      <w:pPr>
        <w:spacing w:after="0"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kern w:val="0"/>
          <w14:ligatures w14:val="none"/>
        </w:rPr>
        <w:fldChar w:fldCharType="begin"/>
      </w:r>
      <w:r w:rsidRPr="00131B88">
        <w:rPr>
          <w:rFonts w:ascii="Times New Roman" w:eastAsia="Times New Roman" w:hAnsi="Times New Roman" w:cs="Times New Roman"/>
          <w:kern w:val="0"/>
          <w14:ligatures w14:val="none"/>
        </w:rPr>
        <w:instrText xml:space="preserve"> INCLUDEPICTURE "https://cyberactive.bellevue.edu/sessions/4A/4A513BD7A63C2E12E67CE4A860A5DAB1/c62631f0a3ad4cc48c569c71b8a21bca/Screenshot%202026-01-14%20at%201.21.42%E2%80%AFPM.png" \* MERGEFORMATINET </w:instrText>
      </w:r>
      <w:r w:rsidRPr="00131B88">
        <w:rPr>
          <w:rFonts w:ascii="Times New Roman" w:eastAsia="Times New Roman" w:hAnsi="Times New Roman" w:cs="Times New Roman"/>
          <w:kern w:val="0"/>
          <w14:ligatures w14:val="none"/>
        </w:rPr>
        <w:fldChar w:fldCharType="separate"/>
      </w:r>
      <w:r w:rsidRPr="00131B88">
        <w:rPr>
          <w:rFonts w:ascii="Times New Roman" w:eastAsia="Times New Roman" w:hAnsi="Times New Roman" w:cs="Times New Roman"/>
          <w:noProof/>
          <w:kern w:val="0"/>
          <w14:ligatures w14:val="none"/>
        </w:rPr>
        <mc:AlternateContent>
          <mc:Choice Requires="wps">
            <w:drawing>
              <wp:inline distT="0" distB="0" distL="0" distR="0" wp14:anchorId="1D179589" wp14:editId="21DAD833">
                <wp:extent cx="304800" cy="304800"/>
                <wp:effectExtent l="0" t="0" r="0" b="0"/>
                <wp:docPr id="1561312311" name="Rectangle 3" descr="Passwor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D1718" id="Rectangle 3" o:spid="_x0000_s1026" alt="Passwor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31B88">
        <w:rPr>
          <w:rFonts w:ascii="Times New Roman" w:eastAsia="Times New Roman" w:hAnsi="Times New Roman" w:cs="Times New Roman"/>
          <w:kern w:val="0"/>
          <w14:ligatures w14:val="none"/>
        </w:rPr>
        <w:fldChar w:fldCharType="end"/>
      </w:r>
    </w:p>
    <w:p w14:paraId="4047DFC6" w14:textId="77777777" w:rsidR="00131B88" w:rsidRDefault="00131B88" w:rsidP="00131B88">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2501B9F0" w14:textId="77777777" w:rsidR="00131B88" w:rsidRDefault="00131B88" w:rsidP="00131B88">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701A7B08" w14:textId="2121B3F6" w:rsidR="00131B88" w:rsidRPr="00131B88" w:rsidRDefault="00131B88" w:rsidP="00131B8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1B88">
        <w:rPr>
          <w:rFonts w:ascii="Times New Roman" w:eastAsia="Times New Roman" w:hAnsi="Times New Roman" w:cs="Times New Roman"/>
          <w:b/>
          <w:bCs/>
          <w:kern w:val="0"/>
          <w14:ligatures w14:val="none"/>
        </w:rPr>
        <w:lastRenderedPageBreak/>
        <w:t>Thing #43: Expectations of Frequency Affect Attention</w:t>
      </w:r>
    </w:p>
    <w:p w14:paraId="42EED286"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p>
    <w:p w14:paraId="66039778" w14:textId="6E669613"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b/>
          <w:bCs/>
          <w:kern w:val="0"/>
          <w14:ligatures w14:val="none"/>
        </w:rPr>
        <w:t>#43: Expectations of Frequency Affect Attention:</w:t>
      </w:r>
    </w:p>
    <w:p w14:paraId="32D6C5DD"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kern w:val="0"/>
          <w14:ligatures w14:val="none"/>
        </w:rPr>
        <w:t>Explains that people naturally notice things they expect to see often and may ignore items that appear rarely or in unusual places. Over time, users form habits about where certain elements; like menus, buttons, or alerts; should be located on a website. When a design follows these expectations, users can move through the site smoothly without having to search for what they need.</w:t>
      </w:r>
    </w:p>
    <w:p w14:paraId="74717F02"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p>
    <w:p w14:paraId="5CF3FFD5" w14:textId="7EAA82BD"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b/>
          <w:bCs/>
          <w:kern w:val="0"/>
          <w14:ligatures w14:val="none"/>
        </w:rPr>
        <w:t>Embellishment:</w:t>
      </w:r>
    </w:p>
    <w:p w14:paraId="17AA7DBA"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kern w:val="0"/>
          <w14:ligatures w14:val="none"/>
        </w:rPr>
        <w:t>Beyond what the reading discusses, this idea is strongly tied to consistency and standard design patterns. Placing frequently used features, such as a search bar or shopping cart, in familiar locations helps users spot them immediately. On the other hand, hiding important actions in unexpected areas can cause users to overlook them, even if those elements are visually bold. Designers should only use unconventional placements for features that are not critical or used often.</w:t>
      </w:r>
    </w:p>
    <w:p w14:paraId="02A5F8E7"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p>
    <w:p w14:paraId="26A2EEE4" w14:textId="70985C0C"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b/>
          <w:bCs/>
          <w:kern w:val="0"/>
          <w14:ligatures w14:val="none"/>
        </w:rPr>
        <w:t>Visual Example:</w:t>
      </w:r>
    </w:p>
    <w:p w14:paraId="53B37652"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kern w:val="0"/>
          <w14:ligatures w14:val="none"/>
        </w:rPr>
        <w:t>A good example is an online store that places the shopping cart icon in the top-right corner of the page. Since most users expect it there, they can find it instantly without thinking. If the cart were placed at the bottom of the page instead, users would be less likely to notice it, which could hurt engagement and sales.</w:t>
      </w:r>
    </w:p>
    <w:p w14:paraId="0CA8F0BE" w14:textId="73468838"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016CED7" wp14:editId="5AB21C10">
            <wp:extent cx="5321300" cy="1651000"/>
            <wp:effectExtent l="0" t="0" r="0" b="0"/>
            <wp:docPr id="540729805" name="Picture 4" descr="A close-up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29805" name="Picture 4" descr="A close-up of a websit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21300" cy="1651000"/>
                    </a:xfrm>
                    <a:prstGeom prst="rect">
                      <a:avLst/>
                    </a:prstGeom>
                  </pic:spPr>
                </pic:pic>
              </a:graphicData>
            </a:graphic>
          </wp:inline>
        </w:drawing>
      </w:r>
    </w:p>
    <w:p w14:paraId="5176D4E4" w14:textId="20103006"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kern w:val="0"/>
          <w14:ligatures w14:val="none"/>
        </w:rPr>
        <w:t>Thing #30 and Thing #43 emphasize how important it is to minimize uncertainty and meet user expectations. When a design feels clear and familiar, users are more comfortable, stay focused, and are more likely to interact confidently with the interface.</w:t>
      </w:r>
    </w:p>
    <w:p w14:paraId="56D221B1"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b/>
          <w:bCs/>
          <w:kern w:val="0"/>
          <w14:ligatures w14:val="none"/>
        </w:rPr>
        <w:lastRenderedPageBreak/>
        <w:t>References:</w:t>
      </w:r>
    </w:p>
    <w:p w14:paraId="56636E99"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131B88">
          <w:rPr>
            <w:rFonts w:ascii="Times New Roman" w:eastAsia="Times New Roman" w:hAnsi="Times New Roman" w:cs="Times New Roman"/>
            <w:color w:val="0000FF"/>
            <w:kern w:val="0"/>
            <w:u w:val="single"/>
            <w14:ligatures w14:val="none"/>
          </w:rPr>
          <w:t>Amazon.com</w:t>
        </w:r>
      </w:hyperlink>
      <w:r w:rsidRPr="00131B88">
        <w:rPr>
          <w:rFonts w:ascii="Times New Roman" w:eastAsia="Times New Roman" w:hAnsi="Times New Roman" w:cs="Times New Roman"/>
          <w:kern w:val="0"/>
          <w14:ligatures w14:val="none"/>
        </w:rPr>
        <w:t xml:space="preserve"> </w:t>
      </w:r>
      <w:r w:rsidRPr="00131B88">
        <w:rPr>
          <w:rFonts w:ascii="Times New Roman" w:eastAsia="Times New Roman" w:hAnsi="Times New Roman" w:cs="Times New Roman"/>
          <w:i/>
          <w:iCs/>
          <w:kern w:val="0"/>
          <w14:ligatures w14:val="none"/>
        </w:rPr>
        <w:t>Image of cart from personal Amazon Account</w:t>
      </w:r>
    </w:p>
    <w:p w14:paraId="3F96C19E"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131B88">
          <w:rPr>
            <w:rFonts w:ascii="Times New Roman" w:eastAsia="Times New Roman" w:hAnsi="Times New Roman" w:cs="Times New Roman"/>
            <w:i/>
            <w:iCs/>
            <w:color w:val="0000FF"/>
            <w:kern w:val="0"/>
            <w:u w:val="single"/>
            <w14:ligatures w14:val="none"/>
          </w:rPr>
          <w:t>Adobe Stock</w:t>
        </w:r>
      </w:hyperlink>
      <w:r w:rsidRPr="00131B88">
        <w:rPr>
          <w:rFonts w:ascii="Times New Roman" w:eastAsia="Times New Roman" w:hAnsi="Times New Roman" w:cs="Times New Roman"/>
          <w:i/>
          <w:iCs/>
          <w:kern w:val="0"/>
          <w14:ligatures w14:val="none"/>
        </w:rPr>
        <w:t xml:space="preserve"> Image of password Strength and Security</w:t>
      </w:r>
    </w:p>
    <w:p w14:paraId="158EA2AB"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p>
    <w:p w14:paraId="1C032C8D"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kern w:val="0"/>
          <w14:ligatures w14:val="none"/>
        </w:rPr>
        <w:t xml:space="preserve">100 Things Every Designer Needs </w:t>
      </w:r>
      <w:proofErr w:type="gramStart"/>
      <w:r w:rsidRPr="00131B88">
        <w:rPr>
          <w:rFonts w:ascii="Times New Roman" w:eastAsia="Times New Roman" w:hAnsi="Times New Roman" w:cs="Times New Roman"/>
          <w:kern w:val="0"/>
          <w14:ligatures w14:val="none"/>
        </w:rPr>
        <w:t>To</w:t>
      </w:r>
      <w:proofErr w:type="gramEnd"/>
      <w:r w:rsidRPr="00131B88">
        <w:rPr>
          <w:rFonts w:ascii="Times New Roman" w:eastAsia="Times New Roman" w:hAnsi="Times New Roman" w:cs="Times New Roman"/>
          <w:kern w:val="0"/>
          <w14:ligatures w14:val="none"/>
        </w:rPr>
        <w:t xml:space="preserve"> Know About PEOPLE, Susan M. Weinschenk, Ph.D. Second Edition</w:t>
      </w:r>
    </w:p>
    <w:p w14:paraId="40D0DA11" w14:textId="77777777"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i/>
          <w:iCs/>
          <w:kern w:val="0"/>
          <w14:ligatures w14:val="none"/>
        </w:rPr>
        <w:t>Topic 30 Pg.76-77</w:t>
      </w:r>
    </w:p>
    <w:p w14:paraId="6AA54F9B" w14:textId="5077BF39" w:rsidR="00131B88" w:rsidRPr="00131B88" w:rsidRDefault="00131B88" w:rsidP="00131B88">
      <w:pPr>
        <w:spacing w:before="100" w:beforeAutospacing="1" w:after="100" w:afterAutospacing="1" w:line="240" w:lineRule="auto"/>
        <w:rPr>
          <w:rFonts w:ascii="Times New Roman" w:eastAsia="Times New Roman" w:hAnsi="Times New Roman" w:cs="Times New Roman"/>
          <w:kern w:val="0"/>
          <w14:ligatures w14:val="none"/>
        </w:rPr>
      </w:pPr>
      <w:r w:rsidRPr="00131B88">
        <w:rPr>
          <w:rFonts w:ascii="Times New Roman" w:eastAsia="Times New Roman" w:hAnsi="Times New Roman" w:cs="Times New Roman"/>
          <w:i/>
          <w:iCs/>
          <w:kern w:val="0"/>
          <w14:ligatures w14:val="none"/>
        </w:rPr>
        <w:t>Topic 43 Pg. 103-104</w:t>
      </w:r>
    </w:p>
    <w:sectPr w:rsidR="00131B88" w:rsidRPr="00131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8D"/>
    <w:rsid w:val="00030870"/>
    <w:rsid w:val="00131B88"/>
    <w:rsid w:val="00850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4987CC"/>
  <w15:chartTrackingRefBased/>
  <w15:docId w15:val="{7A04D856-21E3-134D-A7B6-84505BB43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0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0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48D"/>
    <w:rPr>
      <w:rFonts w:eastAsiaTheme="majorEastAsia" w:cstheme="majorBidi"/>
      <w:color w:val="272727" w:themeColor="text1" w:themeTint="D8"/>
    </w:rPr>
  </w:style>
  <w:style w:type="paragraph" w:styleId="Title">
    <w:name w:val="Title"/>
    <w:basedOn w:val="Normal"/>
    <w:next w:val="Normal"/>
    <w:link w:val="TitleChar"/>
    <w:uiPriority w:val="10"/>
    <w:qFormat/>
    <w:rsid w:val="00850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48D"/>
    <w:pPr>
      <w:spacing w:before="160"/>
      <w:jc w:val="center"/>
    </w:pPr>
    <w:rPr>
      <w:i/>
      <w:iCs/>
      <w:color w:val="404040" w:themeColor="text1" w:themeTint="BF"/>
    </w:rPr>
  </w:style>
  <w:style w:type="character" w:customStyle="1" w:styleId="QuoteChar">
    <w:name w:val="Quote Char"/>
    <w:basedOn w:val="DefaultParagraphFont"/>
    <w:link w:val="Quote"/>
    <w:uiPriority w:val="29"/>
    <w:rsid w:val="0085048D"/>
    <w:rPr>
      <w:i/>
      <w:iCs/>
      <w:color w:val="404040" w:themeColor="text1" w:themeTint="BF"/>
    </w:rPr>
  </w:style>
  <w:style w:type="paragraph" w:styleId="ListParagraph">
    <w:name w:val="List Paragraph"/>
    <w:basedOn w:val="Normal"/>
    <w:uiPriority w:val="34"/>
    <w:qFormat/>
    <w:rsid w:val="0085048D"/>
    <w:pPr>
      <w:ind w:left="720"/>
      <w:contextualSpacing/>
    </w:pPr>
  </w:style>
  <w:style w:type="character" w:styleId="IntenseEmphasis">
    <w:name w:val="Intense Emphasis"/>
    <w:basedOn w:val="DefaultParagraphFont"/>
    <w:uiPriority w:val="21"/>
    <w:qFormat/>
    <w:rsid w:val="0085048D"/>
    <w:rPr>
      <w:i/>
      <w:iCs/>
      <w:color w:val="0F4761" w:themeColor="accent1" w:themeShade="BF"/>
    </w:rPr>
  </w:style>
  <w:style w:type="paragraph" w:styleId="IntenseQuote">
    <w:name w:val="Intense Quote"/>
    <w:basedOn w:val="Normal"/>
    <w:next w:val="Normal"/>
    <w:link w:val="IntenseQuoteChar"/>
    <w:uiPriority w:val="30"/>
    <w:qFormat/>
    <w:rsid w:val="00850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48D"/>
    <w:rPr>
      <w:i/>
      <w:iCs/>
      <w:color w:val="0F4761" w:themeColor="accent1" w:themeShade="BF"/>
    </w:rPr>
  </w:style>
  <w:style w:type="character" w:styleId="IntenseReference">
    <w:name w:val="Intense Reference"/>
    <w:basedOn w:val="DefaultParagraphFont"/>
    <w:uiPriority w:val="32"/>
    <w:qFormat/>
    <w:rsid w:val="0085048D"/>
    <w:rPr>
      <w:b/>
      <w:bCs/>
      <w:smallCaps/>
      <w:color w:val="0F4761" w:themeColor="accent1" w:themeShade="BF"/>
      <w:spacing w:val="5"/>
    </w:rPr>
  </w:style>
  <w:style w:type="character" w:styleId="Strong">
    <w:name w:val="Strong"/>
    <w:basedOn w:val="DefaultParagraphFont"/>
    <w:uiPriority w:val="22"/>
    <w:qFormat/>
    <w:rsid w:val="00131B88"/>
    <w:rPr>
      <w:b/>
      <w:bCs/>
    </w:rPr>
  </w:style>
  <w:style w:type="paragraph" w:styleId="NormalWeb">
    <w:name w:val="Normal (Web)"/>
    <w:basedOn w:val="Normal"/>
    <w:uiPriority w:val="99"/>
    <w:semiHidden/>
    <w:unhideWhenUsed/>
    <w:rsid w:val="00131B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31B88"/>
    <w:rPr>
      <w:color w:val="0000FF"/>
      <w:u w:val="single"/>
    </w:rPr>
  </w:style>
  <w:style w:type="character" w:styleId="Emphasis">
    <w:name w:val="Emphasis"/>
    <w:basedOn w:val="DefaultParagraphFont"/>
    <w:uiPriority w:val="20"/>
    <w:qFormat/>
    <w:rsid w:val="00131B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ck.adobe.com/search?k=strong+password" TargetMode="External"/><Relationship Id="rId3" Type="http://schemas.openxmlformats.org/officeDocument/2006/relationships/webSettings" Target="webSettings.xml"/><Relationship Id="rId7" Type="http://schemas.openxmlformats.org/officeDocument/2006/relationships/hyperlink" Target="https://www.Amazo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537</Words>
  <Characters>3225</Characters>
  <Application>Microsoft Office Word</Application>
  <DocSecurity>0</DocSecurity>
  <Lines>358</Lines>
  <Paragraphs>376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2026-01-14T19:30:00Z</dcterms:created>
  <dcterms:modified xsi:type="dcterms:W3CDTF">2026-01-14T19:34:00Z</dcterms:modified>
</cp:coreProperties>
</file>