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7B5328" w14:textId="1118E041" w:rsidR="007100DD" w:rsidRDefault="007100DD">
      <w:r>
        <w:t>Alexander Baldree</w:t>
      </w:r>
    </w:p>
    <w:p w14:paraId="327D75AB" w14:textId="5C7F83C4" w:rsidR="007100DD" w:rsidRDefault="007100DD">
      <w:r>
        <w:t>06/30/26</w:t>
      </w:r>
    </w:p>
    <w:p w14:paraId="3FA73C8C" w14:textId="455D1085" w:rsidR="007100DD" w:rsidRDefault="007100DD">
      <w:r>
        <w:t>Module 6.1 Discussion Board</w:t>
      </w:r>
    </w:p>
    <w:p w14:paraId="6BC70825" w14:textId="764C28AD" w:rsidR="007100DD" w:rsidRDefault="007100DD">
      <w:r>
        <w:t>CSD380</w:t>
      </w:r>
    </w:p>
    <w:p w14:paraId="33FBF6BA" w14:textId="77777777" w:rsidR="007100DD" w:rsidRDefault="007100DD"/>
    <w:p w14:paraId="7171F1DB" w14:textId="2C70F7EA" w:rsidR="007100DD" w:rsidRDefault="007100DD" w:rsidP="007100DD">
      <w:pPr>
        <w:pStyle w:val="NormalWeb"/>
      </w:pPr>
      <w:r>
        <w:t>I chose the Strangler Application Pattern. The Strangler Application Pattern is a way to replace an older system a little at a time instead of throwing the whole thing away and rebuilding it all at once. Martin Fowler explains this idea by comparing it to a strangler fig plant that grows around an older tree until it eventually takes over. In software, the same idea means building new parts of an application around the old system until the old system is no longer needed.</w:t>
      </w:r>
    </w:p>
    <w:p w14:paraId="3B584E81" w14:textId="26231F35" w:rsidR="007100DD" w:rsidRDefault="007100DD" w:rsidP="007100DD">
      <w:pPr>
        <w:pStyle w:val="NormalWeb"/>
      </w:pPr>
      <w:r>
        <w:t xml:space="preserve">I </w:t>
      </w:r>
      <w:r>
        <w:t>have found that</w:t>
      </w:r>
      <w:r>
        <w:t xml:space="preserve"> this pattern makes a lot of sense when a company has a large monolithic application that still works but is hard to update. Instead of shutting everything down and trying to rebuild the whole application from scratch, developers can move one feature or service at a time into a newer system.</w:t>
      </w:r>
      <w:r>
        <w:t xml:space="preserve"> A</w:t>
      </w:r>
      <w:r>
        <w:t>n online store might keep its old checkout system running while slowly replacing parts like user accounts, inventory, or order tracking with newer services. The users may not even notice the change because the old and new systems work together during the transition.</w:t>
      </w:r>
    </w:p>
    <w:p w14:paraId="45C86C93" w14:textId="77777777" w:rsidR="007100DD" w:rsidRDefault="007100DD" w:rsidP="007100DD">
      <w:pPr>
        <w:pStyle w:val="NormalWeb"/>
      </w:pPr>
      <w:r>
        <w:t xml:space="preserve">One major benefit of this pattern is that it lowers risk. AWS describes the pattern </w:t>
      </w:r>
      <w:proofErr w:type="gramStart"/>
      <w:r>
        <w:t>as a way to</w:t>
      </w:r>
      <w:proofErr w:type="gramEnd"/>
      <w:r>
        <w:t xml:space="preserve"> move from a monolith to microservices gradually, which helps reduce business disruption. This is important because a full rewrite can take a long time, cost a lot of money, and create a lot of problems if something breaks. With the Strangler Application Pattern, teams can test smaller changes and release them step by step.</w:t>
      </w:r>
    </w:p>
    <w:p w14:paraId="34FA28B5" w14:textId="77777777" w:rsidR="007100DD" w:rsidRDefault="007100DD" w:rsidP="007100DD">
      <w:pPr>
        <w:pStyle w:val="NormalWeb"/>
      </w:pPr>
      <w:r>
        <w:t xml:space="preserve">There are some disadvantages too. One issue is that the system can become more complicated during the transition because the old application and new application </w:t>
      </w:r>
      <w:proofErr w:type="gramStart"/>
      <w:r>
        <w:t>have to</w:t>
      </w:r>
      <w:proofErr w:type="gramEnd"/>
      <w:r>
        <w:t xml:space="preserve"> run at the same time. Developers may also need extra routing, testing, and planning to make sure requests go to the correct place. If the team does not manage the migration carefully, they could end up supporting two systems for too long, which can waste time and resources.</w:t>
      </w:r>
    </w:p>
    <w:p w14:paraId="7BF87168" w14:textId="77777777" w:rsidR="007100DD" w:rsidRDefault="007100DD" w:rsidP="007100DD">
      <w:pPr>
        <w:pStyle w:val="NormalWeb"/>
      </w:pPr>
      <w:r>
        <w:t>I would use this technique when an older application is too important to shut down but still needs to be modernized. I would not use it for a small application that could be rewritten safely without much risk. For larger systems, though, the Strangler Application Pattern seems like a smart way to modernize software without creating a huge disruption.</w:t>
      </w:r>
    </w:p>
    <w:p w14:paraId="2A5BCF0C" w14:textId="77777777" w:rsidR="007100DD" w:rsidRDefault="007100DD" w:rsidP="007100DD">
      <w:pPr>
        <w:pStyle w:val="NormalWeb"/>
      </w:pPr>
    </w:p>
    <w:p w14:paraId="15527DF4" w14:textId="77777777" w:rsidR="007100DD" w:rsidRDefault="007100DD" w:rsidP="007100DD">
      <w:pPr>
        <w:pStyle w:val="NormalWeb"/>
      </w:pPr>
    </w:p>
    <w:p w14:paraId="365AE432" w14:textId="77777777" w:rsidR="007100DD" w:rsidRDefault="007100DD" w:rsidP="007100DD">
      <w:pPr>
        <w:pStyle w:val="NormalWeb"/>
      </w:pPr>
    </w:p>
    <w:p w14:paraId="052391D4" w14:textId="18B6C2C6" w:rsidR="007100DD" w:rsidRPr="007100DD" w:rsidRDefault="007100DD" w:rsidP="007100DD">
      <w:pPr>
        <w:pStyle w:val="NormalWeb"/>
        <w:rPr>
          <w:b/>
          <w:bCs/>
        </w:rPr>
      </w:pPr>
      <w:r w:rsidRPr="007100DD">
        <w:rPr>
          <w:b/>
          <w:bCs/>
        </w:rPr>
        <w:lastRenderedPageBreak/>
        <w:t>References:</w:t>
      </w:r>
    </w:p>
    <w:p w14:paraId="054A5D6B" w14:textId="77777777" w:rsidR="007100DD" w:rsidRDefault="007100DD" w:rsidP="007100DD">
      <w:pPr>
        <w:pStyle w:val="NormalWeb"/>
      </w:pPr>
    </w:p>
    <w:p w14:paraId="409E2CD6" w14:textId="2120E052" w:rsidR="007100DD" w:rsidRDefault="007100DD" w:rsidP="007100DD">
      <w:pPr>
        <w:pStyle w:val="NormalWeb"/>
      </w:pPr>
      <w:r>
        <w:t xml:space="preserve">Fowler, M. (2024). </w:t>
      </w:r>
      <w:r>
        <w:rPr>
          <w:rStyle w:val="Emphasis"/>
        </w:rPr>
        <w:t>Strangler Fig Application</w:t>
      </w:r>
      <w:r>
        <w:t>. Martin Fowler.</w:t>
      </w:r>
      <w:r>
        <w:t xml:space="preserve"> </w:t>
      </w:r>
      <w:hyperlink r:id="rId4" w:history="1">
        <w:r w:rsidRPr="007100DD">
          <w:rPr>
            <w:rStyle w:val="Hyperlink"/>
          </w:rPr>
          <w:t>https://martinfowler.com/bliki/StranglerFigApplication.html</w:t>
        </w:r>
      </w:hyperlink>
    </w:p>
    <w:p w14:paraId="635FCDDC" w14:textId="62AB40FD" w:rsidR="007100DD" w:rsidRDefault="007100DD" w:rsidP="007100DD">
      <w:pPr>
        <w:pStyle w:val="NormalWeb"/>
      </w:pPr>
      <w:r>
        <w:t xml:space="preserve">AWS. (n.d.). </w:t>
      </w:r>
      <w:r>
        <w:rPr>
          <w:rStyle w:val="Emphasis"/>
        </w:rPr>
        <w:t>Strangler fig pattern</w:t>
      </w:r>
      <w:r>
        <w:t>. AWS Prescriptive Guidance.</w:t>
      </w:r>
      <w:r>
        <w:t xml:space="preserve"> </w:t>
      </w:r>
      <w:hyperlink r:id="rId5" w:history="1">
        <w:r w:rsidRPr="007100DD">
          <w:rPr>
            <w:rStyle w:val="Hyperlink"/>
          </w:rPr>
          <w:t>https://docs.aws.amazon.com/prescriptive-guidance/latest/cloud-design-patterns/strangler-fig.html</w:t>
        </w:r>
      </w:hyperlink>
    </w:p>
    <w:sectPr w:rsidR="00710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DD"/>
    <w:rsid w:val="00411FED"/>
    <w:rsid w:val="00710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57F7D0"/>
  <w15:chartTrackingRefBased/>
  <w15:docId w15:val="{BD7D19F3-0639-5749-B97A-4A9FAFC10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0DD"/>
    <w:rPr>
      <w:rFonts w:eastAsiaTheme="majorEastAsia" w:cstheme="majorBidi"/>
      <w:color w:val="272727" w:themeColor="text1" w:themeTint="D8"/>
    </w:rPr>
  </w:style>
  <w:style w:type="paragraph" w:styleId="Title">
    <w:name w:val="Title"/>
    <w:basedOn w:val="Normal"/>
    <w:next w:val="Normal"/>
    <w:link w:val="TitleChar"/>
    <w:uiPriority w:val="10"/>
    <w:qFormat/>
    <w:rsid w:val="00710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0DD"/>
    <w:pPr>
      <w:spacing w:before="160"/>
      <w:jc w:val="center"/>
    </w:pPr>
    <w:rPr>
      <w:i/>
      <w:iCs/>
      <w:color w:val="404040" w:themeColor="text1" w:themeTint="BF"/>
    </w:rPr>
  </w:style>
  <w:style w:type="character" w:customStyle="1" w:styleId="QuoteChar">
    <w:name w:val="Quote Char"/>
    <w:basedOn w:val="DefaultParagraphFont"/>
    <w:link w:val="Quote"/>
    <w:uiPriority w:val="29"/>
    <w:rsid w:val="007100DD"/>
    <w:rPr>
      <w:i/>
      <w:iCs/>
      <w:color w:val="404040" w:themeColor="text1" w:themeTint="BF"/>
    </w:rPr>
  </w:style>
  <w:style w:type="paragraph" w:styleId="ListParagraph">
    <w:name w:val="List Paragraph"/>
    <w:basedOn w:val="Normal"/>
    <w:uiPriority w:val="34"/>
    <w:qFormat/>
    <w:rsid w:val="007100DD"/>
    <w:pPr>
      <w:ind w:left="720"/>
      <w:contextualSpacing/>
    </w:pPr>
  </w:style>
  <w:style w:type="character" w:styleId="IntenseEmphasis">
    <w:name w:val="Intense Emphasis"/>
    <w:basedOn w:val="DefaultParagraphFont"/>
    <w:uiPriority w:val="21"/>
    <w:qFormat/>
    <w:rsid w:val="007100DD"/>
    <w:rPr>
      <w:i/>
      <w:iCs/>
      <w:color w:val="0F4761" w:themeColor="accent1" w:themeShade="BF"/>
    </w:rPr>
  </w:style>
  <w:style w:type="paragraph" w:styleId="IntenseQuote">
    <w:name w:val="Intense Quote"/>
    <w:basedOn w:val="Normal"/>
    <w:next w:val="Normal"/>
    <w:link w:val="IntenseQuoteChar"/>
    <w:uiPriority w:val="30"/>
    <w:qFormat/>
    <w:rsid w:val="00710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0DD"/>
    <w:rPr>
      <w:i/>
      <w:iCs/>
      <w:color w:val="0F4761" w:themeColor="accent1" w:themeShade="BF"/>
    </w:rPr>
  </w:style>
  <w:style w:type="character" w:styleId="IntenseReference">
    <w:name w:val="Intense Reference"/>
    <w:basedOn w:val="DefaultParagraphFont"/>
    <w:uiPriority w:val="32"/>
    <w:qFormat/>
    <w:rsid w:val="007100DD"/>
    <w:rPr>
      <w:b/>
      <w:bCs/>
      <w:smallCaps/>
      <w:color w:val="0F4761" w:themeColor="accent1" w:themeShade="BF"/>
      <w:spacing w:val="5"/>
    </w:rPr>
  </w:style>
  <w:style w:type="paragraph" w:styleId="NormalWeb">
    <w:name w:val="Normal (Web)"/>
    <w:basedOn w:val="Normal"/>
    <w:uiPriority w:val="99"/>
    <w:unhideWhenUsed/>
    <w:rsid w:val="007100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100DD"/>
    <w:rPr>
      <w:i/>
      <w:iCs/>
    </w:rPr>
  </w:style>
  <w:style w:type="character" w:styleId="Hyperlink">
    <w:name w:val="Hyperlink"/>
    <w:basedOn w:val="DefaultParagraphFont"/>
    <w:uiPriority w:val="99"/>
    <w:unhideWhenUsed/>
    <w:rsid w:val="007100DD"/>
    <w:rPr>
      <w:color w:val="467886" w:themeColor="hyperlink"/>
      <w:u w:val="single"/>
    </w:rPr>
  </w:style>
  <w:style w:type="character" w:styleId="UnresolvedMention">
    <w:name w:val="Unresolved Mention"/>
    <w:basedOn w:val="DefaultParagraphFont"/>
    <w:uiPriority w:val="99"/>
    <w:semiHidden/>
    <w:unhideWhenUsed/>
    <w:rsid w:val="00710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aws.amazon.com/prescriptive-guidance/latest/cloud-design-patterns/strangler-fig.html" TargetMode="External"/><Relationship Id="rId4" Type="http://schemas.openxmlformats.org/officeDocument/2006/relationships/hyperlink" Target="https://martinfowler.com/bliki/StranglerFigAppli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421</Words>
  <Characters>2400</Characters>
  <Application>Microsoft Office Word</Application>
  <DocSecurity>0</DocSecurity>
  <Lines>20</Lines>
  <Paragraphs>5</Paragraphs>
  <ScaleCrop>false</ScaleCrop>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2026-06-30T17:49:00Z</dcterms:created>
  <dcterms:modified xsi:type="dcterms:W3CDTF">2026-06-30T17:54:00Z</dcterms:modified>
</cp:coreProperties>
</file>