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600" w:rsidRDefault="002B5A64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 w:rsidRPr="002B5A64">
        <w:rPr>
          <w:rFonts w:ascii="Times New Roman" w:eastAsia="Arial Unicode MS" w:hAnsi="Times New Roman" w:cs="Times New Roman"/>
          <w:bCs/>
          <w:color w:val="000000"/>
        </w:rPr>
        <w:t>In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 w:rsidR="00D55600">
        <w:rPr>
          <w:rFonts w:ascii="Times New Roman" w:eastAsia="Arial Unicode MS" w:hAnsi="Times New Roman" w:cs="Times New Roman"/>
          <w:color w:val="000000"/>
        </w:rPr>
        <w:t>exercise of the powers conferred by section 13 of the Mines and Minerals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(Development and Regulation) Act, 1957 (67 of 1957), the Central Government hereby makes the following rules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,Bold" w:eastAsia="Arial Unicode MS" w:hAnsi="Times New Roman,Bold" w:cs="Times New Roman,Bold"/>
          <w:b/>
          <w:bCs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further to amend the Mineral Concession Rules, 1960, namely:</w:t>
      </w:r>
      <w:r>
        <w:rPr>
          <w:rFonts w:ascii="Times New Roman,Bold" w:eastAsia="Arial Unicode MS" w:hAnsi="Times New Roman,Bold" w:cs="Times New Roman,Bold"/>
          <w:b/>
          <w:bCs/>
          <w:color w:val="000000"/>
        </w:rPr>
        <w:t>—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1. Short title and commencement.</w:t>
      </w:r>
      <w:r>
        <w:rPr>
          <w:rFonts w:ascii="Times New Roman,Bold" w:eastAsia="Arial Unicode MS" w:hAnsi="Times New Roman,Bold" w:cs="Times New Roman,Bold"/>
          <w:b/>
          <w:bCs/>
          <w:color w:val="000000"/>
        </w:rPr>
        <w:t>—</w:t>
      </w:r>
      <w:r>
        <w:rPr>
          <w:rFonts w:ascii="Times New Roman" w:eastAsia="Arial Unicode MS" w:hAnsi="Times New Roman" w:cs="Times New Roman"/>
          <w:color w:val="000000"/>
        </w:rPr>
        <w:t>(1) These rules may be called the Mineral Concession (Amendment) Rules,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2020.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(2) Save as otherwise provided in these rules, they shall come into force on the date of their publication in the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Official Gazette.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2. </w:t>
      </w:r>
      <w:r>
        <w:rPr>
          <w:rFonts w:ascii="Times New Roman" w:eastAsia="Arial Unicode MS" w:hAnsi="Times New Roman" w:cs="Times New Roman"/>
          <w:color w:val="000000"/>
        </w:rPr>
        <w:t>In the Mineral Concession Rules, 1960 (hereinafter referred to as the principal rules), for rule 2, the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following rule shall be substituted, namely:—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‘</w:t>
      </w:r>
      <w:r>
        <w:rPr>
          <w:rFonts w:ascii="Times New Roman" w:eastAsia="Arial Unicode MS" w:hAnsi="Times New Roman" w:cs="Times New Roman"/>
          <w:b/>
          <w:bCs/>
          <w:color w:val="000000"/>
        </w:rPr>
        <w:t>2. Definitions.</w:t>
      </w:r>
      <w:r>
        <w:rPr>
          <w:rFonts w:ascii="Times New Roman" w:eastAsia="Arial Unicode MS" w:hAnsi="Times New Roman" w:cs="Times New Roman"/>
          <w:color w:val="000000"/>
        </w:rPr>
        <w:t>—(1) In these rules, unless the context otherwise requires,—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) “Act” means the Mines and Minerals (Development and Regulation) Act, 1957 (67 of 1957);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(ii) “block boundary” shall mean the geographical boundary of the coal or lignite block expressed by way of coordinates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specified in the allocation order issued under section 11A of the Act or a notification of reservation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issued under section 17A of the Act or vesting order or allotment order issued under the Coal Mines (Special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Provisions) Act, 2015 (11of 2015) or any other instrument or order issued under any other law in force entitling a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person to carry out prospecting or mining operations;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(iii) “Form” means a form specified in Schedule I to these rules;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(iv) “geological report” means the detailed report prepared upon completion of prospecting operations in any area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containing coal or lignite comprising of all geological, geophysical, exploration, core coal or lignite analysis,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hydrological, geo-engineering and other information regarding exploration, location or proof of mineral deposits,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acquired during the prospecting operations conducted in such area and includes drilling log;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(v) “illegal mining” means any reconnaissance or prospecting or mining operation undertaken by any person or a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company in any area without holding a reconnaissance permit or a prospecting licence or as the case may be, a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mining lease as required under sub-section(1) of section 4 of the Act.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i/>
          <w:iCs/>
          <w:color w:val="000000"/>
        </w:rPr>
        <w:t>Explanation</w:t>
      </w:r>
      <w:r>
        <w:rPr>
          <w:rFonts w:ascii="Times New Roman" w:eastAsia="Arial Unicode MS" w:hAnsi="Times New Roman" w:cs="Times New Roman"/>
          <w:color w:val="000000"/>
        </w:rPr>
        <w:t>.— For the purpose of this clause,—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(a) violation of any rules, other than the rules made under section 23C of the Act, within the mining lease area by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 holder of a mining lease shall not include illegal mining;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(b) any area granted under a reconnaissance permit or a prospecting licence or a mining lease, as the case may be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shall be considered as an area held with lawful authority by the holder of such permit of licence or a lease, while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determining the extension of illegal mining;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(vi) “project proponent” shall include an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allocatee</w:t>
      </w:r>
      <w:proofErr w:type="spellEnd"/>
      <w:r>
        <w:rPr>
          <w:rFonts w:ascii="Times New Roman" w:eastAsia="Arial Unicode MS" w:hAnsi="Times New Roman" w:cs="Times New Roman"/>
          <w:color w:val="000000"/>
        </w:rPr>
        <w:t xml:space="preserve"> of the coal block under section 11A of the Act or a Government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company or corporation in whose favour an area containing coal or lignite is reserved under section 17A of the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50 </w:t>
      </w:r>
      <w:r>
        <w:rPr>
          <w:rFonts w:ascii="Times New Roman" w:eastAsia="Arial Unicode MS" w:hAnsi="Times New Roman" w:cs="Times New Roman"/>
          <w:color w:val="000000"/>
        </w:rPr>
        <w:t>THE GAZETTE OF INDIA : EXTRAORDINARY [P</w:t>
      </w:r>
      <w:r>
        <w:rPr>
          <w:rFonts w:ascii="Times New Roman" w:eastAsia="Arial Unicode MS" w:hAnsi="Times New Roman" w:cs="Times New Roman"/>
          <w:color w:val="000000"/>
          <w:sz w:val="16"/>
          <w:szCs w:val="16"/>
        </w:rPr>
        <w:t xml:space="preserve">ART </w:t>
      </w:r>
      <w:r>
        <w:rPr>
          <w:rFonts w:ascii="Times New Roman" w:eastAsia="Arial Unicode MS" w:hAnsi="Times New Roman" w:cs="Times New Roman"/>
          <w:color w:val="000000"/>
        </w:rPr>
        <w:t>II—S</w:t>
      </w:r>
      <w:r>
        <w:rPr>
          <w:rFonts w:ascii="Times New Roman" w:eastAsia="Arial Unicode MS" w:hAnsi="Times New Roman" w:cs="Times New Roman"/>
          <w:color w:val="000000"/>
          <w:sz w:val="16"/>
          <w:szCs w:val="16"/>
        </w:rPr>
        <w:t>EC</w:t>
      </w:r>
      <w:r>
        <w:rPr>
          <w:rFonts w:ascii="Times New Roman" w:eastAsia="Arial Unicode MS" w:hAnsi="Times New Roman" w:cs="Times New Roman"/>
          <w:color w:val="000000"/>
        </w:rPr>
        <w:t>. 3(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)]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Act or a successful bidder or an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allottee</w:t>
      </w:r>
      <w:proofErr w:type="spellEnd"/>
      <w:r>
        <w:rPr>
          <w:rFonts w:ascii="Times New Roman" w:eastAsia="Arial Unicode MS" w:hAnsi="Times New Roman" w:cs="Times New Roman"/>
          <w:color w:val="000000"/>
        </w:rPr>
        <w:t xml:space="preserve"> of a coal mine under the Coal Mines (Special Provisions) Act, 2015 (11 of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2015) or any other project proponent having right under any other law in force to carry out prospecting operations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or mining operations for coal or lignite;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lastRenderedPageBreak/>
        <w:t>(vii) “railway” and “railway administration” have the meanings respectively assigned to them in the Indian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Railways Act, 1890 (9 of 1890);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(viii) “Schedule” means a Schedule appended to these rules;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(x) “section” means a section of the Act.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(2) The words and expressions used herein and not defined but defined in the Act or in the Coal Block Allocation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Rules, 2017 made thereunder or in the Coal Mines (Special Provisions) Act, 2015 (11 of 2015) or the rules made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thereunder shall have the meanings respectively assigned to them in the said Acts or the rules.”.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3. </w:t>
      </w:r>
      <w:r>
        <w:rPr>
          <w:rFonts w:ascii="Times New Roman" w:eastAsia="Arial Unicode MS" w:hAnsi="Times New Roman" w:cs="Times New Roman"/>
          <w:color w:val="000000"/>
        </w:rPr>
        <w:t>In the principal rules, in rule 8,—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(a) for the words and figure “and Chapter IV”, the words, figures and letter “, Chapter IV and Chapter IVA” shall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be substituted; and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(b) for the words “and mining leases”, the words “, mining leases and prospecting licence-cum-mining leases”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shall be substituted.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,Bold" w:eastAsia="Arial Unicode MS" w:hAnsi="Times New Roman,Bold" w:cs="Times New Roman,Bold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4. </w:t>
      </w:r>
      <w:r>
        <w:rPr>
          <w:rFonts w:ascii="Times New Roman" w:eastAsia="Arial Unicode MS" w:hAnsi="Times New Roman" w:cs="Times New Roman"/>
          <w:color w:val="000000"/>
        </w:rPr>
        <w:t>In the principal rules, after Chapter III, the following chapter shall be inserted, namely:</w:t>
      </w:r>
      <w:r>
        <w:rPr>
          <w:rFonts w:ascii="Times New Roman,Bold" w:eastAsia="Arial Unicode MS" w:hAnsi="Times New Roman,Bold" w:cs="Times New Roman,Bold"/>
          <w:b/>
          <w:bCs/>
          <w:color w:val="000000"/>
        </w:rPr>
        <w:t>—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,Bold" w:eastAsia="Arial Unicode MS" w:hAnsi="Times New Roman,Bold" w:cs="Times New Roman,Bold"/>
          <w:b/>
          <w:bCs/>
          <w:color w:val="000000"/>
        </w:rPr>
      </w:pPr>
      <w:r>
        <w:rPr>
          <w:rFonts w:ascii="Times New Roman,Bold" w:eastAsia="Arial Unicode MS" w:hAnsi="Times New Roman,Bold" w:cs="Times New Roman,Bold"/>
          <w:b/>
          <w:bCs/>
          <w:color w:val="000000"/>
        </w:rPr>
        <w:t>“CHAPTER IIIA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Geological Reports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21A. Applicability.</w:t>
      </w:r>
      <w:r>
        <w:rPr>
          <w:rFonts w:ascii="Times New Roman,Bold" w:eastAsia="Arial Unicode MS" w:hAnsi="Times New Roman,Bold" w:cs="Times New Roman,Bold"/>
          <w:b/>
          <w:bCs/>
          <w:color w:val="000000"/>
        </w:rPr>
        <w:t>—</w:t>
      </w:r>
      <w:r>
        <w:rPr>
          <w:rFonts w:ascii="Times New Roman" w:eastAsia="Arial Unicode MS" w:hAnsi="Times New Roman" w:cs="Times New Roman"/>
          <w:color w:val="000000"/>
        </w:rPr>
        <w:t>(1) Notwithstanding anything contained in Chapter III, Chapter V and Chapter VI of these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rules, the provisions of this chapter shall apply in respect of all land containing coal or lignite.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(2) On and from the commencement of the Mineral Concession (Amendment) Rules, 2020, conduct of prospecting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operations and preparation of geological report in respect of any area containing coal or lignite shall be governed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by the provisions of this chapter.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21B. Prospecting operations and preparation of geological report.</w:t>
      </w:r>
      <w:r>
        <w:rPr>
          <w:rFonts w:ascii="Times New Roman,Bold" w:eastAsia="Arial Unicode MS" w:hAnsi="Times New Roman,Bold" w:cs="Times New Roman,Bold"/>
          <w:b/>
          <w:bCs/>
          <w:color w:val="000000"/>
        </w:rPr>
        <w:t>—</w:t>
      </w:r>
      <w:r>
        <w:rPr>
          <w:rFonts w:ascii="Times New Roman" w:eastAsia="Arial Unicode MS" w:hAnsi="Times New Roman" w:cs="Times New Roman"/>
          <w:color w:val="000000"/>
        </w:rPr>
        <w:t>(1) For conduct of prospecting operations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and preparation of geological report, a project proponent may—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) engage any person upon obtaining prospecting licence or prospecting licence-cum-mining lease from the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State Government;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(ii) engage an entity specified in or notified by the Central Government under the second proviso of subsection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(1) of section 4 of the Act; or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(iii) engage any Accredited Prospecting Agency, notified under second proviso to sub-section (1) of section 4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of the Act.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(2) Every prospecting operation shall be undertaken and geological report prepared in accordance with Indian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Standard Procedure for Coal Resource Estimation issued by the Central Geological Programming Board of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Geological Survey of India or any other standard procedure specified by the Central Government.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(3) Every person, entity or agency conducting the prospecting operations under sub-rule (1), shall submit a report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of the work done by it during each half of financial year, stating the number of persons and machineries engaged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and disclosing the complete geological data, geophysical data and all other information collected during the period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to the Central Mine Planning and Design Institute Limited, a Government company and to the State Government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within three months from the close of the half year to which it relates.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lastRenderedPageBreak/>
        <w:t>(4) On the completion or abandonment of prospecting operations or termination of the prospecting licence,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whichever is earlier, such person, entity or agency shall also submit a report of the work done along with all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information relevant to mineral resources acquired by it in the course of prospecting operations.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(5) The project proponent as well as the person, entity or agency, as the case may be, referred to in sub-rule (1),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shall be responsible for the data furnished in the geological report.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  <w:sz w:val="24"/>
          <w:szCs w:val="24"/>
        </w:rPr>
      </w:pP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21C. Accreditation system for prospecting operations and preparation of geological report.</w:t>
      </w:r>
      <w:r>
        <w:rPr>
          <w:rFonts w:ascii="Times New Roman,Bold" w:eastAsia="Arial Unicode MS" w:hAnsi="Times New Roman,Bold" w:cs="Times New Roman,Bold"/>
          <w:b/>
          <w:bCs/>
          <w:color w:val="000000"/>
        </w:rPr>
        <w:t>—</w:t>
      </w:r>
      <w:r>
        <w:rPr>
          <w:rFonts w:ascii="Times New Roman" w:eastAsia="Arial Unicode MS" w:hAnsi="Times New Roman" w:cs="Times New Roman"/>
          <w:color w:val="000000"/>
        </w:rPr>
        <w:t>The QCINABET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shall grant accreditation to Accredited Prospecting Agency for undertaking prospecting operations and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preparation of geological report in accordance with standards and procedures specified in Schedule VI of these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rules.”.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5. </w:t>
      </w:r>
      <w:r>
        <w:rPr>
          <w:rFonts w:ascii="Times New Roman" w:eastAsia="Arial Unicode MS" w:hAnsi="Times New Roman" w:cs="Times New Roman"/>
          <w:color w:val="000000"/>
        </w:rPr>
        <w:t>In the principal rules, in rule 22,—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) in sub-rule (4), the portion beginning with the words “On the receipt of the application” and ending with the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words “the Central Government for its approval.” shall be omitted; and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(ii) sub-rules (4A), (4B), (5) and (6) shall be omitted.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6. </w:t>
      </w:r>
      <w:r>
        <w:rPr>
          <w:rFonts w:ascii="Times New Roman" w:eastAsia="Arial Unicode MS" w:hAnsi="Times New Roman" w:cs="Times New Roman"/>
          <w:color w:val="000000"/>
        </w:rPr>
        <w:t>In the principal rules, for rule 22A, the following rules shall be substituted, namely:—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,Bold" w:eastAsia="Arial Unicode MS" w:hAnsi="Times New Roman,Bold" w:cs="Times New Roman,Bold"/>
          <w:b/>
          <w:bCs/>
          <w:color w:val="000000"/>
        </w:rPr>
        <w:t xml:space="preserve">“22A.— </w:t>
      </w:r>
      <w:r>
        <w:rPr>
          <w:rFonts w:ascii="Times New Roman" w:eastAsia="Arial Unicode MS" w:hAnsi="Times New Roman" w:cs="Times New Roman"/>
          <w:b/>
          <w:bCs/>
          <w:color w:val="000000"/>
        </w:rPr>
        <w:t>Mining operations to be in accordance with mining plan</w:t>
      </w:r>
      <w:r>
        <w:rPr>
          <w:rFonts w:ascii="Times New Roman,Bold" w:eastAsia="Arial Unicode MS" w:hAnsi="Times New Roman,Bold" w:cs="Times New Roman,Bold"/>
          <w:b/>
          <w:bCs/>
          <w:color w:val="000000"/>
        </w:rPr>
        <w:t xml:space="preserve">— </w:t>
      </w:r>
      <w:r>
        <w:rPr>
          <w:rFonts w:ascii="Times New Roman" w:eastAsia="Arial Unicode MS" w:hAnsi="Times New Roman" w:cs="Times New Roman"/>
          <w:color w:val="000000"/>
        </w:rPr>
        <w:t>On and from the expiry of a period of nine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months from the commencement of the Mineral Concession (Amendment) Rules, 2020,—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(a) no mining operations shall be undertaken except in accordance with the mining plan, which—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) has been approved under clause (b) of sub-section (2) of section 5 of the Act and in accordance with rule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22B; or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(ii) is in accordance with the system established by the State Government for preparation, certification and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monitoring of mining plan under the proviso to clause (b) of sub-section (2) of section 5 of the Act and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rule 22AA: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Provided that the mining operations shall continue to be governed by the existing mining plan approved prior to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commencement of the Mineral Concession (Amendment) Rules, 2020, until the same is modified;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(b) any modification in the existing mining plan during the operation of a mining lease shall also be done in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accordance with clause (a).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22AA.</w:t>
      </w:r>
      <w:r>
        <w:rPr>
          <w:rFonts w:ascii="Times New Roman,Bold" w:eastAsia="Arial Unicode MS" w:hAnsi="Times New Roman,Bold" w:cs="Times New Roman,Bold"/>
          <w:b/>
          <w:bCs/>
          <w:color w:val="000000"/>
        </w:rPr>
        <w:t xml:space="preserve">— </w:t>
      </w:r>
      <w:r>
        <w:rPr>
          <w:rFonts w:ascii="Times New Roman" w:eastAsia="Arial Unicode MS" w:hAnsi="Times New Roman" w:cs="Times New Roman"/>
          <w:b/>
          <w:bCs/>
          <w:color w:val="000000"/>
        </w:rPr>
        <w:t>System to be established by the State Government for mining plan</w:t>
      </w:r>
      <w:r>
        <w:rPr>
          <w:rFonts w:ascii="Times New Roman,Bold" w:eastAsia="Arial Unicode MS" w:hAnsi="Times New Roman,Bold" w:cs="Times New Roman,Bold"/>
          <w:b/>
          <w:bCs/>
          <w:color w:val="000000"/>
        </w:rPr>
        <w:t>—</w:t>
      </w:r>
      <w:r>
        <w:rPr>
          <w:rFonts w:ascii="Times New Roman" w:eastAsia="Arial Unicode MS" w:hAnsi="Times New Roman" w:cs="Times New Roman"/>
          <w:color w:val="000000"/>
        </w:rPr>
        <w:t>(1) The system to be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established by the State Government under sub-clause (ii) of clause (a) of rule 22A for preparation, certification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and monitoring of mining plan shall be submitted to the Central Government for approval.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(2) The State Government shall seek previous approval of the Central Government for any modification of the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system.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(3) The Central Government shall dispose of, with or without modifications, the proposals received from the State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Government for approval of system referred in sub-rule (1) or modification of a system referred in sub-rule (2),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within a period of three months from the date of receipt of such proposal: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Provided that the Central Government may revoke such approval for reasons to be recorded in writing and duly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lastRenderedPageBreak/>
        <w:t>communicated to the State Government.”.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7. </w:t>
      </w:r>
      <w:r>
        <w:rPr>
          <w:rFonts w:ascii="Times New Roman" w:eastAsia="Arial Unicode MS" w:hAnsi="Times New Roman" w:cs="Times New Roman"/>
          <w:color w:val="000000"/>
        </w:rPr>
        <w:t>In the principal rules, for rule 22B, the following rule shall be substituted, namely:—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,Bold" w:eastAsia="Arial Unicode MS" w:hAnsi="Times New Roman,Bold" w:cs="Times New Roman,Bold"/>
          <w:b/>
          <w:bCs/>
          <w:color w:val="000000"/>
        </w:rPr>
        <w:t xml:space="preserve">“22B. Preparation and approval </w:t>
      </w:r>
      <w:r>
        <w:rPr>
          <w:rFonts w:ascii="Times New Roman" w:eastAsia="Arial Unicode MS" w:hAnsi="Times New Roman" w:cs="Times New Roman"/>
          <w:b/>
          <w:bCs/>
          <w:color w:val="000000"/>
        </w:rPr>
        <w:t>of mining plan.</w:t>
      </w:r>
      <w:r>
        <w:rPr>
          <w:rFonts w:ascii="Times New Roman,Bold" w:eastAsia="Arial Unicode MS" w:hAnsi="Times New Roman,Bold" w:cs="Times New Roman,Bold"/>
          <w:b/>
          <w:bCs/>
          <w:color w:val="000000"/>
        </w:rPr>
        <w:t xml:space="preserve">— </w:t>
      </w:r>
      <w:r>
        <w:rPr>
          <w:rFonts w:ascii="Times New Roman" w:eastAsia="Arial Unicode MS" w:hAnsi="Times New Roman" w:cs="Times New Roman"/>
          <w:color w:val="000000"/>
        </w:rPr>
        <w:t>(1) Every mining plan other than those covered under the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proviso to clause (b) of sub-section (2) of section 5 of the Act shall be prepared and submitted for approval under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this rule, within a period of six months of the preparation of geological report: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Provided that in cases where geological report has been prepared prior to issuance of allocation order or vesting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order or allotment order or notification of reservation under section 17A of the Act, and the said geological report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is in accordance with sub-rule (2) of rule 21B, the period of six months for preparation and submission of mining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plan shall be reckoned from the date of such allocation order, vesting order, allotment order or notification, as the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case may be.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(2) For preparation of mining plan under sub-rule (1), a project proponent may engage,—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) a person having the following qualifications and experience, namely:—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(a) a degree in mining engineering or a degree in opencast mining or a degree in mining machinery or a postgraduate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degree in geology granted by a university established or incorporated by or under a Central Act, a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Provincial Act or a State Act, including any institutions recognised by the University Grants Commission under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section 4 of the University Grants Commission Act, 1956 (3 of 1956) or any equivalent qualification granted by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any university or institution outside India and recognised by Government of India, and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(b) professional experience of five years of working in a supervisory capacity in the field of mining after obtaining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the degree; or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52 </w:t>
      </w:r>
      <w:r>
        <w:rPr>
          <w:rFonts w:ascii="Times New Roman" w:eastAsia="Arial Unicode MS" w:hAnsi="Times New Roman" w:cs="Times New Roman"/>
          <w:color w:val="000000"/>
        </w:rPr>
        <w:t>THE GAZETTE OF INDIA : EXTRAORDINARY [P</w:t>
      </w:r>
      <w:r>
        <w:rPr>
          <w:rFonts w:ascii="Times New Roman" w:eastAsia="Arial Unicode MS" w:hAnsi="Times New Roman" w:cs="Times New Roman"/>
          <w:color w:val="000000"/>
          <w:sz w:val="16"/>
          <w:szCs w:val="16"/>
        </w:rPr>
        <w:t xml:space="preserve">ART </w:t>
      </w:r>
      <w:r>
        <w:rPr>
          <w:rFonts w:ascii="Times New Roman" w:eastAsia="Arial Unicode MS" w:hAnsi="Times New Roman" w:cs="Times New Roman"/>
          <w:color w:val="000000"/>
        </w:rPr>
        <w:t>II—S</w:t>
      </w:r>
      <w:r>
        <w:rPr>
          <w:rFonts w:ascii="Times New Roman" w:eastAsia="Arial Unicode MS" w:hAnsi="Times New Roman" w:cs="Times New Roman"/>
          <w:color w:val="000000"/>
          <w:sz w:val="16"/>
          <w:szCs w:val="16"/>
        </w:rPr>
        <w:t>EC</w:t>
      </w:r>
      <w:r>
        <w:rPr>
          <w:rFonts w:ascii="Times New Roman" w:eastAsia="Arial Unicode MS" w:hAnsi="Times New Roman" w:cs="Times New Roman"/>
          <w:color w:val="000000"/>
        </w:rPr>
        <w:t>. 3(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)]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(ii) a Mining Plan Preparing Agency accredited for preparation of mining plan by the QCI-NABET.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(3) The QCI-NABET shall grant accreditation in accordance with standards and procedures prescribed in Schedule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VI of these rules.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(4) Every mining plan shall be prepared,—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) on the basis of a geological report prepared in accordance with rule 21B;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(ii) in accordance with the guidelines issued by the Central Government in this regard; and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(iii) for an area within the block boundary: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Provided that the mining plan may cover an area beyond the block boundary not containing coal or lignite on a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certificate issued to that effect by the State Government and that it intends to grant mining lease for such extended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area.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(5) The project proponent and the qualified person or the Mining Plan Preparing Agency shall be responsible,—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) for the data furnished in the mining plan;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(ii) that the mining plan has been prepared in accordance with the guidelines issued by the Central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Government in this regard by a person possessing the qualifications and experience specified in clause (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)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of sub-rule (2) or by a Mining Plan Preparing Agency.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(6) The project proponent shall submit the mining plan for approval to such officer or authority as may be notified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by the Central Government, accompanied with the following, namely:––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) such non-refundable fee as may be specified by the Central Government; and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(ii) a certificate from the project proponent to the effect that the area covered in the mining plan is not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lastRenderedPageBreak/>
        <w:t>beyond the block boundary or in case the area covered under the mining plan extends beyond the block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boundary, a certificate issued by the State Government as specified in the proviso to clause (iii) of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subrule</w:t>
      </w:r>
      <w:proofErr w:type="spellEnd"/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(4).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(7) Such officer or authority shall, within a period of thirty days from the date of receiving the mining plan, grant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approval or direct correction in the mining plan or pass any such order as it may deem fit: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Provided that the aforesaid period of thirty days shall be applicable only if the mining plan is complete in all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respects and in case any modification is directed by such officer or authority after the initial submission of the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mining plan for approval, the said period shall be applicable from the date of submission of the revised mining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plan.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(8) A project proponent aggrieved by any order made or direction under sub-rule (7) may, within thirty days of the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communication of such order or direction, apply to the Central Government for a revision of such order or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direction thereof.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(9) On receipt of an application for revision, the Central Government shall give a hearing to the aggrieved project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proponent and may confirm, modify or set aside the order or direction within thirty days and the decision of the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Central Government in this regard shall be final.”.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8. </w:t>
      </w:r>
      <w:r>
        <w:rPr>
          <w:rFonts w:ascii="Times New Roman" w:eastAsia="Arial Unicode MS" w:hAnsi="Times New Roman" w:cs="Times New Roman"/>
          <w:color w:val="000000"/>
        </w:rPr>
        <w:t>In the principal rules, rules 22BB and 22C shall be omitted.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9. </w:t>
      </w:r>
      <w:r>
        <w:rPr>
          <w:rFonts w:ascii="Times New Roman" w:eastAsia="Arial Unicode MS" w:hAnsi="Times New Roman" w:cs="Times New Roman"/>
          <w:color w:val="000000"/>
        </w:rPr>
        <w:t>In the principal rules, after rule 22D, the following rules shall be inserted, namely:—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,Bold" w:eastAsia="Arial Unicode MS" w:hAnsi="Times New Roman,Bold" w:cs="Times New Roman,Bold"/>
          <w:b/>
          <w:bCs/>
          <w:color w:val="000000"/>
        </w:rPr>
        <w:t>“22E. Modification of approved mining plan.—</w:t>
      </w:r>
      <w:r>
        <w:rPr>
          <w:rFonts w:ascii="Times New Roman" w:eastAsia="Arial Unicode MS" w:hAnsi="Times New Roman" w:cs="Times New Roman"/>
          <w:color w:val="000000"/>
        </w:rPr>
        <w:t>(1) Subject to provisions of sub-rule (3), in case of any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modification in the approved mining plan, the project proponent shall submit the modified mining plan in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accordance with rule 22B for approval of the officer or authority notified under sub-rule (6) of rule 22B.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,Bold" w:eastAsia="Arial Unicode MS" w:hAnsi="Times New Roman,Bold" w:cs="Times New Roman,Bold"/>
          <w:b/>
          <w:bCs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(2) The modification under sub-rule (1) shall be on any of the following grounds, namely:</w:t>
      </w:r>
      <w:r>
        <w:rPr>
          <w:rFonts w:ascii="Times New Roman,Bold" w:eastAsia="Arial Unicode MS" w:hAnsi="Times New Roman,Bold" w:cs="Times New Roman,Bold"/>
          <w:b/>
          <w:bCs/>
          <w:color w:val="000000"/>
        </w:rPr>
        <w:t>—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) change in method of mining;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(ii) for facilitating increase in sanctioned peak capacity that is in excess of one hundred and fifty per cent. of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the sanctioned rated capacity of the mine;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(iii) change in leased area;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(iv) in the interest of safe and scientific mining;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(v) conservation of minerals;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(vi) for the protection of environment;</w:t>
      </w:r>
    </w:p>
    <w:p w:rsidR="00D55600" w:rsidRDefault="002B5A64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 </w:t>
      </w:r>
      <w:r w:rsidR="00D55600">
        <w:rPr>
          <w:rFonts w:ascii="Times New Roman" w:eastAsia="Arial Unicode MS" w:hAnsi="Times New Roman" w:cs="Times New Roman"/>
          <w:color w:val="000000"/>
        </w:rPr>
        <w:t>(vii) addition of reserve by way of proving of reserve in the existing lease area;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(viii) for change in final mine closure conditions; or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(ix) such other grounds as may be determined by the Central Government: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Provided that in case of allocated coal mines or blocks, prior approval of the nominated authority or the Central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Government shall be required for any modification in the mining plan which result in changes in the terms and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conditions or efficiency parameters specified in the agreement entered between the nominated authority or the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Central Government and the project proponent, as the case may be.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(3) Notwithstanding anything contained in sub-rule (1), the project proponent may carry on the following minor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lastRenderedPageBreak/>
        <w:t>changes in the approved mining plan and submit specific proposal pursuant to such changes to the Coal Controller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,Bold" w:eastAsia="Arial Unicode MS" w:hAnsi="Times New Roman,Bold" w:cs="Times New Roman,Bold"/>
          <w:b/>
          <w:bCs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with a copy to the Central Government for information, namely:</w:t>
      </w:r>
      <w:r>
        <w:rPr>
          <w:rFonts w:ascii="Times New Roman,Bold" w:eastAsia="Arial Unicode MS" w:hAnsi="Times New Roman,Bold" w:cs="Times New Roman,Bold"/>
          <w:b/>
          <w:bCs/>
          <w:color w:val="000000"/>
        </w:rPr>
        <w:t>—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) change in land type within the leased area;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(ii) change in heavy earth moving machinery deployment; or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(iii) change in location of infrastructure within the leased area.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22F. Misrepresentation.</w:t>
      </w:r>
      <w:r>
        <w:rPr>
          <w:rFonts w:ascii="Times New Roman,Bold" w:eastAsia="Arial Unicode MS" w:hAnsi="Times New Roman,Bold" w:cs="Times New Roman,Bold"/>
          <w:b/>
          <w:bCs/>
          <w:color w:val="000000"/>
        </w:rPr>
        <w:t xml:space="preserve">–– </w:t>
      </w:r>
      <w:r>
        <w:rPr>
          <w:rFonts w:ascii="Times New Roman" w:eastAsia="Arial Unicode MS" w:hAnsi="Times New Roman" w:cs="Times New Roman"/>
          <w:color w:val="000000"/>
        </w:rPr>
        <w:t>(1) Any misrepresentation by the project proponent in the mining plan, modification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or minor change in the mining plan or any other related documents submitted to the approving officer or authority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or the Central Government or the State Government, shall constitute contravention of these rules and render such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mining plan, modification or minor change as void.”.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10. </w:t>
      </w:r>
      <w:r>
        <w:rPr>
          <w:rFonts w:ascii="Times New Roman" w:eastAsia="Arial Unicode MS" w:hAnsi="Times New Roman" w:cs="Times New Roman"/>
          <w:color w:val="000000"/>
        </w:rPr>
        <w:t>In the principal rules, in rule 24, after sub-rule (5),the following sub-rule shall be inserted, namely:—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“(6) The State Government shall examine an application for grant of mining lease and pass an order in writing for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disposal of such application.”.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11. Amendment of rule 24A</w:t>
      </w:r>
      <w:r>
        <w:rPr>
          <w:rFonts w:ascii="Times New Roman" w:eastAsia="Arial Unicode MS" w:hAnsi="Times New Roman" w:cs="Times New Roman"/>
          <w:color w:val="000000"/>
        </w:rPr>
        <w:t>.— In the principal rules, in rule 24A, after sub-rule (1), the following sub-rule shall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be inserted, namely:—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“(2) If an application for renewal of a mining lease made within the time referred to in sub-rule (1) is not disposed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of by the State Government before the date of expiry of the lease, the period of that lease shall be deemed to have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been extended by a period of two years or till the State Government passes order thereon, whichever is earlier.”.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,Bold" w:eastAsia="Arial Unicode MS" w:hAnsi="Times New Roman,Bold" w:cs="Times New Roman,Bold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12. </w:t>
      </w:r>
      <w:r>
        <w:rPr>
          <w:rFonts w:ascii="Times New Roman" w:eastAsia="Arial Unicode MS" w:hAnsi="Times New Roman" w:cs="Times New Roman"/>
          <w:color w:val="000000"/>
        </w:rPr>
        <w:t>In the principal rules, after Chapter IV, the following chapter shall be inserted, namely:</w:t>
      </w:r>
      <w:r>
        <w:rPr>
          <w:rFonts w:ascii="Times New Roman,Bold" w:eastAsia="Arial Unicode MS" w:hAnsi="Times New Roman,Bold" w:cs="Times New Roman,Bold"/>
          <w:b/>
          <w:bCs/>
          <w:color w:val="000000"/>
        </w:rPr>
        <w:t>—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,Bold" w:eastAsia="Arial Unicode MS" w:hAnsi="Times New Roman,Bold" w:cs="Times New Roman,Bold"/>
          <w:b/>
          <w:bCs/>
          <w:color w:val="000000"/>
        </w:rPr>
      </w:pPr>
      <w:r>
        <w:rPr>
          <w:rFonts w:ascii="Times New Roman,Bold" w:eastAsia="Arial Unicode MS" w:hAnsi="Times New Roman,Bold" w:cs="Times New Roman,Bold"/>
          <w:b/>
          <w:bCs/>
          <w:color w:val="000000"/>
        </w:rPr>
        <w:t>“CHAPTER IVA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PROCEDURE FOR OBTAINING PROSPECTING LICENCE-CUM-MINING LEASE OF COAL AND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LIGNITE IN RESPECT OF LAND IN WHICH THE MINERALS VEST IN THE GOVERNMENT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40A. Applicability of this Chapter: </w:t>
      </w:r>
      <w:r>
        <w:rPr>
          <w:rFonts w:ascii="Times New Roman" w:eastAsia="Arial Unicode MS" w:hAnsi="Times New Roman" w:cs="Times New Roman"/>
          <w:color w:val="000000"/>
        </w:rPr>
        <w:t>The provisions of this Chapter shall apply to the grant of prospecting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licence-cum-mining lease of coal and lignite in respect of land in which the minerals vest in the Government.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40B. Application for prospecting licence-cum-mining lease.</w:t>
      </w:r>
      <w:r>
        <w:rPr>
          <w:rFonts w:ascii="Times New Roman,Bold" w:eastAsia="Arial Unicode MS" w:hAnsi="Times New Roman,Bold" w:cs="Times New Roman,Bold"/>
          <w:b/>
          <w:bCs/>
          <w:color w:val="000000"/>
        </w:rPr>
        <w:t>—</w:t>
      </w:r>
      <w:r>
        <w:rPr>
          <w:rFonts w:ascii="Times New Roman" w:eastAsia="Arial Unicode MS" w:hAnsi="Times New Roman" w:cs="Times New Roman"/>
          <w:color w:val="000000"/>
        </w:rPr>
        <w:t>(1) Upon grant of allocation order or vesting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order or allotment order, as the case may be, a successful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allocatee</w:t>
      </w:r>
      <w:proofErr w:type="spellEnd"/>
      <w:r>
        <w:rPr>
          <w:rFonts w:ascii="Times New Roman" w:eastAsia="Arial Unicode MS" w:hAnsi="Times New Roman" w:cs="Times New Roman"/>
          <w:color w:val="000000"/>
        </w:rPr>
        <w:t xml:space="preserve"> shall make an application in Form Q for grant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of prospecting licence-cum-mining lease, along with such order and any other supporting documents before such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officer or authority as the State Government may specify: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Provided that the State Government may, for reasons to be recorded in writing, relax requirement of submission of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any of the documents specified in this sub-rule: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Provided further that a successful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allocatee</w:t>
      </w:r>
      <w:proofErr w:type="spellEnd"/>
      <w:r>
        <w:rPr>
          <w:rFonts w:ascii="Times New Roman" w:eastAsia="Arial Unicode MS" w:hAnsi="Times New Roman" w:cs="Times New Roman"/>
          <w:color w:val="000000"/>
        </w:rPr>
        <w:t xml:space="preserve"> may engage an entity under the second proviso of sub-section (1) of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section 4 of the Act, in which case, such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allocatee</w:t>
      </w:r>
      <w:proofErr w:type="spellEnd"/>
      <w:r>
        <w:rPr>
          <w:rFonts w:ascii="Times New Roman" w:eastAsia="Arial Unicode MS" w:hAnsi="Times New Roman" w:cs="Times New Roman"/>
          <w:color w:val="000000"/>
        </w:rPr>
        <w:t xml:space="preserve"> shall apply for grant of mining lease after preparation of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geological report in accordance with rule 21B and approval of mining plan in accordance with rule 22B and the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provisions of Chapter IV shall apply on application, grant and conditions of such mining lease.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lastRenderedPageBreak/>
        <w:t>(2) Every application for the grant of prospecting licence-cum-mining lease shall be accompanied by,—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(a) non-refundable fee of ten thousand rupees;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(b) all documents required for grant of a prospecting licence as specified under rule 9; and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(c) the security deposit specified under rule 20.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40C. Acknowledgement and disposal of application for prospecting licence-cum-mining lease.</w:t>
      </w:r>
      <w:r>
        <w:rPr>
          <w:rFonts w:ascii="Times New Roman,Bold" w:eastAsia="Arial Unicode MS" w:hAnsi="Times New Roman,Bold" w:cs="Times New Roman,Bold"/>
          <w:b/>
          <w:bCs/>
          <w:color w:val="000000"/>
        </w:rPr>
        <w:t>—</w:t>
      </w:r>
      <w:r>
        <w:rPr>
          <w:rFonts w:ascii="Times New Roman" w:eastAsia="Arial Unicode MS" w:hAnsi="Times New Roman" w:cs="Times New Roman"/>
          <w:color w:val="000000"/>
        </w:rPr>
        <w:t>(1) Receipt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of an application for grant of prospecting licence-cum-mining lease shall be duly acknowledged by the State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Government.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54 </w:t>
      </w:r>
      <w:r>
        <w:rPr>
          <w:rFonts w:ascii="Times New Roman" w:eastAsia="Arial Unicode MS" w:hAnsi="Times New Roman" w:cs="Times New Roman"/>
          <w:color w:val="000000"/>
        </w:rPr>
        <w:t>THE GAZETTE OF INDIA : EXTRAORDINARY [P</w:t>
      </w:r>
      <w:r>
        <w:rPr>
          <w:rFonts w:ascii="Times New Roman" w:eastAsia="Arial Unicode MS" w:hAnsi="Times New Roman" w:cs="Times New Roman"/>
          <w:color w:val="000000"/>
          <w:sz w:val="16"/>
          <w:szCs w:val="16"/>
        </w:rPr>
        <w:t xml:space="preserve">ART </w:t>
      </w:r>
      <w:r>
        <w:rPr>
          <w:rFonts w:ascii="Times New Roman" w:eastAsia="Arial Unicode MS" w:hAnsi="Times New Roman" w:cs="Times New Roman"/>
          <w:color w:val="000000"/>
        </w:rPr>
        <w:t>II—S</w:t>
      </w:r>
      <w:r>
        <w:rPr>
          <w:rFonts w:ascii="Times New Roman" w:eastAsia="Arial Unicode MS" w:hAnsi="Times New Roman" w:cs="Times New Roman"/>
          <w:color w:val="000000"/>
          <w:sz w:val="16"/>
          <w:szCs w:val="16"/>
        </w:rPr>
        <w:t>EC</w:t>
      </w:r>
      <w:r>
        <w:rPr>
          <w:rFonts w:ascii="Times New Roman" w:eastAsia="Arial Unicode MS" w:hAnsi="Times New Roman" w:cs="Times New Roman"/>
          <w:color w:val="000000"/>
        </w:rPr>
        <w:t>. 3(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)]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(2) The State Government shall execute a prospecting licence deed in Form F, within a period of ninety days from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the date of receiving of such application, complete in all respects.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(3)The provisions of rules 14, 16, 18, 19, and 21shall apply to such prospecting licence.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40D. Conduct of prospecting operations.</w:t>
      </w:r>
      <w:r>
        <w:rPr>
          <w:rFonts w:ascii="Times New Roman,Bold" w:eastAsia="Arial Unicode MS" w:hAnsi="Times New Roman,Bold" w:cs="Times New Roman,Bold"/>
          <w:b/>
          <w:bCs/>
          <w:color w:val="000000"/>
        </w:rPr>
        <w:t xml:space="preserve">— </w:t>
      </w:r>
      <w:r>
        <w:rPr>
          <w:rFonts w:ascii="Times New Roman" w:eastAsia="Arial Unicode MS" w:hAnsi="Times New Roman" w:cs="Times New Roman"/>
          <w:color w:val="000000"/>
        </w:rPr>
        <w:t xml:space="preserve">(1) Upon execution of a prospecting licence deed, the said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allocatee</w:t>
      </w:r>
      <w:proofErr w:type="spellEnd"/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within the period specified in section 7 of the Act, shall undertake prospecting operations, prepare geological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report in accordance with rule 21B and submit a mining plan for approval in accordance with rule 22B.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40E. Conduct of mining operations.</w:t>
      </w:r>
      <w:r>
        <w:rPr>
          <w:rFonts w:ascii="Times New Roman,Bold" w:eastAsia="Arial Unicode MS" w:hAnsi="Times New Roman,Bold" w:cs="Times New Roman,Bold"/>
          <w:b/>
          <w:bCs/>
          <w:color w:val="000000"/>
        </w:rPr>
        <w:t xml:space="preserve">— </w:t>
      </w:r>
      <w:r>
        <w:rPr>
          <w:rFonts w:ascii="Times New Roman" w:eastAsia="Arial Unicode MS" w:hAnsi="Times New Roman" w:cs="Times New Roman"/>
          <w:color w:val="000000"/>
        </w:rPr>
        <w:t xml:space="preserve">(1) Upon approval of mining plan, the said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allocatee</w:t>
      </w:r>
      <w:proofErr w:type="spellEnd"/>
      <w:r>
        <w:rPr>
          <w:rFonts w:ascii="Times New Roman" w:eastAsia="Arial Unicode MS" w:hAnsi="Times New Roman" w:cs="Times New Roman"/>
          <w:color w:val="000000"/>
        </w:rPr>
        <w:t xml:space="preserve"> shall submit a copy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of such approval to the State Government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alongwith</w:t>
      </w:r>
      <w:proofErr w:type="spellEnd"/>
      <w:r>
        <w:rPr>
          <w:rFonts w:ascii="Times New Roman" w:eastAsia="Arial Unicode MS" w:hAnsi="Times New Roman" w:cs="Times New Roman"/>
          <w:color w:val="000000"/>
        </w:rPr>
        <w:t xml:space="preserve"> all documents required for grant of mining lease as specified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under rule 22 for execution of mining lease deed of prospecting licence-cum-mining lease: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Provided that the State Government may, for reasons to be recorded in writing, relax requirement of submission of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any the documents specified in rule 22: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Provided further that the State Government may, with previous approval of the Central Government, impose such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other conditions for conduct of mining operations in the mining lease deed, as it may deem fit.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(2) The State Government shall execute a mining lease deed in Form K of the Schedule I, within a period of ninety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days from the date of receiving of such documents complete in all respects.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(3) The provisions of rules 22A, 22AA, 22B, 22D, 22E, 22F, 27, 29A, 30, 32, 33, 36, 37, 37A, 38 and 40 shall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apply </w:t>
      </w:r>
      <w:r>
        <w:rPr>
          <w:rFonts w:ascii="Times New Roman" w:eastAsia="Arial Unicode MS" w:hAnsi="Times New Roman" w:cs="Times New Roman"/>
          <w:i/>
          <w:iCs/>
          <w:color w:val="000000"/>
        </w:rPr>
        <w:t>mutatis mutandis</w:t>
      </w:r>
      <w:r>
        <w:rPr>
          <w:rFonts w:ascii="Times New Roman" w:eastAsia="Arial Unicode MS" w:hAnsi="Times New Roman" w:cs="Times New Roman"/>
          <w:color w:val="000000"/>
        </w:rPr>
        <w:t>, to such mining lease.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40F. Renewal of prospecting licence.</w:t>
      </w:r>
      <w:r>
        <w:rPr>
          <w:rFonts w:ascii="Times New Roman,Bold" w:eastAsia="Arial Unicode MS" w:hAnsi="Times New Roman,Bold" w:cs="Times New Roman,Bold"/>
          <w:b/>
          <w:bCs/>
          <w:color w:val="000000"/>
        </w:rPr>
        <w:t>—</w:t>
      </w:r>
      <w:r>
        <w:rPr>
          <w:rFonts w:ascii="Times New Roman" w:eastAsia="Arial Unicode MS" w:hAnsi="Times New Roman" w:cs="Times New Roman"/>
          <w:color w:val="000000"/>
        </w:rPr>
        <w:t>(1) An application for renewal of a prospecting licence under the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prospecting licence-cum-mining lease deed for the purpose of completing prospecting operations, shall be made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at least ninety days before the expiry of the prospecting licence and shall be accompanied by a statement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containing, -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(a) reasons for renewal;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(b) a report of the details of prospecting operations undertaken by the applicant;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(c) the details of expenditure incurred;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(d) the number of man days for which the work was undertaken; and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(e) the justification for the additional period required to complete the prospecting work.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(2) Receipt of an application for renewal shall be duly acknowledged by the State Government within three days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of receipt of such application.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(3) The application for renewal shall be accompanied by non-refundable fee of rupees one thousand per square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lastRenderedPageBreak/>
        <w:t xml:space="preserve">kilometre on a </w:t>
      </w:r>
      <w:r>
        <w:rPr>
          <w:rFonts w:ascii="Times New Roman" w:eastAsia="Arial Unicode MS" w:hAnsi="Times New Roman" w:cs="Times New Roman"/>
          <w:i/>
          <w:iCs/>
          <w:color w:val="000000"/>
        </w:rPr>
        <w:t xml:space="preserve">pro rata </w:t>
      </w:r>
      <w:r>
        <w:rPr>
          <w:rFonts w:ascii="Times New Roman" w:eastAsia="Arial Unicode MS" w:hAnsi="Times New Roman" w:cs="Times New Roman"/>
          <w:color w:val="000000"/>
        </w:rPr>
        <w:t>basis of the area for which the renewal of the prospecting licence is applied for.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(4) The State Government may condone delay in submission of an application for renewal of a prospecting licence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made after the time limit specified in sub-rule (1), provided that such application has been made before the expiry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of the prospecting licence.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(5) An application for the renewal of a prospecting licence shall be disposed of by the State Government before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the expiry of the period of prospecting licence and if application is not disposed of within that period, the license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shall be deemed to have been renewed for a period not exceeding the period for renewal of prospecting license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under sub-section (2) of section 7 of the Act, or the period for which the application is made, whichever is less.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40G. Renewal of mining lease.</w:t>
      </w:r>
      <w:r>
        <w:rPr>
          <w:rFonts w:ascii="Times New Roman,Bold" w:eastAsia="Arial Unicode MS" w:hAnsi="Times New Roman,Bold" w:cs="Times New Roman,Bold"/>
          <w:b/>
          <w:bCs/>
          <w:color w:val="000000"/>
        </w:rPr>
        <w:t xml:space="preserve">— </w:t>
      </w:r>
      <w:r>
        <w:rPr>
          <w:rFonts w:ascii="Times New Roman" w:eastAsia="Arial Unicode MS" w:hAnsi="Times New Roman" w:cs="Times New Roman"/>
          <w:color w:val="000000"/>
        </w:rPr>
        <w:t xml:space="preserve">(1) An application for renewal of mining lease under the prospecting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licencecum</w:t>
      </w:r>
      <w:proofErr w:type="spellEnd"/>
      <w:r>
        <w:rPr>
          <w:rFonts w:ascii="Times New Roman" w:eastAsia="Arial Unicode MS" w:hAnsi="Times New Roman" w:cs="Times New Roman"/>
          <w:color w:val="000000"/>
        </w:rPr>
        <w:t>-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mining lease shall be dealt with in accordance with rules 24A and 24B, as the case may be.”.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13. </w:t>
      </w:r>
      <w:r>
        <w:rPr>
          <w:rFonts w:ascii="Times New Roman" w:eastAsia="Arial Unicode MS" w:hAnsi="Times New Roman" w:cs="Times New Roman"/>
          <w:color w:val="000000"/>
        </w:rPr>
        <w:t>In the principal rules, in rule 45, for clause (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ia</w:t>
      </w:r>
      <w:proofErr w:type="spellEnd"/>
      <w:r>
        <w:rPr>
          <w:rFonts w:ascii="Times New Roman" w:eastAsia="Arial Unicode MS" w:hAnsi="Times New Roman" w:cs="Times New Roman"/>
          <w:color w:val="000000"/>
        </w:rPr>
        <w:t>), the following clause shall be substituted, namely:—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“(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ia</w:t>
      </w:r>
      <w:proofErr w:type="spellEnd"/>
      <w:r>
        <w:rPr>
          <w:rFonts w:ascii="Times New Roman" w:eastAsia="Arial Unicode MS" w:hAnsi="Times New Roman" w:cs="Times New Roman"/>
          <w:color w:val="000000"/>
        </w:rPr>
        <w:t>) mining operations shall be undertaken in accordance with the mining plan, prepared and approved under rule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22B and modified under rule 22E;”.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14. </w:t>
      </w:r>
      <w:r>
        <w:rPr>
          <w:rFonts w:ascii="Times New Roman" w:eastAsia="Arial Unicode MS" w:hAnsi="Times New Roman" w:cs="Times New Roman"/>
          <w:color w:val="000000"/>
        </w:rPr>
        <w:t>In the principal rules, rule 52 shall be omitted.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,Bold" w:eastAsia="Arial Unicode MS" w:hAnsi="Times New Roman,Bold" w:cs="Times New Roman,Bold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15. </w:t>
      </w:r>
      <w:r>
        <w:rPr>
          <w:rFonts w:ascii="Times New Roman" w:eastAsia="Arial Unicode MS" w:hAnsi="Times New Roman" w:cs="Times New Roman"/>
          <w:color w:val="000000"/>
        </w:rPr>
        <w:t>In the principal rules, after Chapter X, the following chapter shall be inserted, namely:</w:t>
      </w:r>
      <w:r>
        <w:rPr>
          <w:rFonts w:ascii="Times New Roman,Bold" w:eastAsia="Arial Unicode MS" w:hAnsi="Times New Roman,Bold" w:cs="Times New Roman,Bold"/>
          <w:b/>
          <w:bCs/>
          <w:color w:val="000000"/>
        </w:rPr>
        <w:t>—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,Bold" w:eastAsia="Arial Unicode MS" w:hAnsi="Times New Roman,Bold" w:cs="Times New Roman,Bold"/>
          <w:b/>
          <w:bCs/>
          <w:color w:val="000000"/>
        </w:rPr>
      </w:pPr>
      <w:r>
        <w:rPr>
          <w:rFonts w:ascii="Times New Roman,Bold" w:eastAsia="Arial Unicode MS" w:hAnsi="Times New Roman,Bold" w:cs="Times New Roman,Bold"/>
          <w:b/>
          <w:bCs/>
          <w:color w:val="000000"/>
        </w:rPr>
        <w:t>“CHAPTER XI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Penalty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76. Penalty.</w:t>
      </w:r>
      <w:r>
        <w:rPr>
          <w:rFonts w:ascii="Times New Roman,Bold" w:eastAsia="Arial Unicode MS" w:hAnsi="Times New Roman,Bold" w:cs="Times New Roman,Bold"/>
          <w:b/>
          <w:bCs/>
          <w:color w:val="000000"/>
        </w:rPr>
        <w:t xml:space="preserve">— </w:t>
      </w:r>
      <w:r>
        <w:rPr>
          <w:rFonts w:ascii="Times New Roman" w:eastAsia="Arial Unicode MS" w:hAnsi="Times New Roman" w:cs="Times New Roman"/>
          <w:color w:val="000000"/>
        </w:rPr>
        <w:t>Any contravention of the provisions of these rules shall be punishable in accordance with the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provisions of sub-section (2) of section 21 of the Act.”.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16. </w:t>
      </w:r>
      <w:r>
        <w:rPr>
          <w:rFonts w:ascii="Times New Roman" w:eastAsia="Arial Unicode MS" w:hAnsi="Times New Roman" w:cs="Times New Roman"/>
          <w:color w:val="000000"/>
        </w:rPr>
        <w:t>In the principal rules, in Schedule I, after Form P, the following form shall be inserted, namely:—</w:t>
      </w:r>
    </w:p>
    <w:p w:rsidR="00D55600" w:rsidRDefault="002B5A64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 </w:t>
      </w:r>
      <w:r w:rsidR="00D55600">
        <w:rPr>
          <w:rFonts w:ascii="Times New Roman" w:eastAsia="Arial Unicode MS" w:hAnsi="Times New Roman" w:cs="Times New Roman"/>
          <w:color w:val="000000"/>
        </w:rPr>
        <w:t>“Form Q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MODEL FORM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APPLICATION FOR GRANT OF PROSPECTING LICENCE-CUM-MINING LEASE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[</w:t>
      </w:r>
      <w:r>
        <w:rPr>
          <w:rFonts w:ascii="Times New Roman" w:eastAsia="Arial Unicode MS" w:hAnsi="Times New Roman" w:cs="Times New Roman"/>
          <w:i/>
          <w:iCs/>
          <w:color w:val="000000"/>
        </w:rPr>
        <w:t xml:space="preserve">See </w:t>
      </w:r>
      <w:r>
        <w:rPr>
          <w:rFonts w:ascii="Times New Roman" w:eastAsia="Arial Unicode MS" w:hAnsi="Times New Roman" w:cs="Times New Roman"/>
          <w:color w:val="000000"/>
        </w:rPr>
        <w:t>rule 40A]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(To be submitted in triplicate)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GOVERNMENT OF.............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Received at............(place) on...............(Date)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Initial of Receiving Officer… Dated ……… day of ….. 20…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To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………..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………..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Through……….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Sir,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I ……….., the authorized signatory of ……….(name of successful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allocatee</w:t>
      </w:r>
      <w:proofErr w:type="spellEnd"/>
      <w:r>
        <w:rPr>
          <w:rFonts w:ascii="Times New Roman" w:eastAsia="Arial Unicode MS" w:hAnsi="Times New Roman" w:cs="Times New Roman"/>
          <w:color w:val="000000"/>
        </w:rPr>
        <w:t xml:space="preserve"> company or corporation) request that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 prospecting licence-cum-mining lease under the Mineral Concession Rules, 1960 be granted to ………. (name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of successful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allocatee</w:t>
      </w:r>
      <w:proofErr w:type="spellEnd"/>
      <w:r>
        <w:rPr>
          <w:rFonts w:ascii="Times New Roman" w:eastAsia="Arial Unicode MS" w:hAnsi="Times New Roman" w:cs="Times New Roman"/>
          <w:color w:val="000000"/>
        </w:rPr>
        <w:t xml:space="preserve"> company or corporation).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2.A sum often thousand rupees in accordance with Rule 40Aof the Mineral Concession Rules, 1960 has been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deposited.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3.The required particulars are given below:—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) Name of the applicant with complete address.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(ii) Is the applicant a private company, public company or corporation?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lastRenderedPageBreak/>
        <w:t>(iii) An attested copy of the certificate of registration of the company or corporation shall be enclosed.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(iv) Nature of business of applicant.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(v) Number and date of the valid clearance certificate of payment of mining dues(copy enclosed) or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affidavit when not holding any mining lease.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(vi) If on the date of application the applicant does not hold a prospecting licence, it should be stated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whether an affidavit to this effect has been furnished to the satisfaction of the State Government.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(vii) Mineral or minerals which the applicant intends to prospect and mine.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(viii) Period of prospecting licence stage for which the prospecting licence-cum-mining lease is required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(ix) Extent of the area the applicant wants to prospect.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(x) Details of the area in respect of which prospecting licence-cum-mining lease is required. (District,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spellStart"/>
      <w:r>
        <w:rPr>
          <w:rFonts w:ascii="Times New Roman" w:eastAsia="Arial Unicode MS" w:hAnsi="Times New Roman" w:cs="Times New Roman"/>
          <w:color w:val="000000"/>
        </w:rPr>
        <w:t>Taluq</w:t>
      </w:r>
      <w:proofErr w:type="spellEnd"/>
      <w:r>
        <w:rPr>
          <w:rFonts w:ascii="Times New Roman" w:eastAsia="Arial Unicode MS" w:hAnsi="Times New Roman" w:cs="Times New Roman"/>
          <w:color w:val="000000"/>
        </w:rPr>
        <w:t xml:space="preserve">, Village,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Khasra</w:t>
      </w:r>
      <w:proofErr w:type="spellEnd"/>
      <w:r>
        <w:rPr>
          <w:rFonts w:ascii="Times New Roman" w:eastAsia="Arial Unicode MS" w:hAnsi="Times New Roman" w:cs="Times New Roman"/>
          <w:color w:val="000000"/>
        </w:rPr>
        <w:t xml:space="preserve"> No., Plot No., Area, etc.)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(xi) (a) Does the applicant have surface rights over the area for which he requires a prospecting licence?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(b) If not, has he obtained the consent of the owner, and the occupier of the land for undertaking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prospecting operations. If so, the consent of the owner and the occupier obtained in writing be filed.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(xii) Brief description of the area with particular reference to the following: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(a) the situation of the area in respect to natural features such as streams etc.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(b) in the case of village, areas, the name of the village and if only a part of the village is applied for, the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spellStart"/>
      <w:r>
        <w:rPr>
          <w:rFonts w:ascii="Times New Roman" w:eastAsia="Arial Unicode MS" w:hAnsi="Times New Roman" w:cs="Times New Roman"/>
          <w:color w:val="000000"/>
        </w:rPr>
        <w:t>khasra</w:t>
      </w:r>
      <w:proofErr w:type="spellEnd"/>
      <w:r>
        <w:rPr>
          <w:rFonts w:ascii="Times New Roman" w:eastAsia="Arial Unicode MS" w:hAnsi="Times New Roman" w:cs="Times New Roman"/>
          <w:color w:val="000000"/>
        </w:rPr>
        <w:t xml:space="preserve"> number, the area in hectares of each field or part thereof applied for.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N.B. - </w:t>
      </w:r>
      <w:r>
        <w:rPr>
          <w:rFonts w:ascii="Times New Roman" w:eastAsia="Arial Unicode MS" w:hAnsi="Times New Roman" w:cs="Times New Roman"/>
          <w:color w:val="000000"/>
        </w:rPr>
        <w:t>The areas shall cover whole or recognised part survey numbers.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(c) In the case of forest areas, the name of the working circle, the range and the felling series.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56 </w:t>
      </w:r>
      <w:r>
        <w:rPr>
          <w:rFonts w:ascii="Times New Roman" w:eastAsia="Arial Unicode MS" w:hAnsi="Times New Roman" w:cs="Times New Roman"/>
          <w:color w:val="000000"/>
        </w:rPr>
        <w:t>THE GAZETTE OF INDIA : EXTRAORDINARY [P</w:t>
      </w:r>
      <w:r>
        <w:rPr>
          <w:rFonts w:ascii="Times New Roman" w:eastAsia="Arial Unicode MS" w:hAnsi="Times New Roman" w:cs="Times New Roman"/>
          <w:color w:val="000000"/>
          <w:sz w:val="16"/>
          <w:szCs w:val="16"/>
        </w:rPr>
        <w:t xml:space="preserve">ART </w:t>
      </w:r>
      <w:r>
        <w:rPr>
          <w:rFonts w:ascii="Times New Roman" w:eastAsia="Arial Unicode MS" w:hAnsi="Times New Roman" w:cs="Times New Roman"/>
          <w:color w:val="000000"/>
        </w:rPr>
        <w:t>II—S</w:t>
      </w:r>
      <w:r>
        <w:rPr>
          <w:rFonts w:ascii="Times New Roman" w:eastAsia="Arial Unicode MS" w:hAnsi="Times New Roman" w:cs="Times New Roman"/>
          <w:color w:val="000000"/>
          <w:sz w:val="16"/>
          <w:szCs w:val="16"/>
        </w:rPr>
        <w:t>EC</w:t>
      </w:r>
      <w:r>
        <w:rPr>
          <w:rFonts w:ascii="Times New Roman" w:eastAsia="Arial Unicode MS" w:hAnsi="Times New Roman" w:cs="Times New Roman"/>
          <w:color w:val="000000"/>
        </w:rPr>
        <w:t>. 3(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)]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(d) For areas where no forest maps or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cadestral</w:t>
      </w:r>
      <w:proofErr w:type="spellEnd"/>
      <w:r>
        <w:rPr>
          <w:rFonts w:ascii="Times New Roman" w:eastAsia="Arial Unicode MS" w:hAnsi="Times New Roman" w:cs="Times New Roman"/>
          <w:color w:val="000000"/>
        </w:rPr>
        <w:t xml:space="preserve"> maps are available, a sketch plan should be submitted on scale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showing the area applied for together with boundary, if any, of any other existing mining lease or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prospecting licence area if the area applied for has any common point or line with the boundaries of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existing prospecting licence or mining lease areas.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(xiii) The areas applied for should be marked on plans as detailed below: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(a) In case a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cadestral</w:t>
      </w:r>
      <w:proofErr w:type="spellEnd"/>
      <w:r>
        <w:rPr>
          <w:rFonts w:ascii="Times New Roman" w:eastAsia="Arial Unicode MS" w:hAnsi="Times New Roman" w:cs="Times New Roman"/>
          <w:color w:val="000000"/>
        </w:rPr>
        <w:t xml:space="preserve"> map of the area is available, the area on this map should be marked showing the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name of the village,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Khasra</w:t>
      </w:r>
      <w:proofErr w:type="spellEnd"/>
      <w:r>
        <w:rPr>
          <w:rFonts w:ascii="Times New Roman" w:eastAsia="Arial Unicode MS" w:hAnsi="Times New Roman" w:cs="Times New Roman"/>
          <w:color w:val="000000"/>
        </w:rPr>
        <w:t xml:space="preserve"> number and area in hectares of each field and part thereof.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N.B. - </w:t>
      </w:r>
      <w:r>
        <w:rPr>
          <w:rFonts w:ascii="Times New Roman" w:eastAsia="Arial Unicode MS" w:hAnsi="Times New Roman" w:cs="Times New Roman"/>
          <w:color w:val="000000"/>
        </w:rPr>
        <w:t>The area applied for shall cover whole survey numbers.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(b) In the case of forest maps, the area should be marked on the map showing the range and felling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series.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(c) In case neither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cadestral</w:t>
      </w:r>
      <w:proofErr w:type="spellEnd"/>
      <w:r>
        <w:rPr>
          <w:rFonts w:ascii="Times New Roman" w:eastAsia="Arial Unicode MS" w:hAnsi="Times New Roman" w:cs="Times New Roman"/>
          <w:color w:val="000000"/>
        </w:rPr>
        <w:t xml:space="preserve"> nor forest maps are available, the area should be marked on sketch plan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drawn to scale showing on this plan all important surface and natural features, the dimensions of the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lines forming the boundary of the area and the bearing and distance of all corner points from any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important, prominent and fixed point or points.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(xiv) An affidavit, that the up-to-date income tax returns, as prescribed under the Income Tax Act, 1961, have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been filed, and tax due, including the tax on account of self-assessment has been paid.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(xv) Particulars of the areas mineral-wise within the jurisdiction of the State Government for which the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applicant or any person joint in interest with him: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(a) already holds under prospecting licence and mining lease;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(b) has already applied for but not granted;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(c) being applied for simultaneously.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(xvi) Nature of joint in interest, if any.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(xvii) If the applicant intends to supervise the works, his previous experience of prospecting and mining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should be explained; If he intends to appoint a manager, the name of such manager, his qualifications,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nature and extent of his previous experience should be specified and his consent letter should be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attached.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(xviii) Financial resources of the applicant.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lastRenderedPageBreak/>
        <w:t xml:space="preserve">(xix) Particulars of receipted treasury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challan</w:t>
      </w:r>
      <w:proofErr w:type="spellEnd"/>
      <w:r>
        <w:rPr>
          <w:rFonts w:ascii="Times New Roman" w:eastAsia="Arial Unicode MS" w:hAnsi="Times New Roman" w:cs="Times New Roman"/>
          <w:color w:val="000000"/>
        </w:rPr>
        <w:t xml:space="preserve"> attached for the amount referred to at 2 above.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(xx) Any other particulars or sketch map which the Applicant wishes to furnish.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(xxi) Authorization letter/ power of attorney from the successful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allocatee</w:t>
      </w:r>
      <w:proofErr w:type="spellEnd"/>
      <w:r>
        <w:rPr>
          <w:rFonts w:ascii="Times New Roman" w:eastAsia="Arial Unicode MS" w:hAnsi="Times New Roman" w:cs="Times New Roman"/>
          <w:color w:val="000000"/>
        </w:rPr>
        <w:t xml:space="preserve"> company authorising the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authorised signatory to submit the application for prospecting licence-cum-mining lease is enclosed.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I/We do hereby declare that the particulars furnished above are correct and am/are ready to furnish any other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details, including accurate plans as may be required by you.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Yours faithfully,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(Signature and designation of the applicant)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Place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Date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Note: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1- The application should relate to one compact area only.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2. Such large-size map, as may be available, should be attached for proper demarcation of the areas, specially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when the area Applied for is 40 hectares or less.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3. Detailed plan and topographical map are to be attached in triplicate with the original application.”.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17. </w:t>
      </w:r>
      <w:r>
        <w:rPr>
          <w:rFonts w:ascii="Times New Roman" w:eastAsia="Arial Unicode MS" w:hAnsi="Times New Roman" w:cs="Times New Roman"/>
          <w:color w:val="000000"/>
        </w:rPr>
        <w:t>In the principal rules, after Schedule V, the following schedule shall be inserted, namely:—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“Schedule VI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[</w:t>
      </w:r>
      <w:r>
        <w:rPr>
          <w:rFonts w:ascii="Times New Roman" w:eastAsia="Arial Unicode MS" w:hAnsi="Times New Roman" w:cs="Times New Roman"/>
          <w:i/>
          <w:iCs/>
          <w:color w:val="000000"/>
        </w:rPr>
        <w:t xml:space="preserve">see </w:t>
      </w:r>
      <w:r>
        <w:rPr>
          <w:rFonts w:ascii="Times New Roman" w:eastAsia="Arial Unicode MS" w:hAnsi="Times New Roman" w:cs="Times New Roman"/>
          <w:color w:val="000000"/>
        </w:rPr>
        <w:t>rule 21C(2) and 22B(3)]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(Standards and procedures for accreditation)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  <w:sz w:val="24"/>
          <w:szCs w:val="24"/>
        </w:rPr>
      </w:pP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bookmarkStart w:id="0" w:name="_GoBack"/>
      <w:bookmarkEnd w:id="0"/>
      <w:r>
        <w:rPr>
          <w:rFonts w:ascii="Times New Roman" w:eastAsia="Arial Unicode MS" w:hAnsi="Times New Roman" w:cs="Times New Roman"/>
          <w:b/>
          <w:bCs/>
          <w:color w:val="000000"/>
        </w:rPr>
        <w:t>1.0 SCHEME FOR ACCREDITATION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NABET, a constituent Board of the QCI, developed Accreditation Scheme for Prospecting and Mining Plan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Preparation Agencies/ Organizations (hereinafter called ‘the Scheme’) with inputs from various stakeholders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including experts in the field, regulatory agencies and consultants.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This document describes the scheme’s requirements of human resources, consultancy quality assurance systems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and procedures to be followed, the assessment process and the accreditation criteria. Various aspects of the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scheme area)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Eligibility (who can get accredited) and coverage of the scheme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b) Human resource – qualification and experience requirement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c) Scope of accreditation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d) Consultant organization quality assurance system (CQAS)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e) Assessment and accreditation process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f) Closure/suspension/delisting/on hold etc. Of applications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For the implementation of the Scheme, NABET is guided by a group of eminent professionals in the field of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Prospecting and Mining and allied subjects and structured secretariat.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One complete cycle of Accreditation covering 3-year period comprising Initial Accreditation, Surveillance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Assessment and Re-accreditation process. All the three processes involve assessment in 3 stages: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Stage I - Checking completeness of the application by NABET secretariat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Stage II - Technical review of documents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Stage III - Office assessment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1.1 Eligibility for accreditation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Only organizations meeting the eligibility criteria of this Scheme are considered for accreditation. These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consultant organizations can include government bodies, public sectors undertakings and private organizations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which could be proprietorship firms, partnership firms or companies (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Pvt.</w:t>
      </w:r>
      <w:proofErr w:type="spellEnd"/>
      <w:r>
        <w:rPr>
          <w:rFonts w:ascii="Times New Roman" w:eastAsia="Arial Unicode MS" w:hAnsi="Times New Roman" w:cs="Times New Roman"/>
          <w:color w:val="000000"/>
        </w:rPr>
        <w:t xml:space="preserve"> &amp; Public Limited), bodies registered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lastRenderedPageBreak/>
        <w:t>under Society Acts, under Section 25 of Companies Act, Research Institutes and the like. All requirements of the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Scheme as mentioned in this document are to be complied with for an organization to get accredited. A sole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proprietorship owned by an individual or in personal name can also apply if it fulfils all other requirements of the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Scheme.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1.2 Scope of the Scheme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The Scheme covers the scopes for Prospecting and Mining Plan Preparation Agency who will prepare Geological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Report (GR) and Mining Plan entrusted by project proponent. Hence the scheme is divided into two sections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describing guidelines for accreditation of scope viz.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1. Scheme for Accreditation of Accredited Prospecting Agency (APA)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2. Scheme for Accreditation of Mining Plan Preparing Agency (MPPA)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1.2.1 Scheme for Accreditation of Accredited Prospecting Agency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Any Prospecting Agency (Applicant Consultant Organization) must have expertise in all the relevant fields or can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have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MoU</w:t>
      </w:r>
      <w:proofErr w:type="spellEnd"/>
      <w:r>
        <w:rPr>
          <w:rFonts w:ascii="Times New Roman" w:eastAsia="Arial Unicode MS" w:hAnsi="Times New Roman" w:cs="Times New Roman"/>
          <w:color w:val="000000"/>
        </w:rPr>
        <w:t xml:space="preserve"> with agencies having particular expertise if they are short of any specific area for preparation of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comprehensive geological report. The Accredited Prospecting Agency (APA) organisation can provide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consultancy for prospecting services required for Geological Report (GR) preparation. APA should cover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following aspects –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a. Drilling (Coring &amp; Non-coring)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b. Topographical Survey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c. Geo-physical survey (borehole &amp; surface)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d. In-seam Seismic survey, HRSS, Seismic Refraction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e. Interpretation of Stratigraphy &amp; structure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f. Coal Quality assessment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g. Geo-technical studies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h. Geo-chemical testing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. Hydro geological studies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j. Geological Modelling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k. Coal / Mineral Resource Evaluation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l. facility for preserving drilling cores, with self/ drilling partner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1.2.1.1 QUALIFICATION, EXPERIENCE AND FUNCTIONS OF EXPERTS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Experts involved in the Geological Reports preparation comprise Project Coordinator (Prospecting) and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Technical Area Experts (TAE). They may be helped by team members. The qualification and experience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requirements of the experts and roles envisaged for them are detailed below-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A 1. Project coordinator (Prospecting):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A 1.1 Minimum educational qualifications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a. Master’s (post-graduate) degree/ M. Tech in either subject- Geology/ Applied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Geology/Geophysics/Hydrogeology/Remote Sensing &amp; GIS/ from a UGC/AICTE recognized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University/ Institution or equivalent.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b. Desirable – Relevant trainings/ courses of 6 months duration and above.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A 1.2 Experience of Project Coordinator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a. Minimum 15 years overall work experience after the completion of above-mentioned qualifying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degrees.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b. Officers retired/served for minimum 15 years in Central/ State Government/ Research Institutes/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universities/ Colleges as Geologist will be considered to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fulfill</w:t>
      </w:r>
      <w:proofErr w:type="spellEnd"/>
      <w:r>
        <w:rPr>
          <w:rFonts w:ascii="Times New Roman" w:eastAsia="Arial Unicode MS" w:hAnsi="Times New Roman" w:cs="Times New Roman"/>
          <w:color w:val="000000"/>
        </w:rPr>
        <w:t xml:space="preserve"> the minimum experience.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c. Proficient in MS office, CAD, ArcGIS, Modelling Software, Data Processing Tools, Geological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lastRenderedPageBreak/>
        <w:t>Modelling Tools.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A 1.3 Specific Experience in Prospecting: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a. Project Coordinator(PC) must have Specific experience related to planning and managing the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advanced Prospecting projects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b. Designing and implementing QAQC protocols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c. Geological modelling and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Geostatistical</w:t>
      </w:r>
      <w:proofErr w:type="spellEnd"/>
      <w:r>
        <w:rPr>
          <w:rFonts w:ascii="Times New Roman" w:eastAsia="Arial Unicode MS" w:hAnsi="Times New Roman" w:cs="Times New Roman"/>
          <w:color w:val="000000"/>
        </w:rPr>
        <w:t xml:space="preserve"> analysis,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d. Resource Estimation and Resource classification in accordance with UNFC, NI 43-101, JORC and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SAMREC reporting codes.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e. Prepared at least 3 Geological Report.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f. Monitoring of 3 Geological Report (auditing, performance evaluation etc.),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g. A total of three in combination of (e) and (f)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A 1.4 Expected functions of Project coordinators (Prospecting):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The Project coordinator should be thoroughly aware of Prospecting methodology, requirements and be familiar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with the guidelines of report preparation, MMDR Act, Prospecting rules and all relevant regulations and its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Amendments. S/he must have a clear concept and thorough knowledge of prospecting and Prospecting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requirements. S/he should share this information with other team members.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The expected functions of Project Coordinator are as follows: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a) Complete understanding about the project specification, develop broad scoping of the project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taking into consideration site specific requirements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b) Meeting with project Director/Owner, framing the methodology for Prospecting program.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c) In depth understanding in respect of topography, hydrology streams, Geology, Hydrogeology, land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use etc.,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60 </w:t>
      </w:r>
      <w:r>
        <w:rPr>
          <w:rFonts w:ascii="Times New Roman" w:eastAsia="Arial Unicode MS" w:hAnsi="Times New Roman" w:cs="Times New Roman"/>
          <w:color w:val="000000"/>
        </w:rPr>
        <w:t>THE GAZETTE OF INDIA : EXTRAORDINARY [P</w:t>
      </w:r>
      <w:r>
        <w:rPr>
          <w:rFonts w:ascii="Times New Roman" w:eastAsia="Arial Unicode MS" w:hAnsi="Times New Roman" w:cs="Times New Roman"/>
          <w:color w:val="000000"/>
          <w:sz w:val="16"/>
          <w:szCs w:val="16"/>
        </w:rPr>
        <w:t xml:space="preserve">ART </w:t>
      </w:r>
      <w:r>
        <w:rPr>
          <w:rFonts w:ascii="Times New Roman" w:eastAsia="Arial Unicode MS" w:hAnsi="Times New Roman" w:cs="Times New Roman"/>
          <w:color w:val="000000"/>
        </w:rPr>
        <w:t>II—S</w:t>
      </w:r>
      <w:r>
        <w:rPr>
          <w:rFonts w:ascii="Times New Roman" w:eastAsia="Arial Unicode MS" w:hAnsi="Times New Roman" w:cs="Times New Roman"/>
          <w:color w:val="000000"/>
          <w:sz w:val="16"/>
          <w:szCs w:val="16"/>
        </w:rPr>
        <w:t>EC</w:t>
      </w:r>
      <w:r>
        <w:rPr>
          <w:rFonts w:ascii="Times New Roman" w:eastAsia="Arial Unicode MS" w:hAnsi="Times New Roman" w:cs="Times New Roman"/>
          <w:color w:val="000000"/>
        </w:rPr>
        <w:t>. 3(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)]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d) Visiting the site for appropriate duration for the selection of sampling locations and deciding the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type of samples in consultation with the TAEs.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e) Collating and reviewing the reports of the TAEs which must include analysis and interpretation of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data.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f) Developing the draft Geological Report and circulating the same amongst team members for final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feedback and ensuring completeness of the report.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g) Discussing the draft Geological Report with the project directors/owners for their comments.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The following areas of expertise have been identified which are required for carrying out these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studies</w:t>
      </w:r>
      <w:r>
        <w:rPr>
          <w:rFonts w:ascii="Times New Roman" w:eastAsia="Arial Unicode MS" w:hAnsi="Times New Roman" w:cs="Times New Roman"/>
          <w:b/>
          <w:bCs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b/>
          <w:bCs/>
          <w:color w:val="000000"/>
        </w:rPr>
        <w:t>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Geology GEO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ii. Geophysics GP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iii. Remote Sensing &amp; GIS RS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iv. Surveying SUR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v. Hydrogeology HG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A 2.0 Technical Area Expert (Prospecting):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A 2.1 Minimum educational qualifications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a. Master’s (post-graduate) degree/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M.Tech</w:t>
      </w:r>
      <w:proofErr w:type="spellEnd"/>
      <w:r>
        <w:rPr>
          <w:rFonts w:ascii="Times New Roman" w:eastAsia="Arial Unicode MS" w:hAnsi="Times New Roman" w:cs="Times New Roman"/>
          <w:color w:val="000000"/>
        </w:rPr>
        <w:t xml:space="preserve"> - (Geology, Applied Geology, Geophysics, Hydrogeology,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and Remote Sensing &amp; GIS) from a UGC/AICTE recognized University/ Institution.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OR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b. Bachelor’s degree/diploma or equivalent in technical subjects such as Mechanical (Drilling),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Geotechnical and Earth Resource Engineering and equivalent from a UGC/AICTE recognized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University/ Institution.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c. Desirable – Relevant trainings/ courses of 6 months duration and above.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A 2.2 Minimum Experience for Technical Area Expert (TAE)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a. An expert should have a minimum 5 years overall experience in the concerned technical area(s)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knowledge in preparing Prospecting/ Geological report(s).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b. Officers retired/served for minimum 5 years in Central/ State Mining Departments/Organization/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Research Institutes/ universities/ Colleges as Geologist, Geophysicist, Remote Sensing &amp; GIS expert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lastRenderedPageBreak/>
        <w:t xml:space="preserve">and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Hydrogeologist</w:t>
      </w:r>
      <w:proofErr w:type="spellEnd"/>
      <w:r>
        <w:rPr>
          <w:rFonts w:ascii="Times New Roman" w:eastAsia="Arial Unicode MS" w:hAnsi="Times New Roman" w:cs="Times New Roman"/>
          <w:color w:val="000000"/>
        </w:rPr>
        <w:t xml:space="preserve"> will be considered if work in the respective areas.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c. Proficient in MS office, CAD, ArcGIS, Modelling Software, Data Processing Tools, Geological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Modelling Tools.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A 2.3 Specific Educational Qualification and Experience for each TAE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A 2.3.1 Technical Area Expert - Geology (GEO):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a. Educational qualifications specific to functional area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. Master’s (post-graduate) degree/ M. Tech in either subject- Geology/ Applied Geology from a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UGC/AICTE recognized University/ Institution or equivalent.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ii. Desirable – Relevant trainings/ courses of 6 months duration and above.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b. Experience specific to functional area must include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. Hands-on experience in geological Prospecting, mapping, and data interpretation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ii. Knowledge of geological principles, basin modelling and mineral reserves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iii. Preparation of ore body model using SW like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Minex</w:t>
      </w:r>
      <w:proofErr w:type="spellEnd"/>
      <w:r>
        <w:rPr>
          <w:rFonts w:ascii="Times New Roman" w:eastAsia="Arial Unicode MS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Datamine</w:t>
      </w:r>
      <w:proofErr w:type="spellEnd"/>
      <w:r>
        <w:rPr>
          <w:rFonts w:ascii="Times New Roman" w:eastAsia="Arial Unicode MS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Geosoft</w:t>
      </w:r>
      <w:proofErr w:type="spellEnd"/>
      <w:r>
        <w:rPr>
          <w:rFonts w:ascii="Times New Roman" w:eastAsia="Arial Unicode MS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Minesoft</w:t>
      </w:r>
      <w:proofErr w:type="spellEnd"/>
      <w:r>
        <w:rPr>
          <w:rFonts w:ascii="Times New Roman" w:eastAsia="Arial Unicode MS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Surpac</w:t>
      </w:r>
      <w:proofErr w:type="spellEnd"/>
      <w:r>
        <w:rPr>
          <w:rFonts w:ascii="Times New Roman" w:eastAsia="Arial Unicode MS" w:hAnsi="Times New Roman" w:cs="Times New Roman"/>
          <w:color w:val="000000"/>
        </w:rPr>
        <w:t>, AutoCAD,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etc.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iv. Familiarity with Prospecting geology concepts and survey processes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v. Ability to interpret 2D/3D seismic data and create geologic maps and models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vi. Ability to identify natural resources and determine their economic value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vii. High level of analytical skills to interpret Prospecting data pertaining to mineral prospects.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viii. Experience in Coal/ Metal mining model preparation is preferred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c. </w:t>
      </w:r>
      <w:r>
        <w:rPr>
          <w:rFonts w:ascii="Times New Roman" w:eastAsia="Arial Unicode MS" w:hAnsi="Times New Roman" w:cs="Times New Roman"/>
          <w:b/>
          <w:bCs/>
          <w:color w:val="000000"/>
        </w:rPr>
        <w:t>Role and Responsibilities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a. Performs scouting of Prospecting activities in the region, preparation of Prospecting activity plans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and budget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b. Execution of drilling operations at prospective locations, Collection, evaluation and reporting on field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samples and prepare activity logs.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c. Created and presented accurate geology-based maps, cross sections, and geological models.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d. Directed, supervised and managed all work performed by field crews and drillers.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e. Entered and maintained sample information and Prospecting data in relevant database.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f. Interpreted and complied with all applicable governmental regulations and laws.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g. Evaluation of geological &amp; mineable resources of proposals received from national &amp; international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prospects;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h. Research on the feasibility of developing these mineral prospects by analysing, reviewing, and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forecasting data for operational and business planning and preparation of the feasibility study report.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. Study of available GSI, MECL and other Prospecting reports, compilation and correlation for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assessing the likely potentiality of the mineral prospect.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A 2.3.2 Technical Area Expert - Geophysics (GP):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a. Educational qualifications specific to functional area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. Master’s (post-graduate) degree/ M. Tech in either subject- Geophysics/ Applied Geophysics from a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UGC/AICTE recognized University/ Institution or equivalent.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ii. Desirable – Relevant trainings/ courses of 6 months duration and above.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b. Experience specific to functional area must include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. Planning and execution of Geophysical Surveys including special studies using suitable geophysical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technique and equipment.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ii. Geophysical methods comprise of measurement of signals from natural or induced phenomena of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physical properties of sub surface formation.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iii. Various physical properties that are made use of in different geophysical techniques are electrical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conductivity, magnetic susceptibility, density, elasticity &amp; radioactivity etc.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c. Role and Responsibilities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. Prospectively evaluation and Prepare concepts/ plays/ leads/ prospects inventory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ii. 2D &amp; 3D seismic interpretation incorporated with all wells data, Well seismic calibration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iii. Evaluate post- drill well findings based on interpretation and integration of data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iv. Observe the reaction of recording equipment to detect irregularities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v. Use computers for data management, quality control and communication between the office and field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lastRenderedPageBreak/>
        <w:t>locations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vi. Carry out Vertical electrical sounding, Magnetic / EM profiling and Borehole logging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vii. Interpretation of the date, synthesis of results and preparation of reports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viii. Maintenance and updating of Geophysical records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ix. Proper transportation and maintenance of equipment’s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x. Must be acquainted with state and national policies.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A 2.3.3 Technical Area Expert </w:t>
      </w:r>
      <w:r>
        <w:rPr>
          <w:rFonts w:ascii="Times New Roman,Bold" w:eastAsia="Arial Unicode MS" w:hAnsi="Times New Roman,Bold" w:cs="Times New Roman,Bold"/>
          <w:b/>
          <w:bCs/>
          <w:color w:val="000000"/>
        </w:rPr>
        <w:t xml:space="preserve">– </w:t>
      </w:r>
      <w:r>
        <w:rPr>
          <w:rFonts w:ascii="Times New Roman" w:eastAsia="Arial Unicode MS" w:hAnsi="Times New Roman" w:cs="Times New Roman"/>
          <w:b/>
          <w:bCs/>
          <w:color w:val="000000"/>
        </w:rPr>
        <w:t>Remote Sensing &amp; GIS (RS):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a. Educational qualifications specific to functional area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. Master’s (post-graduate) degree in Science/Technology or equivalent in Geology/ Applied Geology/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Geo-informatics from a UGC/AICTE recognized University/ Institution or equivalent”.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Or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62 </w:t>
      </w:r>
      <w:r>
        <w:rPr>
          <w:rFonts w:ascii="Times New Roman" w:eastAsia="Arial Unicode MS" w:hAnsi="Times New Roman" w:cs="Times New Roman"/>
          <w:color w:val="000000"/>
        </w:rPr>
        <w:t>THE GAZETTE OF INDIA : EXTRAORDINARY [P</w:t>
      </w:r>
      <w:r>
        <w:rPr>
          <w:rFonts w:ascii="Times New Roman" w:eastAsia="Arial Unicode MS" w:hAnsi="Times New Roman" w:cs="Times New Roman"/>
          <w:color w:val="000000"/>
          <w:sz w:val="16"/>
          <w:szCs w:val="16"/>
        </w:rPr>
        <w:t xml:space="preserve">ART </w:t>
      </w:r>
      <w:r>
        <w:rPr>
          <w:rFonts w:ascii="Times New Roman" w:eastAsia="Arial Unicode MS" w:hAnsi="Times New Roman" w:cs="Times New Roman"/>
          <w:color w:val="000000"/>
        </w:rPr>
        <w:t>II—S</w:t>
      </w:r>
      <w:r>
        <w:rPr>
          <w:rFonts w:ascii="Times New Roman" w:eastAsia="Arial Unicode MS" w:hAnsi="Times New Roman" w:cs="Times New Roman"/>
          <w:color w:val="000000"/>
          <w:sz w:val="16"/>
          <w:szCs w:val="16"/>
        </w:rPr>
        <w:t>EC</w:t>
      </w:r>
      <w:r>
        <w:rPr>
          <w:rFonts w:ascii="Times New Roman" w:eastAsia="Arial Unicode MS" w:hAnsi="Times New Roman" w:cs="Times New Roman"/>
          <w:color w:val="000000"/>
        </w:rPr>
        <w:t>. 3(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)]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ii. BE / B Tech in GIS/ Remote Sensing / Spatial Sciences/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Geomatics</w:t>
      </w:r>
      <w:proofErr w:type="spellEnd"/>
      <w:r>
        <w:rPr>
          <w:rFonts w:ascii="Times New Roman" w:eastAsia="Arial Unicode MS" w:hAnsi="Times New Roman" w:cs="Times New Roman"/>
          <w:color w:val="000000"/>
        </w:rPr>
        <w:t xml:space="preserve"> /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Geoinformatics</w:t>
      </w:r>
      <w:proofErr w:type="spellEnd"/>
      <w:r>
        <w:rPr>
          <w:rFonts w:ascii="Times New Roman" w:eastAsia="Arial Unicode MS" w:hAnsi="Times New Roman" w:cs="Times New Roman"/>
          <w:color w:val="000000"/>
        </w:rPr>
        <w:t xml:space="preserve"> and any other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relevant fields.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iii. Desirable – Relevant trainings/ courses of 6 months duration and above.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b. Experience specific to functional area must include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 xml:space="preserve">. Sound knowledge of GPS, GIS and Remote Sensing software’s like ArcGIS 10, QGIS,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Erdas</w:t>
      </w:r>
      <w:proofErr w:type="spellEnd"/>
      <w:r>
        <w:rPr>
          <w:rFonts w:ascii="Times New Roman" w:eastAsia="Arial Unicode MS" w:hAnsi="Times New Roman" w:cs="Times New Roman"/>
          <w:color w:val="000000"/>
        </w:rPr>
        <w:t xml:space="preserve"> imaging,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Digital photogrammetry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ii. Experience on ArcGIS extensions like Spatial Analyst, Data Management tool, Overlay Analysis.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iii. Experience in GIS database management.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c. </w:t>
      </w:r>
      <w:r>
        <w:rPr>
          <w:rFonts w:ascii="Times New Roman" w:eastAsia="Arial Unicode MS" w:hAnsi="Times New Roman" w:cs="Times New Roman"/>
          <w:b/>
          <w:bCs/>
          <w:color w:val="000000"/>
        </w:rPr>
        <w:t>Role and Responsibilities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. GIS layer analysis, feature extraction using satellite data.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ii. Coordinates and assigns GIS personnel to projects.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iii. Provides team lead oversight on projects including quality assurance, data analysis, map production and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report production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iv. Selects from multiple procedures and methods to accomplish tasks.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v. Excavation measurement to slope stability.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A 2.3.4 Technical Area Expert - Surveying (SUR):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a. Educational qualifications specific to functional area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. Full time Degree/Diploma in Surveying from a Govt. recognized institute and possessing valid Mines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Surveyor’s certificate of Competency from DGMS and having one-year post qualification experience in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relevant field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ii. Desirable – Relevant trainings/ courses of 6 months duration and above.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b. Experience specific to functional area must include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. Having post qualification experience in Topographical Survey, Borehole survey and relevant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experience.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ii. Familiarity with Prospecting geology concepts and survey processes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iii. Verify the accuracy of survey data including measurements and calculations conducted at survey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sites.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iv. Calculate heights, depths, relative positions, and other characteristics of terrain.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v. Experience in Coal/ Metal mining.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c. Role and Responsibilities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. Search legal records, survey records, and land titles to obtain information about boundaries in areas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to be surveyed.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ii. Prepare and maintain sketches, maps, reports, and legal descriptions of surveys to describe, certify,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and assume liability for work performed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iii. Prepare or supervise preparation of all data, charts, plots, maps, records, and documents related to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surveys.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iv. Determine longitudes and latitudes of important features and boundaries in survey areas using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theodolites, transits, levels, and satellite-based global positioning systems (GPS).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v. Coordinate findings with the work of engineering and architectural personnel, clients, and others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lastRenderedPageBreak/>
        <w:t>concerned with projects.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vi. Plan and conduct ground surveys designed to establish baselines, elevations, and other geodetic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measurements.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vii. Conducting Topographic survey,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leveling</w:t>
      </w:r>
      <w:proofErr w:type="spellEnd"/>
      <w:r>
        <w:rPr>
          <w:rFonts w:ascii="Times New Roman" w:eastAsia="Arial Unicode MS" w:hAnsi="Times New Roman" w:cs="Times New Roman"/>
          <w:color w:val="000000"/>
        </w:rPr>
        <w:t xml:space="preserve"> etc.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viii. Locate and mark sites selected for geophysical prospecting activities such as efforts to locate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petroleum or other mineral products.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A 2.3.5 Technical Area Expert - Hydrogeology (HG):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a. Educational qualifications specific to functional area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. Master’s (post-graduate) degree in Hydrogeology/Hydrology/Water Resources Management from a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UGC/AICTE recognized University/ Institution or equivalent.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ii. Desirable – Relevant trainings/ courses of 6 months duration and above.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b. Experience specific to functional area must include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. Analysis of surface hydrogeological data pertaining to ground water, flow fluctuation, estimation of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flows; setting up and interpretation of gauging station readings, designing of ground water table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measurement and monitoring network, computation of ground water recharge, flow rate and direction.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ii. Plotting of ground water contours.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iii. Analysis and description of aquifer characteristics e.g. Permeability,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transmissivity</w:t>
      </w:r>
      <w:proofErr w:type="spellEnd"/>
      <w:r>
        <w:rPr>
          <w:rFonts w:ascii="Times New Roman" w:eastAsia="Arial Unicode MS" w:hAnsi="Times New Roman" w:cs="Times New Roman"/>
          <w:color w:val="000000"/>
        </w:rPr>
        <w:t>, storage coefficient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etc., estimation of groundwater potential and recharge phenomenon, determination of impact of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withdrawal of groundwater.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iv. Geology and Geo morphological analysis/description/ Stratigraphy/Lithology.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v. Developing Geo-hydrological maps.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vi. Must be acquainted with state and national policies.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vii. Understanding of policies, guidelines and the legislation related to ground water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c. </w:t>
      </w:r>
      <w:r>
        <w:rPr>
          <w:rFonts w:ascii="Times New Roman" w:eastAsia="Arial Unicode MS" w:hAnsi="Times New Roman" w:cs="Times New Roman"/>
          <w:b/>
          <w:bCs/>
          <w:color w:val="000000"/>
        </w:rPr>
        <w:t>Role and Responsibilities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. Collecting basic mine production data, such as annual output, drainage quantity, water inflow,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ii. The water inflow (including static-storage and recharge rate) of mine was predicted and calculated by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horizontal catchment channel method, big well method and replenishment quantity method,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respectively.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iii. Hydrogeological condition changes of open-pit coal mine in grass area during production process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A 3.0 Team Member (TM)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 provision of ‘Team Member’ has been included in the Scheme to provide opportunity to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a. experienced professionals in their own fields but lacking experience to enter the profession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b. Existing experts to expand the field of association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c. Persons who have obtained eligibility qualification but do not meet the experience requirements of TAE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or EC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d. This provision is available only for in-house experts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A 3.1 Expected functions of team member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The team member (TM) is expected to be involved both in field work as well as in the discussions amongst the PC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and the TAEs. Since s/he is expected to be knowledgeable in area of expertise, emphasis should be given to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acquaint her/him on aspects, developing the management plans and finally in report writing for her/his part of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association in the study.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A 3.2Requirements of Experts/ Number of experts Required</w:t>
      </w:r>
      <w:r>
        <w:rPr>
          <w:rFonts w:ascii="Times New Roman" w:eastAsia="Arial Unicode MS" w:hAnsi="Times New Roman" w:cs="Times New Roman"/>
          <w:color w:val="000000"/>
        </w:rPr>
        <w:t>: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1. Project Coordinators must be in-house (full time employee).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2. Experts involved in preparing Geological reports must be in-house (full time employee).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3. Any organization to be accredited must have one approved in-house PROJECT COORDINATOR (GL), one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in-house TAE (GL).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4. The other TAE may be in-house or empanelled. The organisation must cover remaining TAs as per the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lastRenderedPageBreak/>
        <w:t>project requirement.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1.2.2 Scheme for Accreditation of Mining PLAN Preparing Agency (MPPA)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The Mining Plan Preparing Agency (MPPA) shall prepare Mining Plan in accordance with the standard and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procedures approved by Central Government. An applicant / consultant organisation must have expertise in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all the relevant fields or can have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MoU</w:t>
      </w:r>
      <w:proofErr w:type="spellEnd"/>
      <w:r>
        <w:rPr>
          <w:rFonts w:ascii="Times New Roman" w:eastAsia="Arial Unicode MS" w:hAnsi="Times New Roman" w:cs="Times New Roman"/>
          <w:color w:val="000000"/>
        </w:rPr>
        <w:t xml:space="preserve"> with agencies having particular expertise if they are short of any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specific area for preparation of comprehensive Mining Plan. The Accredited Mining Plan Preparing Agency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64 </w:t>
      </w:r>
      <w:r>
        <w:rPr>
          <w:rFonts w:ascii="Times New Roman" w:eastAsia="Arial Unicode MS" w:hAnsi="Times New Roman" w:cs="Times New Roman"/>
          <w:color w:val="000000"/>
        </w:rPr>
        <w:t>THE GAZETTE OF INDIA : EXTRAORDINARY [P</w:t>
      </w:r>
      <w:r>
        <w:rPr>
          <w:rFonts w:ascii="Times New Roman" w:eastAsia="Arial Unicode MS" w:hAnsi="Times New Roman" w:cs="Times New Roman"/>
          <w:color w:val="000000"/>
          <w:sz w:val="16"/>
          <w:szCs w:val="16"/>
        </w:rPr>
        <w:t xml:space="preserve">ART </w:t>
      </w:r>
      <w:r>
        <w:rPr>
          <w:rFonts w:ascii="Times New Roman" w:eastAsia="Arial Unicode MS" w:hAnsi="Times New Roman" w:cs="Times New Roman"/>
          <w:color w:val="000000"/>
        </w:rPr>
        <w:t>II—S</w:t>
      </w:r>
      <w:r>
        <w:rPr>
          <w:rFonts w:ascii="Times New Roman" w:eastAsia="Arial Unicode MS" w:hAnsi="Times New Roman" w:cs="Times New Roman"/>
          <w:color w:val="000000"/>
          <w:sz w:val="16"/>
          <w:szCs w:val="16"/>
        </w:rPr>
        <w:t>EC</w:t>
      </w:r>
      <w:r>
        <w:rPr>
          <w:rFonts w:ascii="Times New Roman" w:eastAsia="Arial Unicode MS" w:hAnsi="Times New Roman" w:cs="Times New Roman"/>
          <w:color w:val="000000"/>
        </w:rPr>
        <w:t>. 3(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)]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(AMPPA) can provide consultancy for services required for Mining Plan and Pre-feasibility/ Feasibility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report preparation. AMPPA should cover following aspects –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a. Mining Plan for underground and open cast mines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b. Pre-Feasibility/ Feasibility studies of open cast and underground mines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c. Detailed design of underground and open cast mines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d. Operational plans for open cast mines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e. Techno-economic appraisal of mining projects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f. Technical audit of working mines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g. Introduction and adaptation of new technology for underground and open cast mines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h. Preparation of manuals and special reports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1.2.2.1 QUALIFICATION, EXPERIENCE &amp; FUNCTION OF EXPERTS (Mining)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Experts involved in the Mining Plan preparation comprise Project Coordinator (Mining) and Technical Area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Experts (TAE). They may be helped by team members. The qualification and experience requirements of the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experts and roles envisaged for them are detailed below-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B 1. Project coordinator (Mining Plan)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B 1.1 Minimum educational qualifications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a. A BE/ B. Tech/ M. Tech Degree in Mining Engineering/ Opencast Mining/ Mining Machinery or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equivalent granted by a university established or incorporated by or under a Central Act, A Provincial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Act or a State Act including any institutions recognized by the University Grants Commission under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Section 4 of the University Grants Commission Act, 1956 (3 of 1956) or any equivalent qualification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granted by any university or institute outside India and recognized by Government of India.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b. Desirable – Relevant trainings/ courses of 6 months duration and above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B 1.2 Experience of Project Coordinator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a. Professional experience 15 years overall work experience after the completion of above-mentioned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qualifying degrees. Modification to a mining plan shall be carried out by a person qualified to prepare a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mining plan.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b. Officers retired/served for minimum 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15 </w:t>
      </w:r>
      <w:r>
        <w:rPr>
          <w:rFonts w:ascii="Times New Roman" w:eastAsia="Arial Unicode MS" w:hAnsi="Times New Roman" w:cs="Times New Roman"/>
          <w:color w:val="000000"/>
        </w:rPr>
        <w:t>years in Central/ State Government/ Research Institutes/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universities/ Colleges will be considered to fulfil the minimum experience.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c. Proficient in MS office, CAD, ArcGIS, Modelling Software, Data Processing Tools, Geological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Modelling Tools.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B 1.3 Mining Plan Preparation Specific experience: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Project Coordinator (PC) must have Mining Plan Preparation Specific experience as follows: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a. Prepared at least 3 Mining Plans.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b. Monitoring of 3 Mining Plan (Pre-feasibility/ Feasibility report, auditing, performance evaluation etc.),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c. A total of three in combination of (a) and (b).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B 1.4 Expected functions of Project coordinators (Mining Plan):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The Project Co-ordinator (Mining plan) shall prepare Mining Plan in accordance with guidelines issued by Central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lastRenderedPageBreak/>
        <w:t>government as per the approved standards and procedures and shall be responsible for correctness of the data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furnished. Mining engineers design the future mine layouts capable of achieving production and mine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development objectives, taking into account the geological characteristics and structure of the mineral resource.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They prepare production and development schedules and monitor progress against these. The Project coordinator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should be thoroughly aware of Mining Plan requirements and be familiar with the guidelines of report preparation,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MMDR Act, rules and all relevant regulations and its Amendments. S/he must have a clear concept and thorough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knowledge of Mining Plan requirements. S/he should share this information with other team members.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Understanding of preparing mining plan including the following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activitiesi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Detailed topography, mine geology, mineral deposit &amp; existence, details of Prospecting, indicating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geological and recoverable reserve, sections calculations, slice plan/level plan method, its layout phases,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mechanization, operations, mine life, overburden, reservoir, mineral estimation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etc</w:t>
      </w:r>
      <w:proofErr w:type="spellEnd"/>
      <w:r>
        <w:rPr>
          <w:rFonts w:ascii="Times New Roman" w:eastAsia="Arial Unicode MS" w:hAnsi="Times New Roman" w:cs="Times New Roman"/>
          <w:color w:val="000000"/>
        </w:rPr>
        <w:t xml:space="preserve"> and other.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  <w:sz w:val="24"/>
          <w:szCs w:val="24"/>
        </w:rPr>
      </w:pP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ii. Blasting parameters, types of explosive, powder factor, storage of explosive.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iii. Mine drainage, stacking of mineral rejections, use of mineral &amp; its processing and waste disposal,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iv. Environmental management plan describing the impact of mining and beneficiation on environment on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the following over the next five years giving brief information about water regime, biodiversity, quality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of air, noise level, climatic conditions, socio-economic, regional aspects and others along with time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bound action.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v. Year wise proposal of reclamation of land.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vi. Monitoring schedules for different environmental components after the commencement of mining and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other related activities.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vii. Mine closure plan and Rehabilitation &amp; Resettlement plan.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viii. Leadership quality in planning, selecting and guiding the team.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ix. Activities related to Safety Planning and accident analysis.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The Mining expert is the key person for preparing Mining reports and plans.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B 2.0 Technical area experts for Mining Plan and Design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B 2.1 Technical Area Experts (TAEs)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Mining Plan and Design is also multi-disciplinary activity where the central figure is the Mining Expert (ME) who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should have broad knowledge and practical experience of preparing Mining Plan. S/he should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havea</w:t>
      </w:r>
      <w:proofErr w:type="spellEnd"/>
      <w:r>
        <w:rPr>
          <w:rFonts w:ascii="Times New Roman" w:eastAsia="Arial Unicode MS" w:hAnsi="Times New Roman" w:cs="Times New Roman"/>
          <w:color w:val="000000"/>
        </w:rPr>
        <w:t>)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Clarity in the concept of the mining, knowledge of the applicable standards, Acts, Rules and regulations.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b) Domain knowledge and understanding of the organization, industry.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The following areas of expertise have been identified which are required for carrying out these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studiesi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Mining Engineering ME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ii. Mining Geology MGEO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iii. Remote Sensing &amp; GIS RS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iv. Civil, Electrical &amp; Mechanical CEM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v. Marketing &amp; Finance M &amp; F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vi. Socio Economics SE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vii. Environment, Health &amp; Safety EHS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viii. Geotechnical (optional) GT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B 2.2 Minimum Educational Qualification for TAEs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a. A BE/ B. Tech/ M. Tech Degree in Mining Engineering/ Opencast Mining/ Mining Machinery or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lastRenderedPageBreak/>
        <w:t>equivalent granted by a university established or incorporated by or under a Central Act, A Provincial Act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or a State Act including any institutions recognized by the University Grants Commission under Section 4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of the University Grants Commission Act, 1956 (3 of 1956) or any equivalent qualification granted by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any university or institute outside India and recognized by Government of India.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b. Professional experience of three (3) years of working in a supervisory capacity in the field of mining after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obtaining the degree.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c. Desirable – Relevant trainings/ courses of 6 months duration and above.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B 2.3 Minimum Experience for TAEs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a. </w:t>
      </w:r>
      <w:r>
        <w:rPr>
          <w:rFonts w:ascii="Times New Roman" w:eastAsia="Arial Unicode MS" w:hAnsi="Times New Roman" w:cs="Times New Roman"/>
          <w:color w:val="000000"/>
        </w:rPr>
        <w:t>An expert should have a minimum 5 years overall experience in the concerned technical area(s)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knowledge in preparing Mining Plan.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b. </w:t>
      </w:r>
      <w:r>
        <w:rPr>
          <w:rFonts w:ascii="Times New Roman" w:eastAsia="Arial Unicode MS" w:hAnsi="Times New Roman" w:cs="Times New Roman"/>
          <w:color w:val="000000"/>
        </w:rPr>
        <w:t>Officers retired/served for minimum 5 years in Central/ State Mining Departments/Organization/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Research Institutes/ universities/ Colleges will be considered if work in the respective areas.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c. </w:t>
      </w:r>
      <w:r>
        <w:rPr>
          <w:rFonts w:ascii="Times New Roman" w:eastAsia="Arial Unicode MS" w:hAnsi="Times New Roman" w:cs="Times New Roman"/>
          <w:color w:val="000000"/>
        </w:rPr>
        <w:t>Proficient in MS office, CAD, ArcGIS, Modelling Software, Data Processing Tools, Geological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Modelling Tools.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B2.4 Specific Educational Qualification and Experience For Each TAE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66 </w:t>
      </w:r>
      <w:r>
        <w:rPr>
          <w:rFonts w:ascii="Times New Roman" w:eastAsia="Arial Unicode MS" w:hAnsi="Times New Roman" w:cs="Times New Roman"/>
          <w:color w:val="000000"/>
        </w:rPr>
        <w:t>THE GAZETTE OF INDIA : EXTRAORDINARY [P</w:t>
      </w:r>
      <w:r>
        <w:rPr>
          <w:rFonts w:ascii="Times New Roman" w:eastAsia="Arial Unicode MS" w:hAnsi="Times New Roman" w:cs="Times New Roman"/>
          <w:color w:val="000000"/>
          <w:sz w:val="16"/>
          <w:szCs w:val="16"/>
        </w:rPr>
        <w:t xml:space="preserve">ART </w:t>
      </w:r>
      <w:r>
        <w:rPr>
          <w:rFonts w:ascii="Times New Roman" w:eastAsia="Arial Unicode MS" w:hAnsi="Times New Roman" w:cs="Times New Roman"/>
          <w:color w:val="000000"/>
        </w:rPr>
        <w:t>II—S</w:t>
      </w:r>
      <w:r>
        <w:rPr>
          <w:rFonts w:ascii="Times New Roman" w:eastAsia="Arial Unicode MS" w:hAnsi="Times New Roman" w:cs="Times New Roman"/>
          <w:color w:val="000000"/>
          <w:sz w:val="16"/>
          <w:szCs w:val="16"/>
        </w:rPr>
        <w:t>EC</w:t>
      </w:r>
      <w:r>
        <w:rPr>
          <w:rFonts w:ascii="Times New Roman" w:eastAsia="Arial Unicode MS" w:hAnsi="Times New Roman" w:cs="Times New Roman"/>
          <w:color w:val="000000"/>
        </w:rPr>
        <w:t>. 3(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)]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B 2.4.1 Technical Area Expert </w:t>
      </w:r>
      <w:r>
        <w:rPr>
          <w:rFonts w:ascii="Times New Roman,Bold" w:eastAsia="Arial Unicode MS" w:hAnsi="Times New Roman,Bold" w:cs="Times New Roman,Bold"/>
          <w:b/>
          <w:bCs/>
          <w:color w:val="000000"/>
        </w:rPr>
        <w:t xml:space="preserve">– </w:t>
      </w:r>
      <w:r>
        <w:rPr>
          <w:rFonts w:ascii="Times New Roman" w:eastAsia="Arial Unicode MS" w:hAnsi="Times New Roman" w:cs="Times New Roman"/>
          <w:b/>
          <w:bCs/>
          <w:color w:val="000000"/>
        </w:rPr>
        <w:t>Mining Engineer (ME):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a. Educational qualifications specific to functional area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 xml:space="preserve">. A BE/ B. Tech/ B.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Sc</w:t>
      </w:r>
      <w:proofErr w:type="spellEnd"/>
      <w:r>
        <w:rPr>
          <w:rFonts w:ascii="Times New Roman" w:eastAsia="Arial Unicode MS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Engg</w:t>
      </w:r>
      <w:proofErr w:type="spellEnd"/>
      <w:r>
        <w:rPr>
          <w:rFonts w:ascii="Times New Roman" w:eastAsia="Arial Unicode MS" w:hAnsi="Times New Roman" w:cs="Times New Roman"/>
          <w:color w:val="000000"/>
        </w:rPr>
        <w:t>. / AMIE / M. Tech Degree in Mining Engineering/ Opencast Mining/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Mining Machinery or equivalent granted by a university established or incorporated by or under a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Central Act, A Provincial Act or a State Act including any institutions recognized by the University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Grants Commission under Section 4 of the University Grants Commission Act, 1956 (3 of 1956) or any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equivalent qualification granted by any university or institute outside India and recognized by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Government of India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ii. Desirable – Relevant trainings/ courses of 6 months duration and above.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b. Experience specific to functional area must include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. Mining Plan/ Pre- Feasibility/ Feasibility Project Report preparation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ii. Design of Mining Methods for OC/UG Coal/ Metal/ Non-Metal Mines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iii. Knowledge in broad range current and new UG/OC mining operations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iv. Emerging mining technologies and concepts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v. Techno- Economic Feasibility for Coal, Metal and Non- Metal Minerals.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vi. Selection of Mining Equipment’s and Machineries.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vii. Practical experience in risk management in Mine Design.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viii. Design and scheduling best practice tools and methodologies.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ix. Knowledge of Geology, GIS, Drill &amp; Blast, mining principals and other related mining support services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c. Role and Responsibilities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. Prepare surface and underground plans and blueprints of a mining plans, use of survey data and risk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assessment of mine.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ii. Prepare Mining Plan/ Pre- Feasibility/ Feasibility Project that describe results and processes of mining,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iii. Reconciliation of Prospecting data from economical mine plan, production plans reports.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iv. Use of mine planning software - Use specialized software to plan, design and model for mining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operations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v. Planning equipment for mineral treatment; communicate and collaborate with engineering experts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vi. Generate weekly, monthly, quarterly or annual production plan.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B 2.4.2 Technical Area Expert </w:t>
      </w:r>
      <w:r>
        <w:rPr>
          <w:rFonts w:ascii="Times New Roman,Bold" w:eastAsia="Arial Unicode MS" w:hAnsi="Times New Roman,Bold" w:cs="Times New Roman,Bold"/>
          <w:b/>
          <w:bCs/>
          <w:color w:val="000000"/>
        </w:rPr>
        <w:t xml:space="preserve">– </w:t>
      </w:r>
      <w:r>
        <w:rPr>
          <w:rFonts w:ascii="Times New Roman" w:eastAsia="Arial Unicode MS" w:hAnsi="Times New Roman" w:cs="Times New Roman"/>
          <w:b/>
          <w:bCs/>
          <w:color w:val="000000"/>
        </w:rPr>
        <w:t>Mining Geologist (MGEO):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a. Educational qualifications specific to functional area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. Master’s (post-graduate) degree/ M. Tech in either subject- Geology/ Applied Geology from a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UGC/AICTE recognized University/ Institution or equivalent.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lastRenderedPageBreak/>
        <w:t>ii. Desirable – Relevant trainings/ courses of 6 months duration and above.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b. Experience specific to functional area must include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. Preparation of ore body modelling using Geological Prospecting data, its interpretation, mapping using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SW like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Minex</w:t>
      </w:r>
      <w:proofErr w:type="spellEnd"/>
      <w:r>
        <w:rPr>
          <w:rFonts w:ascii="Times New Roman" w:eastAsia="Arial Unicode MS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Datamine</w:t>
      </w:r>
      <w:proofErr w:type="spellEnd"/>
      <w:r>
        <w:rPr>
          <w:rFonts w:ascii="Times New Roman" w:eastAsia="Arial Unicode MS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Geosoft</w:t>
      </w:r>
      <w:proofErr w:type="spellEnd"/>
      <w:r>
        <w:rPr>
          <w:rFonts w:ascii="Times New Roman" w:eastAsia="Arial Unicode MS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Minesoft</w:t>
      </w:r>
      <w:proofErr w:type="spellEnd"/>
      <w:r>
        <w:rPr>
          <w:rFonts w:ascii="Times New Roman" w:eastAsia="Arial Unicode MS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Surpac</w:t>
      </w:r>
      <w:proofErr w:type="spellEnd"/>
      <w:r>
        <w:rPr>
          <w:rFonts w:ascii="Times New Roman" w:eastAsia="Arial Unicode MS" w:hAnsi="Times New Roman" w:cs="Times New Roman"/>
          <w:color w:val="000000"/>
        </w:rPr>
        <w:t xml:space="preserve">, AutoCAD,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etc</w:t>
      </w:r>
      <w:proofErr w:type="spellEnd"/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ii. Ability to interpret 2D/3D seismic data and create geologic maps and models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iii. Knowledge and experience of the technologies currently implemented for mining plan, GIS, Drilling,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mining principals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c. </w:t>
      </w:r>
      <w:r>
        <w:rPr>
          <w:rFonts w:ascii="Times New Roman" w:eastAsia="Arial Unicode MS" w:hAnsi="Times New Roman" w:cs="Times New Roman"/>
          <w:b/>
          <w:bCs/>
          <w:color w:val="000000"/>
        </w:rPr>
        <w:t>Role and Responsibilities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a. Performs scouting of Prospecting activities in the region, preparation of Prospecting activity plans and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budget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b. Execution of drilling operations at prospective locations, Collection, evaluation and reporting on field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samples and prepare activity logs.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c. Create accurate geology-based maps,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lithologs</w:t>
      </w:r>
      <w:proofErr w:type="spellEnd"/>
      <w:r>
        <w:rPr>
          <w:rFonts w:ascii="Times New Roman" w:eastAsia="Arial Unicode MS" w:hAnsi="Times New Roman" w:cs="Times New Roman"/>
          <w:color w:val="000000"/>
        </w:rPr>
        <w:t>, cross sections and geological models.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  <w:sz w:val="24"/>
          <w:szCs w:val="24"/>
        </w:rPr>
      </w:pP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d. Directed, supervised and managed all work performed by field crews and drillers.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e. Entered and maintained sample information and Prospecting data in relevant database.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f. Interpreted and complied with all applicable governmental regulations and laws.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g. Evaluation of geological &amp; mineable resources from national &amp; international prospects;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h. Research on the feasibility of developing these mineral prospects by analysing, reviewing, and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forecasting data for operational and business planning and preparation of the feasibility study report.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. Study of available GSI, MECL and other Prospecting reports, compilation and correlation for assessing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the likely potentiality of the mineral prospect.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B 2.4.3 Technical Area Expert </w:t>
      </w:r>
      <w:r>
        <w:rPr>
          <w:rFonts w:ascii="Times New Roman,Bold" w:eastAsia="Arial Unicode MS" w:hAnsi="Times New Roman,Bold" w:cs="Times New Roman,Bold"/>
          <w:b/>
          <w:bCs/>
          <w:color w:val="000000"/>
        </w:rPr>
        <w:t xml:space="preserve">– </w:t>
      </w:r>
      <w:r>
        <w:rPr>
          <w:rFonts w:ascii="Times New Roman" w:eastAsia="Arial Unicode MS" w:hAnsi="Times New Roman" w:cs="Times New Roman"/>
          <w:b/>
          <w:bCs/>
          <w:color w:val="000000"/>
        </w:rPr>
        <w:t>Remote Sensing &amp; GIS (RS):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a. Educational qualifications specific to functional area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. Master’s (post-graduate) degree in Science/Technology or equivalent in either subject- Geology/ Applied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Geology/ Geo-informatics from a UGC/AICTE recognized University/ Institution or equivalent.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ii. Desirable – Relevant trainings/ courses of 6 months duration and above.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b. Experience specific to functional area must include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 xml:space="preserve">. Sound knowledge of GIS and Remote Sensing software’s like ArcGIS, QGIS,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Erdas</w:t>
      </w:r>
      <w:proofErr w:type="spellEnd"/>
      <w:r>
        <w:rPr>
          <w:rFonts w:ascii="Times New Roman" w:eastAsia="Arial Unicode MS" w:hAnsi="Times New Roman" w:cs="Times New Roman"/>
          <w:color w:val="000000"/>
        </w:rPr>
        <w:t xml:space="preserve"> etc.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ii. Experience on ArcGIS extensions like Spatial Analyst, Data Management tool, Overlay Analysis.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iii. Experience in GIS database management.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c. </w:t>
      </w:r>
      <w:r>
        <w:rPr>
          <w:rFonts w:ascii="Times New Roman" w:eastAsia="Arial Unicode MS" w:hAnsi="Times New Roman" w:cs="Times New Roman"/>
          <w:b/>
          <w:bCs/>
          <w:color w:val="000000"/>
        </w:rPr>
        <w:t>Role and Responsibilities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. Remote Sensing, GIS, GPS,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ii. Digital photogrammetry,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iii. Excavation measurement to slope stability.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B 2.4.4 Technical Area Expert - Surveying (SUR):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a. Educational qualifications specific to functional area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. Full time Degree/Diploma in Mining &amp; Mines’ Surveying from a Govt. recognized institute and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possessing valid Mines Surveyor’s certificate of Competency from DGMS and having one-year post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qualification experience in relevant field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ii. Desirable – Relevant trainings/ courses of 6 months duration and above.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b. Experience specific to functional area must include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. Having post qualification experience in Topographical Survey, Borehole survey and relevant experience.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ii. Familiarity with Prospecting geology concepts and survey processes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iii. Verify the accuracy of survey data including measurements and calculations conducted at survey sites.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iv. Calculate heights, depths, relative positions, and other characteristics of terrain.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v. Experience in Coal/Metal mining.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lastRenderedPageBreak/>
        <w:t xml:space="preserve">c. </w:t>
      </w:r>
      <w:r>
        <w:rPr>
          <w:rFonts w:ascii="Times New Roman" w:eastAsia="Arial Unicode MS" w:hAnsi="Times New Roman" w:cs="Times New Roman"/>
          <w:b/>
          <w:bCs/>
          <w:color w:val="000000"/>
        </w:rPr>
        <w:t>Role and Responsibilities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. Search legal records, survey records, and land titles to obtain information about boundaries in areas to be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surveyed.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ii. Prepare and maintain sketches, maps, reports, and legal descriptions of surveys to describe, certify, and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assume liability for work performed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iii. Prepare or supervise preparation of all data, charts, plots, maps, records, and documents related to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surveys.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iv. Determine longitudes and latitudes of important features and boundaries in survey areas using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theodolites, transits, levels, and satellite-based global positioning systems (GPS).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v. Coordinate findings with the work of engineering and architectural personnel, clients, and others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concerned with projects.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vi. Plan and conduct ground surveys designed to establish baselines, elevations, and other geodetic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68 </w:t>
      </w:r>
      <w:r>
        <w:rPr>
          <w:rFonts w:ascii="Times New Roman" w:eastAsia="Arial Unicode MS" w:hAnsi="Times New Roman" w:cs="Times New Roman"/>
          <w:color w:val="000000"/>
        </w:rPr>
        <w:t>THE GAZETTE OF INDIA : EXTRAORDINARY [P</w:t>
      </w:r>
      <w:r>
        <w:rPr>
          <w:rFonts w:ascii="Times New Roman" w:eastAsia="Arial Unicode MS" w:hAnsi="Times New Roman" w:cs="Times New Roman"/>
          <w:color w:val="000000"/>
          <w:sz w:val="16"/>
          <w:szCs w:val="16"/>
        </w:rPr>
        <w:t xml:space="preserve">ART </w:t>
      </w:r>
      <w:r>
        <w:rPr>
          <w:rFonts w:ascii="Times New Roman" w:eastAsia="Arial Unicode MS" w:hAnsi="Times New Roman" w:cs="Times New Roman"/>
          <w:color w:val="000000"/>
        </w:rPr>
        <w:t>II—S</w:t>
      </w:r>
      <w:r>
        <w:rPr>
          <w:rFonts w:ascii="Times New Roman" w:eastAsia="Arial Unicode MS" w:hAnsi="Times New Roman" w:cs="Times New Roman"/>
          <w:color w:val="000000"/>
          <w:sz w:val="16"/>
          <w:szCs w:val="16"/>
        </w:rPr>
        <w:t>EC</w:t>
      </w:r>
      <w:r>
        <w:rPr>
          <w:rFonts w:ascii="Times New Roman" w:eastAsia="Arial Unicode MS" w:hAnsi="Times New Roman" w:cs="Times New Roman"/>
          <w:color w:val="000000"/>
        </w:rPr>
        <w:t>. 3(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)]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measurements.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vii. Conducting Topographic survey, levelling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etc</w:t>
      </w:r>
      <w:proofErr w:type="spellEnd"/>
      <w:r>
        <w:rPr>
          <w:rFonts w:ascii="Times New Roman" w:eastAsia="Arial Unicode MS" w:hAnsi="Times New Roman" w:cs="Times New Roman"/>
          <w:color w:val="000000"/>
        </w:rPr>
        <w:t>,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viii. Locate and mark sites selected for geophysical prospecting activities such as efforts to locate petroleum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or other mineral products.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B 2.4.5 Technical Area Expert </w:t>
      </w:r>
      <w:r>
        <w:rPr>
          <w:rFonts w:ascii="Times New Roman,Bold" w:eastAsia="Arial Unicode MS" w:hAnsi="Times New Roman,Bold" w:cs="Times New Roman,Bold"/>
          <w:b/>
          <w:bCs/>
          <w:color w:val="000000"/>
        </w:rPr>
        <w:t xml:space="preserve">– </w:t>
      </w:r>
      <w:r>
        <w:rPr>
          <w:rFonts w:ascii="Times New Roman" w:eastAsia="Arial Unicode MS" w:hAnsi="Times New Roman" w:cs="Times New Roman"/>
          <w:b/>
          <w:bCs/>
          <w:color w:val="000000"/>
        </w:rPr>
        <w:t>Civil, Electrical &amp; Mechanical (CEM):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a. Educational qualifications specific to functional area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 xml:space="preserve">. BE/B. Tech/B.Sc.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Engg</w:t>
      </w:r>
      <w:proofErr w:type="spellEnd"/>
      <w:r>
        <w:rPr>
          <w:rFonts w:ascii="Times New Roman" w:eastAsia="Arial Unicode MS" w:hAnsi="Times New Roman" w:cs="Times New Roman"/>
          <w:color w:val="000000"/>
        </w:rPr>
        <w:t>. /AMIE/M Tech in Mechanical/Electrical/Civil Engineering from recognized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University or Institute approved by AICTE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ii. Desirable – Relevant trainings/ courses of 6 months duration and above.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b. Experience specific to functional area must include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. Design of various structures for both open-pit and underground mines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ii. Plan and design hydraulic systems and transportation structures and systems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iii. Manage the construction, operation and maintenance of the work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iv. Test soils and various other material to determine the requirement needed for the building of foundations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and structures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v. Assist in the design and drawing of complex electrical systems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vi. Work extensively with electrical equipment such as circuits and transformers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vii. Experience in planning and optimising of Plant and Machinery for mining plan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c. </w:t>
      </w:r>
      <w:r>
        <w:rPr>
          <w:rFonts w:ascii="Times New Roman" w:eastAsia="Arial Unicode MS" w:hAnsi="Times New Roman" w:cs="Times New Roman"/>
          <w:b/>
          <w:bCs/>
          <w:color w:val="000000"/>
        </w:rPr>
        <w:t>Role and Responsibilities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. Design and Layout of Civil Infrastructure Design (Township, Water Works Distribution, Domestic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Effluent Plant)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ii. Coal Preparation and coal Handling Units (CHP) Design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iii. Heavy Earth Moving Machinery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Equipments</w:t>
      </w:r>
      <w:proofErr w:type="spellEnd"/>
      <w:r>
        <w:rPr>
          <w:rFonts w:ascii="Times New Roman" w:eastAsia="Arial Unicode MS" w:hAnsi="Times New Roman" w:cs="Times New Roman"/>
          <w:color w:val="000000"/>
        </w:rPr>
        <w:t xml:space="preserve"> (HEMM) Workshop Design.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iv. Mine Shafts Units, Mine Ventilation by Simulation Modelling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v.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Washery</w:t>
      </w:r>
      <w:proofErr w:type="spellEnd"/>
      <w:r>
        <w:rPr>
          <w:rFonts w:ascii="Times New Roman" w:eastAsia="Arial Unicode MS" w:hAnsi="Times New Roman" w:cs="Times New Roman"/>
          <w:color w:val="000000"/>
        </w:rPr>
        <w:t xml:space="preserve"> Design and Implementation of Modern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Washability</w:t>
      </w:r>
      <w:proofErr w:type="spellEnd"/>
      <w:r>
        <w:rPr>
          <w:rFonts w:ascii="Times New Roman" w:eastAsia="Arial Unicode MS" w:hAnsi="Times New Roman" w:cs="Times New Roman"/>
          <w:color w:val="000000"/>
        </w:rPr>
        <w:t xml:space="preserve"> Methods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vi. In-Pit Crushing and Conveying System (IPCCC) and ROPECON Technology Application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vii. High Angle Belt Conveying System in both O/C &amp; U/G Mines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viii. Energy Efficiency Study (Electrical &amp; Diesel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Equipments</w:t>
      </w:r>
      <w:proofErr w:type="spellEnd"/>
      <w:r>
        <w:rPr>
          <w:rFonts w:ascii="Times New Roman" w:eastAsia="Arial Unicode MS" w:hAnsi="Times New Roman" w:cs="Times New Roman"/>
          <w:color w:val="000000"/>
        </w:rPr>
        <w:t>) of Mines and International Bench Marking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of the Mining Activities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ix. Consultancy on “Energy Sensitive Organizational Structure"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x. All mine specific software development and IT enabled services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xi. GPS enabled monitoring mechanism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B 2.4.6 Technical Area Expert </w:t>
      </w:r>
      <w:r>
        <w:rPr>
          <w:rFonts w:ascii="Times New Roman,Bold" w:eastAsia="Arial Unicode MS" w:hAnsi="Times New Roman,Bold" w:cs="Times New Roman,Bold"/>
          <w:b/>
          <w:bCs/>
          <w:color w:val="000000"/>
        </w:rPr>
        <w:t xml:space="preserve">– </w:t>
      </w:r>
      <w:r>
        <w:rPr>
          <w:rFonts w:ascii="Times New Roman" w:eastAsia="Arial Unicode MS" w:hAnsi="Times New Roman" w:cs="Times New Roman"/>
          <w:b/>
          <w:bCs/>
          <w:color w:val="000000"/>
        </w:rPr>
        <w:t>Marketing &amp; Finance (M&amp;F):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a. Educational qualifications specific to functional area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. CA/ ICWA or B. Tech with MBA.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ii. Desirable – Relevant trainings/ courses of 6 months duration and above.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lastRenderedPageBreak/>
        <w:t>b. Experience specific to functional area must include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. Experience in establishing commercial viability of the project, Budgeting and financing;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ii. Identifies the existence of markets or long-term, contracts for the product; and decides whether or not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the mine should be developed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iii. Stripping costs where removal of overburden occurs for production, calculation of stripping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adjustments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iv. Determination of impairment charges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c. Role and Responsibilities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. Detailed Project Costing &amp; Financial Structuring.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ii. Risk Analysis Study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iii. Macro and Micro Analysis of Project Viability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iv. Equipment’s Depreciation and amortization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v. Profitability Index Study.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B 2.4.7 Technical Area Expert </w:t>
      </w:r>
      <w:r>
        <w:rPr>
          <w:rFonts w:ascii="Times New Roman,Bold" w:eastAsia="Arial Unicode MS" w:hAnsi="Times New Roman,Bold" w:cs="Times New Roman,Bold"/>
          <w:b/>
          <w:bCs/>
          <w:color w:val="000000"/>
        </w:rPr>
        <w:t xml:space="preserve">– </w:t>
      </w:r>
      <w:r>
        <w:rPr>
          <w:rFonts w:ascii="Times New Roman" w:eastAsia="Arial Unicode MS" w:hAnsi="Times New Roman" w:cs="Times New Roman"/>
          <w:b/>
          <w:bCs/>
          <w:color w:val="000000"/>
        </w:rPr>
        <w:t>Socio-Economics (SE):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a. Educational qualifications specific to functional area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. Master’s (post graduate) degree in Social Welfare / Sociology/ Political Science/ Psychology/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Geography/ Anthropology/ Economics/Environmental Economics/Urban Planning/Regional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Planning/Environmental Planning, Developmental Sciences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or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Rural Development and Management – rural economics/ Economic Sociology/ Demographic Studies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or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ii. MBA (Rural Management)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or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iii. Any other social science related subject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or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iv. 2 years Post Graduate Diploma in Sociology from recognized Institution like Tata Institute of Social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Sciences, Xavier Institute of Social Sciences, Ranchi/Xavier Institute of Management,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Bhubaneswar/XLRI, Jamshedpur and other reputed institutes.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v. Desirable – Relevant trainings/ courses of 6 months duration and above.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b. Experience specific to functional area must include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. Conducting baseline socio-economic surveys through interviews/ questionnaire/focused group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discussions/participatory rural appraisal (PRA)/rapid rural appraisal (RRA)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ii. Methodologies on extrapolation of census data to project an up-to-date status including selected ground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validation of the same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iii. Conduct social needs assessment studies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iv. Evaluation of socio-economic status of both tribal and non-tribal areas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v. Demonstrated capacity to interact and develop rapport at community level will be an added advantage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vi. Conduct Rehabilitation and Resettlement (R &amp; R) studies for people displaced due to developmental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projects and development for R &amp; R plan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vii. Assessment of social changes arising out of development projects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The following are the additional expectation from the expert: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Symbol" w:eastAsia="Arial Unicode MS" w:hAnsi="Symbol" w:cs="Symbol"/>
          <w:color w:val="000000"/>
        </w:rPr>
        <w:t></w:t>
      </w:r>
      <w:r>
        <w:rPr>
          <w:rFonts w:ascii="Symbol" w:eastAsia="Arial Unicode MS" w:hAnsi="Symbol" w:cs="Symbol"/>
          <w:color w:val="000000"/>
        </w:rPr>
        <w:t></w:t>
      </w:r>
      <w:r>
        <w:rPr>
          <w:rFonts w:ascii="Times New Roman" w:eastAsia="Arial Unicode MS" w:hAnsi="Times New Roman" w:cs="Times New Roman"/>
          <w:color w:val="000000"/>
        </w:rPr>
        <w:t>Understanding of policies, guidelines and the legislation related to R &amp; R issues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Symbol" w:eastAsia="Arial Unicode MS" w:hAnsi="Symbol" w:cs="Symbol"/>
          <w:color w:val="000000"/>
        </w:rPr>
        <w:t></w:t>
      </w:r>
      <w:r>
        <w:rPr>
          <w:rFonts w:ascii="Symbol" w:eastAsia="Arial Unicode MS" w:hAnsi="Symbol" w:cs="Symbol"/>
          <w:color w:val="000000"/>
        </w:rPr>
        <w:t></w:t>
      </w:r>
      <w:r>
        <w:rPr>
          <w:rFonts w:ascii="Times New Roman" w:eastAsia="Arial Unicode MS" w:hAnsi="Times New Roman" w:cs="Times New Roman"/>
          <w:color w:val="000000"/>
        </w:rPr>
        <w:t>Social Impact Assessment of development projects in Rural/ Urban areas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B 2.4.8 Technical Area Expert </w:t>
      </w:r>
      <w:r>
        <w:rPr>
          <w:rFonts w:ascii="Times New Roman,Bold" w:eastAsia="Arial Unicode MS" w:hAnsi="Times New Roman,Bold" w:cs="Times New Roman,Bold"/>
          <w:b/>
          <w:bCs/>
          <w:color w:val="000000"/>
        </w:rPr>
        <w:t xml:space="preserve">– </w:t>
      </w:r>
      <w:r>
        <w:rPr>
          <w:rFonts w:ascii="Times New Roman" w:eastAsia="Arial Unicode MS" w:hAnsi="Times New Roman" w:cs="Times New Roman"/>
          <w:b/>
          <w:bCs/>
          <w:color w:val="000000"/>
        </w:rPr>
        <w:t>Environment, Health &amp; Safety (EHS):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a. Educational qualifications specific to functional area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. B. Tech/B. E/ M. Tech in Environmental Engineering, Civil, Geotechnical engineering or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Engineering Geology or equivalent.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ii. Desirable – Diploma in (Industrial Safety) from premier institutions (like CLI, RLIs, NITIE,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NITs, P. G. Diploma recognized by State Board of Technical Education).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b. Experience specific to functional area must include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spellStart"/>
      <w:r>
        <w:rPr>
          <w:rFonts w:ascii="Times New Roman" w:eastAsia="Arial Unicode MS" w:hAnsi="Times New Roman" w:cs="Times New Roman"/>
          <w:color w:val="000000"/>
        </w:rPr>
        <w:lastRenderedPageBreak/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. Outstanding knowledge of EHS management systems and related software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70 </w:t>
      </w:r>
      <w:r>
        <w:rPr>
          <w:rFonts w:ascii="Times New Roman" w:eastAsia="Arial Unicode MS" w:hAnsi="Times New Roman" w:cs="Times New Roman"/>
          <w:color w:val="000000"/>
        </w:rPr>
        <w:t>THE GAZETTE OF INDIA : EXTRAORDINARY [P</w:t>
      </w:r>
      <w:r>
        <w:rPr>
          <w:rFonts w:ascii="Times New Roman" w:eastAsia="Arial Unicode MS" w:hAnsi="Times New Roman" w:cs="Times New Roman"/>
          <w:color w:val="000000"/>
          <w:sz w:val="16"/>
          <w:szCs w:val="16"/>
        </w:rPr>
        <w:t xml:space="preserve">ART </w:t>
      </w:r>
      <w:r>
        <w:rPr>
          <w:rFonts w:ascii="Times New Roman" w:eastAsia="Arial Unicode MS" w:hAnsi="Times New Roman" w:cs="Times New Roman"/>
          <w:color w:val="000000"/>
        </w:rPr>
        <w:t>II—S</w:t>
      </w:r>
      <w:r>
        <w:rPr>
          <w:rFonts w:ascii="Times New Roman" w:eastAsia="Arial Unicode MS" w:hAnsi="Times New Roman" w:cs="Times New Roman"/>
          <w:color w:val="000000"/>
          <w:sz w:val="16"/>
          <w:szCs w:val="16"/>
        </w:rPr>
        <w:t>EC</w:t>
      </w:r>
      <w:r>
        <w:rPr>
          <w:rFonts w:ascii="Times New Roman" w:eastAsia="Arial Unicode MS" w:hAnsi="Times New Roman" w:cs="Times New Roman"/>
          <w:color w:val="000000"/>
        </w:rPr>
        <w:t>. 3(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)]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ii. Familiarity with OHSAS standards and regulations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iii. Planning of Long-term Sustainability initiatives (Natural capital, Human capital)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iv. Specifications for Specific Dust emission, water consumption, energy consumption, Solid waste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utilization and Green belt development.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v. Facilitate Engineering &amp; Project department by implementing various environment improvement projects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vi. Should have experience as Safety Officer preferably in Mining Industry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c. </w:t>
      </w:r>
      <w:r>
        <w:rPr>
          <w:rFonts w:ascii="Times New Roman" w:eastAsia="Arial Unicode MS" w:hAnsi="Times New Roman" w:cs="Times New Roman"/>
          <w:b/>
          <w:bCs/>
          <w:color w:val="000000"/>
        </w:rPr>
        <w:t>Role and Responsibilities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. Prepares and assist in compliance's, general risk assessments and other safety assessments to support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Health, Safety and Environmental management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ii. Responsible for Industrial Hygiene, Occupational Health, Waste Management and business process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enhancements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iii. Maintain EHS configurations and Maintain operational procedures around supported environments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iv. Write, implement, and manage HSE Programs, Policies and Procedures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v. Develop Safe Operating Procedure (SOP's) and Job Hazard Analysis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B 2.4.9 Technical Area Expert - Geotechnical (GT):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a. Educational qualifications specific to functional area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a. B. Tech/B. E/ M. Tech in Civil, Rock/ Soil Mechanics and Geotechnical engineering or Engineering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Geology or equivalent.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b. Desirable – Relevant trainings/ courses of 6 months duration and above.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b. Experience specific to functional area must include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a. Rock strength tests like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Triaxial</w:t>
      </w:r>
      <w:proofErr w:type="spellEnd"/>
      <w:r>
        <w:rPr>
          <w:rFonts w:ascii="Times New Roman" w:eastAsia="Arial Unicode MS" w:hAnsi="Times New Roman" w:cs="Times New Roman"/>
          <w:color w:val="000000"/>
        </w:rPr>
        <w:t xml:space="preserve"> test, compressive strength test, Unified compressive strength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etc</w:t>
      </w:r>
      <w:proofErr w:type="spellEnd"/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b. Rock-quality designation (RQD) measured as a percentage of the drill core in lengths of 10 cm or more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c. Investigation, analysis and modelling of geotechnical issues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d. Geotechnical characterization of borehole core and domain modelling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e. Impact testing, Scratch testing etc.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f. Work closely with the Geology department to optimize safe, timely drill-hole results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c. </w:t>
      </w:r>
      <w:r>
        <w:rPr>
          <w:rFonts w:ascii="Times New Roman" w:eastAsia="Arial Unicode MS" w:hAnsi="Times New Roman" w:cs="Times New Roman"/>
          <w:b/>
          <w:bCs/>
          <w:color w:val="000000"/>
        </w:rPr>
        <w:t>Role and Responsibilities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a. Slope design for open pits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b. Headings, roadways and drifts for underground operations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c. Panel and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longwall</w:t>
      </w:r>
      <w:proofErr w:type="spellEnd"/>
      <w:r>
        <w:rPr>
          <w:rFonts w:ascii="Times New Roman" w:eastAsia="Arial Unicode MS" w:hAnsi="Times New Roman" w:cs="Times New Roman"/>
          <w:color w:val="000000"/>
        </w:rPr>
        <w:t xml:space="preserve"> design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d. Tailing dam design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e. Special constructions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f. Geological Structure using precision measuring and testing instruments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B 3.0 Team Member (TM)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 provision of ‘Team Member’ has been included in the Scheme to provide opportunity to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a. Experienced professionals in their own fields but lacking experience to enter the profession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b. Existing experts to expand the field of association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c. Persons who have completed 5 years after obtaining eligibility qualification but do not meet the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experience requirements of TAE or EC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d. This provision is available only for in-house experts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B 3.1 Expected functions of team member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The team member (TM) is expected to be involved both in field work as well as in the discussions amongst the PC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and the TAEs. Since s/he is expected to be knowledgeable in area of expertise, emphasis should be given to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acquaint her/him on aspects, developing the management plans and finally in report writing for her/his part of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association in the study.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B 4.0 Requirements of Experts/ Number of experts Required</w:t>
      </w:r>
      <w:r>
        <w:rPr>
          <w:rFonts w:ascii="Times New Roman" w:eastAsia="Arial Unicode MS" w:hAnsi="Times New Roman" w:cs="Times New Roman"/>
          <w:color w:val="000000"/>
        </w:rPr>
        <w:t>: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lastRenderedPageBreak/>
        <w:t>1. Project Coordinators must be in-house (full time employee).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2. Experts involved in preparing Mine Planning reports must be in-house (full time employee).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3. Any organization to be accredited must have one approved in-house Project Coordinator (Mining), one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in-house TAE (Mining).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4. The other TAE may be in-house or empanelled. The organisation must cover remaining TAs as per the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project requirement.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1.3 Coverage of the Scheme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This comprehensive document describes the scheme’s requirements of human resource, Quality Management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Systems and procedures to be followed, integrity of data, the assessment process, the accreditation criteria and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other relevant requirements of the Scheme.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1.4 </w:t>
      </w:r>
      <w:proofErr w:type="spellStart"/>
      <w:r>
        <w:rPr>
          <w:rFonts w:ascii="Times New Roman" w:eastAsia="Arial Unicode MS" w:hAnsi="Times New Roman" w:cs="Times New Roman"/>
          <w:b/>
          <w:bCs/>
          <w:color w:val="000000"/>
        </w:rPr>
        <w:t>Updation</w:t>
      </w:r>
      <w:proofErr w:type="spellEnd"/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of the Scheme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The accreditation Scheme is dynamic in nature. Modifications and </w:t>
      </w:r>
      <w:proofErr w:type="spellStart"/>
      <w:r>
        <w:rPr>
          <w:rFonts w:ascii="Times New Roman" w:eastAsia="Arial Unicode MS" w:hAnsi="Times New Roman" w:cs="Times New Roman"/>
          <w:b/>
          <w:bCs/>
          <w:color w:val="000000"/>
        </w:rPr>
        <w:t>updation</w:t>
      </w:r>
      <w:proofErr w:type="spellEnd"/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will take place from time to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time with the consultation and approval of Ministry. It ought to be for continually improving the delivery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and effectiveness of the consultancy.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QCI/NABET reserves all rights to amend its procedures and fees etc., as it may deem fit. Applicants are requested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to refer to the updated scheme on the QCI/NABET website (http://nabet.qci.org.in/) before applying for their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accreditation/surveillance/re-accreditation/expansion or modification of scope.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2.0 Requirements for Accreditation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The accreditation requirements have been developed with a view to have system-based approach. The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scheme specifies the following six essential requirements for accreditation: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. Human resource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ii. Field investigation and laboratory arrangement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iii. Suitable infrastructure, P &amp; M, Software, office and Equipment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iv. Quality Management System (QMS)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v. Quality of reports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vi. Organizational commitment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vii. Compliance to conditions of accreditation/ improvements achieved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2.1 Human resource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Preparation of a Prospecting report and Mining Plan and mine design is essentially multi-disciplinary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activity where inputs are required from experts having knowledge of the prospecting, mining and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industry/sector for which reports are to be carried out.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2.1.1 Project Coordinator (PC)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The Project coordinator should have broad knowledge about the project. The role of the PC includes, but not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be limited to, studying and understanding the project, setting-up the team, visiting the site with the team,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evolving work schedule and ensuring that data are appropriately utilized for generating the comprehensive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report, correct interpretation and correlation of the data, and maintenance of necessary records.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,Bold" w:eastAsia="Arial Unicode MS" w:hAnsi="Times New Roman,Bold" w:cs="Times New Roman,Bold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The essential requisites for PC include the following </w:t>
      </w:r>
      <w:r>
        <w:rPr>
          <w:rFonts w:ascii="Times New Roman,Bold" w:eastAsia="Arial Unicode MS" w:hAnsi="Times New Roman,Bold" w:cs="Times New Roman,Bold"/>
          <w:b/>
          <w:bCs/>
          <w:color w:val="000000"/>
        </w:rPr>
        <w:t>–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Symbol" w:eastAsia="Arial Unicode MS" w:hAnsi="Symbol" w:cs="Symbol"/>
          <w:color w:val="000000"/>
        </w:rPr>
        <w:t></w:t>
      </w:r>
      <w:r>
        <w:rPr>
          <w:rFonts w:ascii="Symbol" w:eastAsia="Arial Unicode MS" w:hAnsi="Symbol" w:cs="Symbol"/>
          <w:color w:val="000000"/>
        </w:rPr>
        <w:t></w:t>
      </w:r>
      <w:r>
        <w:rPr>
          <w:rFonts w:ascii="Times New Roman" w:eastAsia="Arial Unicode MS" w:hAnsi="Times New Roman" w:cs="Times New Roman"/>
          <w:color w:val="000000"/>
        </w:rPr>
        <w:t>Conceptual understanding of project requirements, process and outcome.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Symbol" w:eastAsia="Arial Unicode MS" w:hAnsi="Symbol" w:cs="Symbol"/>
          <w:color w:val="000000"/>
        </w:rPr>
        <w:t></w:t>
      </w:r>
      <w:r>
        <w:rPr>
          <w:rFonts w:ascii="Symbol" w:eastAsia="Arial Unicode MS" w:hAnsi="Symbol" w:cs="Symbol"/>
          <w:color w:val="000000"/>
        </w:rPr>
        <w:t></w:t>
      </w:r>
      <w:r>
        <w:rPr>
          <w:rFonts w:ascii="Times New Roman" w:eastAsia="Arial Unicode MS" w:hAnsi="Times New Roman" w:cs="Times New Roman"/>
          <w:color w:val="000000"/>
        </w:rPr>
        <w:t>Knowledge of the applicable Acts, Rules and Regulations governing the project.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Symbol" w:eastAsia="Arial Unicode MS" w:hAnsi="Symbol" w:cs="Symbol"/>
          <w:color w:val="000000"/>
        </w:rPr>
        <w:t></w:t>
      </w:r>
      <w:r>
        <w:rPr>
          <w:rFonts w:ascii="Symbol" w:eastAsia="Arial Unicode MS" w:hAnsi="Symbol" w:cs="Symbol"/>
          <w:color w:val="000000"/>
        </w:rPr>
        <w:t></w:t>
      </w:r>
      <w:r>
        <w:rPr>
          <w:rFonts w:ascii="Times New Roman" w:eastAsia="Arial Unicode MS" w:hAnsi="Times New Roman" w:cs="Times New Roman"/>
          <w:color w:val="000000"/>
        </w:rPr>
        <w:t>Domain knowledge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Symbol" w:eastAsia="Arial Unicode MS" w:hAnsi="Symbol" w:cs="Symbol"/>
          <w:color w:val="000000"/>
        </w:rPr>
        <w:t></w:t>
      </w:r>
      <w:r>
        <w:rPr>
          <w:rFonts w:ascii="Symbol" w:eastAsia="Arial Unicode MS" w:hAnsi="Symbol" w:cs="Symbol"/>
          <w:color w:val="000000"/>
        </w:rPr>
        <w:t></w:t>
      </w:r>
      <w:r>
        <w:rPr>
          <w:rFonts w:ascii="Times New Roman" w:eastAsia="Arial Unicode MS" w:hAnsi="Times New Roman" w:cs="Times New Roman"/>
          <w:color w:val="000000"/>
        </w:rPr>
        <w:t>Leadership quality in planning, selecting and guiding the team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Thus, for Project Coordinator emphasis is given on experience and maturity.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72 </w:t>
      </w:r>
      <w:r>
        <w:rPr>
          <w:rFonts w:ascii="Times New Roman" w:eastAsia="Arial Unicode MS" w:hAnsi="Times New Roman" w:cs="Times New Roman"/>
          <w:color w:val="000000"/>
        </w:rPr>
        <w:t>THE GAZETTE OF INDIA : EXTRAORDINARY [P</w:t>
      </w:r>
      <w:r>
        <w:rPr>
          <w:rFonts w:ascii="Times New Roman" w:eastAsia="Arial Unicode MS" w:hAnsi="Times New Roman" w:cs="Times New Roman"/>
          <w:color w:val="000000"/>
          <w:sz w:val="16"/>
          <w:szCs w:val="16"/>
        </w:rPr>
        <w:t xml:space="preserve">ART </w:t>
      </w:r>
      <w:r>
        <w:rPr>
          <w:rFonts w:ascii="Times New Roman" w:eastAsia="Arial Unicode MS" w:hAnsi="Times New Roman" w:cs="Times New Roman"/>
          <w:color w:val="000000"/>
        </w:rPr>
        <w:t>II—S</w:t>
      </w:r>
      <w:r>
        <w:rPr>
          <w:rFonts w:ascii="Times New Roman" w:eastAsia="Arial Unicode MS" w:hAnsi="Times New Roman" w:cs="Times New Roman"/>
          <w:color w:val="000000"/>
          <w:sz w:val="16"/>
          <w:szCs w:val="16"/>
        </w:rPr>
        <w:t>EC</w:t>
      </w:r>
      <w:r>
        <w:rPr>
          <w:rFonts w:ascii="Times New Roman" w:eastAsia="Arial Unicode MS" w:hAnsi="Times New Roman" w:cs="Times New Roman"/>
          <w:color w:val="000000"/>
        </w:rPr>
        <w:t>. 3(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)]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lastRenderedPageBreak/>
        <w:t>For educational qualification, minimum experience and expected functions of Project Coordinators (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PC) </w:t>
      </w:r>
      <w:r>
        <w:rPr>
          <w:rFonts w:ascii="Times New Roman" w:eastAsia="Arial Unicode MS" w:hAnsi="Times New Roman" w:cs="Times New Roman"/>
          <w:color w:val="000000"/>
        </w:rPr>
        <w:t>for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different schemes please refer to below mentioned respective appendices.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1. Project Coordinator Prospecting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2. Project Coordinator Mining Plan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2.1.2 Technical Area Expert (TAE)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TAEs are expected to identify and assess in their respective areas of expertise for adequate input for the report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input and provide their expert inputs to the PC. TAEs should have -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Symbol" w:eastAsia="Arial Unicode MS" w:hAnsi="Symbol" w:cs="Symbol"/>
          <w:color w:val="000000"/>
        </w:rPr>
        <w:t></w:t>
      </w:r>
      <w:r>
        <w:rPr>
          <w:rFonts w:ascii="Symbol" w:eastAsia="Arial Unicode MS" w:hAnsi="Symbol" w:cs="Symbol"/>
          <w:color w:val="000000"/>
        </w:rPr>
        <w:t></w:t>
      </w:r>
      <w:r>
        <w:rPr>
          <w:rFonts w:ascii="Times New Roman" w:eastAsia="Arial Unicode MS" w:hAnsi="Times New Roman" w:cs="Times New Roman"/>
          <w:color w:val="000000"/>
        </w:rPr>
        <w:t>an in-depth knowledge in their respective areas of specialization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Symbol" w:eastAsia="Arial Unicode MS" w:hAnsi="Symbol" w:cs="Symbol"/>
          <w:color w:val="000000"/>
        </w:rPr>
        <w:t></w:t>
      </w:r>
      <w:r>
        <w:rPr>
          <w:rFonts w:ascii="Symbol" w:eastAsia="Arial Unicode MS" w:hAnsi="Symbol" w:cs="Symbol"/>
          <w:color w:val="000000"/>
        </w:rPr>
        <w:t></w:t>
      </w:r>
      <w:r>
        <w:rPr>
          <w:rFonts w:ascii="Times New Roman" w:eastAsia="Arial Unicode MS" w:hAnsi="Times New Roman" w:cs="Times New Roman"/>
          <w:color w:val="000000"/>
        </w:rPr>
        <w:t>understanding of the legislations and rules/regulations with respect to the technical areas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Symbol" w:eastAsia="Arial Unicode MS" w:hAnsi="Symbol" w:cs="Symbol"/>
          <w:color w:val="000000"/>
        </w:rPr>
        <w:t></w:t>
      </w:r>
      <w:r>
        <w:rPr>
          <w:rFonts w:ascii="Symbol" w:eastAsia="Arial Unicode MS" w:hAnsi="Symbol" w:cs="Symbol"/>
          <w:color w:val="000000"/>
        </w:rPr>
        <w:t></w:t>
      </w:r>
      <w:r>
        <w:rPr>
          <w:rFonts w:ascii="Times New Roman" w:eastAsia="Arial Unicode MS" w:hAnsi="Times New Roman" w:cs="Times New Roman"/>
          <w:color w:val="000000"/>
        </w:rPr>
        <w:t>the capability of identifying the need of the project,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For educational qualification, minimum experience and expected functions of Project Coordinators (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PC) </w:t>
      </w:r>
      <w:r>
        <w:rPr>
          <w:rFonts w:ascii="Times New Roman" w:eastAsia="Arial Unicode MS" w:hAnsi="Times New Roman" w:cs="Times New Roman"/>
          <w:color w:val="000000"/>
        </w:rPr>
        <w:t>for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different schemes please refer to below mentioned respective appendices.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1. Technical Area Expert Prospecting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2. Technical Area Expert Mining Plan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2.1.3 Team members (TM)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 provision of ‘Team Member’ has been introduced to: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Symbol" w:eastAsia="Arial Unicode MS" w:hAnsi="Symbol" w:cs="Symbol"/>
          <w:color w:val="000000"/>
        </w:rPr>
        <w:t></w:t>
      </w:r>
      <w:r>
        <w:rPr>
          <w:rFonts w:ascii="Symbol" w:eastAsia="Arial Unicode MS" w:hAnsi="Symbol" w:cs="Symbol"/>
          <w:color w:val="000000"/>
        </w:rPr>
        <w:t></w:t>
      </w:r>
      <w:r>
        <w:rPr>
          <w:rFonts w:ascii="Times New Roman" w:eastAsia="Arial Unicode MS" w:hAnsi="Times New Roman" w:cs="Times New Roman"/>
          <w:color w:val="000000"/>
        </w:rPr>
        <w:t>Encourage induction of new professionals experienced in their respective technical areas but lack direct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related experience.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Symbol" w:eastAsia="Arial Unicode MS" w:hAnsi="Symbol" w:cs="Symbol"/>
          <w:color w:val="000000"/>
        </w:rPr>
        <w:t></w:t>
      </w:r>
      <w:r>
        <w:rPr>
          <w:rFonts w:ascii="Symbol" w:eastAsia="Arial Unicode MS" w:hAnsi="Symbol" w:cs="Symbol"/>
          <w:color w:val="000000"/>
        </w:rPr>
        <w:t></w:t>
      </w:r>
      <w:r>
        <w:rPr>
          <w:rFonts w:ascii="Times New Roman" w:eastAsia="Arial Unicode MS" w:hAnsi="Times New Roman" w:cs="Times New Roman"/>
          <w:color w:val="000000"/>
        </w:rPr>
        <w:t>Give opportunity to professionals in the field to build their competencies for handling different technical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areas under the Scheme. This provision is available for in-house employees only.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NABET must be informed about involving professional as team member 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prior to actually engaging </w:t>
      </w:r>
      <w:r>
        <w:rPr>
          <w:rFonts w:ascii="Times New Roman" w:eastAsia="Arial Unicode MS" w:hAnsi="Times New Roman" w:cs="Times New Roman"/>
          <w:color w:val="000000"/>
        </w:rPr>
        <w:t>her/him for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the job.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2.1.4 General conditions for experts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a. Experts involved in preparing reports, namely PCs and TAEs, can be both, in-house (full time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employee) or empanelled as per requirement.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b. </w:t>
      </w:r>
      <w:r>
        <w:rPr>
          <w:rFonts w:ascii="Times New Roman" w:eastAsia="Arial Unicode MS" w:hAnsi="Times New Roman" w:cs="Times New Roman"/>
          <w:b/>
          <w:bCs/>
          <w:color w:val="000000"/>
        </w:rPr>
        <w:t>In-house (IH) expert</w:t>
      </w:r>
      <w:r>
        <w:rPr>
          <w:rFonts w:ascii="Times New Roman" w:eastAsia="Arial Unicode MS" w:hAnsi="Times New Roman" w:cs="Times New Roman"/>
          <w:color w:val="000000"/>
        </w:rPr>
        <w:t>- is a full-time employee working on the pay rolls of the applicant organization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(AO)/accredited consultant organization (ACO) on regular basis (not on ‘time to time basis’ or on ‘as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an when required’ basis) and gets appropriately paid as per her/his qualification and experience. All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payments to an in-house expert are to be made through bank and are subject to TDS, as applicable.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c. An expert working full time (as per the above definition) in an organization and not working in any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,Bold" w:eastAsia="Arial Unicode MS" w:hAnsi="Times New Roman,Bold" w:cs="Times New Roman,Bold"/>
          <w:b/>
          <w:bCs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capacity, part time or full time, in any other organization, may opt for a designation as </w:t>
      </w:r>
      <w:r>
        <w:rPr>
          <w:rFonts w:ascii="Times New Roman,Bold" w:eastAsia="Arial Unicode MS" w:hAnsi="Times New Roman,Bold" w:cs="Times New Roman,Bold"/>
          <w:b/>
          <w:bCs/>
          <w:color w:val="000000"/>
        </w:rPr>
        <w:t>‘Consultant’.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Such a person may be considered as an ‘in-house expert’ after necessary due diligence by NABET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assessors during office assessment.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d. </w:t>
      </w:r>
      <w:r>
        <w:rPr>
          <w:rFonts w:ascii="Times New Roman" w:eastAsia="Arial Unicode MS" w:hAnsi="Times New Roman" w:cs="Times New Roman"/>
          <w:b/>
          <w:bCs/>
          <w:color w:val="000000"/>
        </w:rPr>
        <w:t>Empanelled expert</w:t>
      </w:r>
      <w:r>
        <w:rPr>
          <w:rFonts w:ascii="Times New Roman" w:eastAsia="Arial Unicode MS" w:hAnsi="Times New Roman" w:cs="Times New Roman"/>
          <w:color w:val="000000"/>
        </w:rPr>
        <w:t>–an AO/ACO may also have ‘empanelled’ experts. An empanelled expert may be a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‘freelancer’ (not a full-time employee of any organization) or may be working with an NGO or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Research organization/Academic institute. In the latter case, a No objection certificate (NOC) is to be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obtained from the Registrar for a University, the Principal for a college and the head of organization for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an NGO or a Research organization, as the case may be. The AO/ACO must have an MOU/written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agreement with such experts. Details to be included in NOC and MOU/Agreement.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e. A person working in an organization other than a NGO/Research/Academic Institute cannot opt as an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empanelled expert for an AO/ACO. A full time Director in a Private/Public Limited company or a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‘Partner’ in a partnership firm is considered as a full-time employee of the organization/firm and is not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eligible to opt as an empanelled expert under the Scheme. However, if a person is an Independent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lastRenderedPageBreak/>
        <w:t>Director in a company, s/he is eligible to be an empanelled expert with a maximum of five AO/ACO. In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such cases, relevant documentary evidence has to be furnished of his/her being an Independent Director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in the company.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f. An expert employed with an NGO or a Research/Academic institute may seek empanelment with a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maximum 3 AO/ACO. (subject to condition 5.1.6 xi given below)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g. All empanelled candidates/experts are required to furnish a Declaration of Association signed by the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candidate/expert and countersigned by the authorized signatory of the AO/ACO. There should also be a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MOU or Agreement between the empanelled candidate/expert stating the tenure and scope of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association duly signed by both parties.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h. Empanelled experts may contribute to the report as and when the work is assigned to them. However,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their expected functions are same as those for IH experts.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. PCs, TAEs and TMs must maintain field log books of their visits to the site giving the observations,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 done etc., for the stated activity.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j. Submission of any false or misleading information in any of the above aspects, shall lead to the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cancellation of approval of such experts and/or application/ accreditation of the organization.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2.2 Field investigation and laboratory arrangement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Collection of quality primary data is of crucial importance for preparing Prospecting, Mining Plan and Pre-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Feasibility/ Feasibility reports. A good understanding of the project based on visit to the project site by approved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PCs and TAEs is of utmost importance for developing the scope of study and for data collection.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The field investigation would include as per the Prospecting plan to cover following aspects: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. Exploration coverage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ii. Borehole Density as per ISP norms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iii. Coring and Non-Coring Drilling data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iv. Geophysical logging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v. RQD and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Physico</w:t>
      </w:r>
      <w:proofErr w:type="spellEnd"/>
      <w:r>
        <w:rPr>
          <w:rFonts w:ascii="Times New Roman" w:eastAsia="Arial Unicode MS" w:hAnsi="Times New Roman" w:cs="Times New Roman"/>
          <w:color w:val="000000"/>
        </w:rPr>
        <w:t>-Mechanical test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vi. Survey Data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vii. Hydrogeological Data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2.2.1 Laboratory arrangement for analysis and records of Results </w:t>
      </w:r>
      <w:proofErr w:type="spellStart"/>
      <w:r>
        <w:rPr>
          <w:rFonts w:ascii="Times New Roman" w:eastAsia="Arial Unicode MS" w:hAnsi="Times New Roman" w:cs="Times New Roman"/>
          <w:b/>
          <w:bCs/>
          <w:color w:val="000000"/>
        </w:rPr>
        <w:t>w.r.t.DATA</w:t>
      </w:r>
      <w:proofErr w:type="spellEnd"/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The AO/APA may have an in-house laboratory or agreement/MOU/Work Order with one or more external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laboratories for work related to collecting data. If it engages more than one laboratory to cover its requirements of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Prospecting report being carried out in different parts of the country, it should have a clear internal guideline of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assigning the work to a particular laboratory and maintaining the necessary record of the same.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Laboratories engaged for the Coal core analysis should be carried out in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Govt</w:t>
      </w:r>
      <w:proofErr w:type="spellEnd"/>
      <w:r>
        <w:rPr>
          <w:rFonts w:ascii="Times New Roman" w:eastAsia="Arial Unicode MS" w:hAnsi="Times New Roman" w:cs="Times New Roman"/>
          <w:color w:val="000000"/>
        </w:rPr>
        <w:t>/NABL accredited recognized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laboratory. All analyses should be carried out as specified guidelines. The scope of accreditation/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recognition/certification should cover relevant parameters.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In specific cases, in-house laboratories of a university/ research institute may also be considered, and assessed by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the Assessors to be appropriate for consideration under the Scheme.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Wherever such data generation includes collection of samples at the site by the AO/APA followed by analysis of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the same at the laboratory, a detailed written down procedure should be available with the AO/APA in the QMS,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including methodologies for collection, preservation and transportation of such samples to the laboratory. The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lastRenderedPageBreak/>
        <w:t>procedure should specifically address as to who are to be involved in selecting sampling locations, parameters to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be analysed for, collection, preservation/transportation etc. of samples.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2.3 Suitable infrastructure, P &amp; M, Software, office and </w:t>
      </w:r>
      <w:proofErr w:type="spellStart"/>
      <w:r>
        <w:rPr>
          <w:rFonts w:ascii="Times New Roman" w:eastAsia="Arial Unicode MS" w:hAnsi="Times New Roman" w:cs="Times New Roman"/>
          <w:b/>
          <w:bCs/>
          <w:color w:val="000000"/>
        </w:rPr>
        <w:t>Equipments</w:t>
      </w:r>
      <w:proofErr w:type="spellEnd"/>
      <w:r>
        <w:rPr>
          <w:rFonts w:ascii="Times New Roman" w:eastAsia="Arial Unicode MS" w:hAnsi="Times New Roman" w:cs="Times New Roman"/>
          <w:b/>
          <w:bCs/>
          <w:color w:val="000000"/>
        </w:rPr>
        <w:t>: May be referred at the website of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QCI-NABET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2.4 Quality management system (QMS) -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One of the long-term objectives of this Scheme is to encourage the consultant organizations to adopt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systemoriented</w:t>
      </w:r>
      <w:proofErr w:type="spellEnd"/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approach for report preparation. Ideally, all Prospecting and Mining Plan Preparation Agency/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organizations should have their own report preparation manual as well which they may enrich from their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learnings’ over the years.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To facilitate the above, the applicant organization must maintain a Quality Management Systems (QMS) for the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organizations. The QMS should be based on the current version of ISO 9001 standards. Although it is not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mandatory that the organization should be ISO 9001 certified, the QMS must address the requirements of ISO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9001 and the specific requirements of the Scheme.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Prospecting Consultants are advised to establish and maintain a Quality Management System (QMS) for their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organization as the same offers the following benefits;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74 </w:t>
      </w:r>
      <w:r>
        <w:rPr>
          <w:rFonts w:ascii="Times New Roman" w:eastAsia="Arial Unicode MS" w:hAnsi="Times New Roman" w:cs="Times New Roman"/>
          <w:color w:val="000000"/>
        </w:rPr>
        <w:t>THE GAZETTE OF INDIA : EXTRAORDINARY [P</w:t>
      </w:r>
      <w:r>
        <w:rPr>
          <w:rFonts w:ascii="Times New Roman" w:eastAsia="Arial Unicode MS" w:hAnsi="Times New Roman" w:cs="Times New Roman"/>
          <w:color w:val="000000"/>
          <w:sz w:val="16"/>
          <w:szCs w:val="16"/>
        </w:rPr>
        <w:t xml:space="preserve">ART </w:t>
      </w:r>
      <w:r>
        <w:rPr>
          <w:rFonts w:ascii="Times New Roman" w:eastAsia="Arial Unicode MS" w:hAnsi="Times New Roman" w:cs="Times New Roman"/>
          <w:color w:val="000000"/>
        </w:rPr>
        <w:t>II—S</w:t>
      </w:r>
      <w:r>
        <w:rPr>
          <w:rFonts w:ascii="Times New Roman" w:eastAsia="Arial Unicode MS" w:hAnsi="Times New Roman" w:cs="Times New Roman"/>
          <w:color w:val="000000"/>
          <w:sz w:val="16"/>
          <w:szCs w:val="16"/>
        </w:rPr>
        <w:t>EC</w:t>
      </w:r>
      <w:r>
        <w:rPr>
          <w:rFonts w:ascii="Times New Roman" w:eastAsia="Arial Unicode MS" w:hAnsi="Times New Roman" w:cs="Times New Roman"/>
          <w:color w:val="000000"/>
        </w:rPr>
        <w:t>. 3(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)]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Symbol" w:eastAsia="Arial Unicode MS" w:hAnsi="Symbol" w:cs="Symbol"/>
          <w:color w:val="000000"/>
        </w:rPr>
        <w:t></w:t>
      </w:r>
      <w:r>
        <w:rPr>
          <w:rFonts w:ascii="Symbol" w:eastAsia="Arial Unicode MS" w:hAnsi="Symbol" w:cs="Symbol"/>
          <w:color w:val="000000"/>
        </w:rPr>
        <w:t></w:t>
      </w:r>
      <w:r>
        <w:rPr>
          <w:rFonts w:ascii="Times New Roman" w:eastAsia="Arial Unicode MS" w:hAnsi="Times New Roman" w:cs="Times New Roman"/>
          <w:color w:val="000000"/>
        </w:rPr>
        <w:t>Creates a culture of doing things right, the very first time.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Symbol" w:eastAsia="Arial Unicode MS" w:hAnsi="Symbol" w:cs="Symbol"/>
          <w:color w:val="000000"/>
        </w:rPr>
        <w:t></w:t>
      </w:r>
      <w:r>
        <w:rPr>
          <w:rFonts w:ascii="Symbol" w:eastAsia="Arial Unicode MS" w:hAnsi="Symbol" w:cs="Symbol"/>
          <w:color w:val="000000"/>
        </w:rPr>
        <w:t></w:t>
      </w:r>
      <w:r>
        <w:rPr>
          <w:rFonts w:ascii="Times New Roman" w:eastAsia="Arial Unicode MS" w:hAnsi="Times New Roman" w:cs="Times New Roman"/>
          <w:color w:val="000000"/>
        </w:rPr>
        <w:t>Inculcates the culture of “saying, what we do and doing, what we say”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Symbol" w:eastAsia="Arial Unicode MS" w:hAnsi="Symbol" w:cs="Symbol"/>
          <w:color w:val="000000"/>
        </w:rPr>
        <w:t></w:t>
      </w:r>
      <w:r>
        <w:rPr>
          <w:rFonts w:ascii="Symbol" w:eastAsia="Arial Unicode MS" w:hAnsi="Symbol" w:cs="Symbol"/>
          <w:color w:val="000000"/>
        </w:rPr>
        <w:t></w:t>
      </w:r>
      <w:r>
        <w:rPr>
          <w:rFonts w:ascii="Times New Roman" w:eastAsia="Arial Unicode MS" w:hAnsi="Times New Roman" w:cs="Times New Roman"/>
          <w:color w:val="000000"/>
        </w:rPr>
        <w:t>Increases system orientation and reduces person specific dependence.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Symbol" w:eastAsia="Arial Unicode MS" w:hAnsi="Symbol" w:cs="Symbol"/>
          <w:color w:val="000000"/>
        </w:rPr>
        <w:t></w:t>
      </w:r>
      <w:r>
        <w:rPr>
          <w:rFonts w:ascii="Symbol" w:eastAsia="Arial Unicode MS" w:hAnsi="Symbol" w:cs="Symbol"/>
          <w:color w:val="000000"/>
        </w:rPr>
        <w:t></w:t>
      </w:r>
      <w:r>
        <w:rPr>
          <w:rFonts w:ascii="Times New Roman" w:eastAsia="Arial Unicode MS" w:hAnsi="Times New Roman" w:cs="Times New Roman"/>
          <w:color w:val="000000"/>
        </w:rPr>
        <w:t>Encourages uniform knowledge sharing and develops skilled work force.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Symbol" w:eastAsia="Arial Unicode MS" w:hAnsi="Symbol" w:cs="Symbol"/>
          <w:color w:val="000000"/>
        </w:rPr>
        <w:t></w:t>
      </w:r>
      <w:r>
        <w:rPr>
          <w:rFonts w:ascii="Symbol" w:eastAsia="Arial Unicode MS" w:hAnsi="Symbol" w:cs="Symbol"/>
          <w:color w:val="000000"/>
        </w:rPr>
        <w:t></w:t>
      </w:r>
      <w:r>
        <w:rPr>
          <w:rFonts w:ascii="Times New Roman" w:eastAsia="Arial Unicode MS" w:hAnsi="Times New Roman" w:cs="Times New Roman"/>
          <w:color w:val="000000"/>
        </w:rPr>
        <w:t>Helps develop team spirit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Symbol" w:eastAsia="Arial Unicode MS" w:hAnsi="Symbol" w:cs="Symbol"/>
          <w:color w:val="000000"/>
        </w:rPr>
        <w:t></w:t>
      </w:r>
      <w:r>
        <w:rPr>
          <w:rFonts w:ascii="Symbol" w:eastAsia="Arial Unicode MS" w:hAnsi="Symbol" w:cs="Symbol"/>
          <w:color w:val="000000"/>
        </w:rPr>
        <w:t></w:t>
      </w:r>
      <w:r>
        <w:rPr>
          <w:rFonts w:ascii="Times New Roman" w:eastAsia="Arial Unicode MS" w:hAnsi="Times New Roman" w:cs="Times New Roman"/>
          <w:color w:val="000000"/>
        </w:rPr>
        <w:t>Reduces duplicate work and minimizes wastages.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Symbol" w:eastAsia="Arial Unicode MS" w:hAnsi="Symbol" w:cs="Symbol"/>
          <w:color w:val="000000"/>
        </w:rPr>
        <w:t></w:t>
      </w:r>
      <w:r>
        <w:rPr>
          <w:rFonts w:ascii="Symbol" w:eastAsia="Arial Unicode MS" w:hAnsi="Symbol" w:cs="Symbol"/>
          <w:color w:val="000000"/>
        </w:rPr>
        <w:t></w:t>
      </w:r>
      <w:r>
        <w:rPr>
          <w:rFonts w:ascii="Times New Roman" w:eastAsia="Arial Unicode MS" w:hAnsi="Times New Roman" w:cs="Times New Roman"/>
          <w:color w:val="000000"/>
        </w:rPr>
        <w:t>Improves quality of work and brand image.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QMS should be based on ISO 9001 while addressing specific requirements of NABET Scheme. Please note that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if an organization is already ISO 9001 certified, guidelines B1 to B4 and B10 are normally addressed (which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may please be checked). It is then required to develop procedures for the NABET specific items i.e., B4 to B9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and integrate them with the system meaning that these should also come under the ambit of auditing, document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control, management review etc.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If an organization has not been initiated into the system-oriented approach of working which is documented,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audited and reviewed, it needs to acquaint itself of ISO 9001 requirements. Such organizations may initially take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the help of a consultant but MUST NOT OUTSOURCE THE WORK OF ESTABLISHING THE QMS to him to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meet the requirements of the NABET Scheme. Such an approach will be counterproductive as the system so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developed is less likely to be owned by the working team and would remain a standalone document. THE BEST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WAY IS TO GET THE GUIDANCE OF A CONSULTANT BUT LET THE WORKING TEAM ESTABLISH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THE SYSTEM.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 QMS is supported by a 3-tier documentation system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Symbol" w:eastAsia="Arial Unicode MS" w:hAnsi="Symbol" w:cs="Symbol"/>
          <w:color w:val="000000"/>
        </w:rPr>
        <w:lastRenderedPageBreak/>
        <w:t></w:t>
      </w:r>
      <w:r>
        <w:rPr>
          <w:rFonts w:ascii="Symbol" w:eastAsia="Arial Unicode MS" w:hAnsi="Symbol" w:cs="Symbol"/>
          <w:color w:val="000000"/>
        </w:rPr>
        <w:t></w:t>
      </w:r>
      <w:r>
        <w:rPr>
          <w:rFonts w:ascii="Times New Roman" w:eastAsia="Arial Unicode MS" w:hAnsi="Times New Roman" w:cs="Times New Roman"/>
          <w:color w:val="000000"/>
        </w:rPr>
        <w:t>The Quality Management System manual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Symbol" w:eastAsia="Arial Unicode MS" w:hAnsi="Symbol" w:cs="Symbol"/>
          <w:color w:val="000000"/>
        </w:rPr>
        <w:t></w:t>
      </w:r>
      <w:r>
        <w:rPr>
          <w:rFonts w:ascii="Symbol" w:eastAsia="Arial Unicode MS" w:hAnsi="Symbol" w:cs="Symbol"/>
          <w:color w:val="000000"/>
        </w:rPr>
        <w:t></w:t>
      </w:r>
      <w:r>
        <w:rPr>
          <w:rFonts w:ascii="Times New Roman" w:eastAsia="Arial Unicode MS" w:hAnsi="Times New Roman" w:cs="Times New Roman"/>
          <w:color w:val="000000"/>
        </w:rPr>
        <w:t>Procedures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Symbol" w:eastAsia="Arial Unicode MS" w:hAnsi="Symbol" w:cs="Symbol"/>
          <w:color w:val="000000"/>
        </w:rPr>
        <w:t></w:t>
      </w:r>
      <w:r>
        <w:rPr>
          <w:rFonts w:ascii="Symbol" w:eastAsia="Arial Unicode MS" w:hAnsi="Symbol" w:cs="Symbol"/>
          <w:color w:val="000000"/>
        </w:rPr>
        <w:t></w:t>
      </w:r>
      <w:r>
        <w:rPr>
          <w:rFonts w:ascii="Times New Roman" w:eastAsia="Arial Unicode MS" w:hAnsi="Times New Roman" w:cs="Times New Roman"/>
          <w:color w:val="000000"/>
        </w:rPr>
        <w:t>Work instructions/forms/formats/checklists to implement the procedures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,Bold" w:eastAsia="Arial Unicode MS" w:hAnsi="Times New Roman,Bold" w:cs="Times New Roman,Bold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Guidelines for developing the QMS </w:t>
      </w:r>
      <w:r>
        <w:rPr>
          <w:rFonts w:ascii="Times New Roman,Bold" w:eastAsia="Arial Unicode MS" w:hAnsi="Times New Roman,Bold" w:cs="Times New Roman,Bold"/>
          <w:b/>
          <w:bCs/>
          <w:color w:val="000000"/>
        </w:rPr>
        <w:t>–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Quality policy shall be defined to address at least following: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a. </w:t>
      </w:r>
      <w:r>
        <w:rPr>
          <w:rFonts w:ascii="Times New Roman" w:eastAsia="Arial Unicode MS" w:hAnsi="Times New Roman" w:cs="Times New Roman"/>
          <w:color w:val="000000"/>
        </w:rPr>
        <w:t>Be appropriate to the Organization’s purpose &amp; context, and support its strategic direction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b. </w:t>
      </w:r>
      <w:r>
        <w:rPr>
          <w:rFonts w:ascii="Times New Roman" w:eastAsia="Arial Unicode MS" w:hAnsi="Times New Roman" w:cs="Times New Roman"/>
          <w:color w:val="000000"/>
        </w:rPr>
        <w:t>Includes commitment for, continual improvement and satisfy applicable requirements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c. </w:t>
      </w:r>
      <w:r>
        <w:rPr>
          <w:rFonts w:ascii="Times New Roman" w:eastAsia="Arial Unicode MS" w:hAnsi="Times New Roman" w:cs="Times New Roman"/>
          <w:color w:val="000000"/>
        </w:rPr>
        <w:t>Provide a framework for setting objectives and a review mechanism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d. </w:t>
      </w:r>
      <w:r>
        <w:rPr>
          <w:rFonts w:ascii="Times New Roman" w:eastAsia="Arial Unicode MS" w:hAnsi="Times New Roman" w:cs="Times New Roman"/>
          <w:color w:val="000000"/>
        </w:rPr>
        <w:t>Be communicated and understood within the Organization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e. </w:t>
      </w:r>
      <w:r>
        <w:rPr>
          <w:rFonts w:ascii="Times New Roman" w:eastAsia="Arial Unicode MS" w:hAnsi="Times New Roman" w:cs="Times New Roman"/>
          <w:color w:val="000000"/>
        </w:rPr>
        <w:t>Focus on customer satisfaction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Leadership and Planning Support &amp; Operation- Shall give procedures for planning, operations &amp; support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for defined QMS including role and accountability of Top management.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a. Accountability for Effective design and implementation of QMS is defined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b. Use of process approach and risk-based thinking is evident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c. System for effective communication is defined and implemented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d. Risk Management process is established, that is linked to organizations context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e. Interested parties for organization’s QMS are identified and their inputs are captured to improve QMS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f. System for change management is defined and implemented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g. Shall determine, provide and maintain the infrastructure necessary for its operation and processes.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h. Shall plan implement and control the processes needed to meet the requirements as per defined QMS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Control of documented information shall give procedures for: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a. Uniquely identifying documents and records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b. Approving documents prior to issue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c. Distribution, access, retrieval and use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d. Control of changes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e. Reviewing and updating of documents, as required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f. Retention and Disposition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g. Ensuring quick availability of relevant revision of the document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h. Storage, protection and retrieval of documented information and handling of outdated/superseded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documents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Performance Evaluation and Review shall give procedures for: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a. Fixing Key Performance Indicators (KPI) of experts involved and annual appraisal of the same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b. Assessing / ensuring the quality of Geological reports prepared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c. Periodic and systematic audit, both internal and external and follow up action for closure of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Nonconformances</w:t>
      </w:r>
      <w:proofErr w:type="spellEnd"/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(NCs)/ observations.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d. Management review giving periodicity and issues to be taken up including feedback from project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proponent on quality of Geological reports prepared and necessary follow up action.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Actions taken to address Non- conformances</w:t>
      </w:r>
      <w:r>
        <w:rPr>
          <w:rFonts w:ascii="Times New Roman,Bold" w:eastAsia="Arial Unicode MS" w:hAnsi="Times New Roman,Bold" w:cs="Times New Roman,Bold"/>
          <w:b/>
          <w:bCs/>
          <w:color w:val="000000"/>
        </w:rPr>
        <w:t xml:space="preserve">– </w:t>
      </w:r>
      <w:r>
        <w:rPr>
          <w:rFonts w:ascii="Times New Roman" w:eastAsia="Arial Unicode MS" w:hAnsi="Times New Roman" w:cs="Times New Roman"/>
          <w:b/>
          <w:bCs/>
          <w:color w:val="000000"/>
        </w:rPr>
        <w:t>shall give procedures for: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a. Analysing the NCs of internal audits as well as external audits including NABET to identify the causes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and the actions to be taken,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b. Identifying resources and other inputs required for such actions,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c. Fixing the time frame and the responsibility for the actions,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d. Ensuring the completion of the actions to be taken,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e. Review the effectiveness of corrective actions taken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f. Review risks, opportunities and overall QMS if required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Competence management of staff, experts and other persons related to scope of QMS</w:t>
      </w:r>
      <w:r>
        <w:rPr>
          <w:rFonts w:ascii="Times New Roman,Bold" w:eastAsia="Arial Unicode MS" w:hAnsi="Times New Roman,Bold" w:cs="Times New Roman,Bold"/>
          <w:b/>
          <w:bCs/>
          <w:color w:val="000000"/>
        </w:rPr>
        <w:t xml:space="preserve">– </w:t>
      </w:r>
      <w:r>
        <w:rPr>
          <w:rFonts w:ascii="Times New Roman" w:eastAsia="Arial Unicode MS" w:hAnsi="Times New Roman" w:cs="Times New Roman"/>
          <w:color w:val="000000"/>
        </w:rPr>
        <w:t>shall give procedures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for: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a. Define and provide the necessary persons needed for effective implementation of QMS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lastRenderedPageBreak/>
        <w:t>b. Define the necessary competence (Education, experience and skills) for staff, experts and other persons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whether in house or contractual, impacting the QMS of the organization,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c. Assessing the work done by the prospective experts prior to their retention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d. Framing the “terms of reference” for retention of the expert, including preparation of the report for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her/his portion of the work,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e. Assessing performance of the work done by the experts for the organization,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f. Wherever applicable, take appropriate actions to acquire necessary competence and evaluate the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effectiveness of actions taken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g. Maintain appropriate documented information as evidence of competence.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Collection and measurement of primary data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‘Primary’ data will cover all forms of data collected through the field work, for assessing the project area. The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procedures for collecting primary data should include: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a. Site visits by the Prospecting team to familiarize about site conditions to plan for the Prospecting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Selecting the number and location of monitoring stations and the type of sampling and parameters to be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monitored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b. Interpretation of data including statistical analysis to arrive at meaningful information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c. Specifying as appropriate for the scope of Prospecting methodologies to be followed and interpretation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of the same.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,Bold" w:eastAsia="Arial Unicode MS" w:hAnsi="Times New Roman,Bold" w:cs="Times New Roman,Bold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Collation, synthesis and interpretation of secondary data </w:t>
      </w:r>
      <w:r>
        <w:rPr>
          <w:rFonts w:ascii="Times New Roman,Bold" w:eastAsia="Arial Unicode MS" w:hAnsi="Times New Roman,Bold" w:cs="Times New Roman,Bold"/>
          <w:b/>
          <w:bCs/>
          <w:color w:val="000000"/>
        </w:rPr>
        <w:t>–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Authenticity, credibility, appropriateness and relevance of the secondary data are the cornerstones of a good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Geological report. Secondary data shall be used to supplement the primary data and under no circumstances this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shall be used as a replacement of primary data. This procedure should include information on: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76 </w:t>
      </w:r>
      <w:r>
        <w:rPr>
          <w:rFonts w:ascii="Times New Roman" w:eastAsia="Arial Unicode MS" w:hAnsi="Times New Roman" w:cs="Times New Roman"/>
          <w:color w:val="000000"/>
        </w:rPr>
        <w:t>THE GAZETTE OF INDIA : EXTRAORDINARY [P</w:t>
      </w:r>
      <w:r>
        <w:rPr>
          <w:rFonts w:ascii="Times New Roman" w:eastAsia="Arial Unicode MS" w:hAnsi="Times New Roman" w:cs="Times New Roman"/>
          <w:color w:val="000000"/>
          <w:sz w:val="16"/>
          <w:szCs w:val="16"/>
        </w:rPr>
        <w:t xml:space="preserve">ART </w:t>
      </w:r>
      <w:r>
        <w:rPr>
          <w:rFonts w:ascii="Times New Roman" w:eastAsia="Arial Unicode MS" w:hAnsi="Times New Roman" w:cs="Times New Roman"/>
          <w:color w:val="000000"/>
        </w:rPr>
        <w:t>II—S</w:t>
      </w:r>
      <w:r>
        <w:rPr>
          <w:rFonts w:ascii="Times New Roman" w:eastAsia="Arial Unicode MS" w:hAnsi="Times New Roman" w:cs="Times New Roman"/>
          <w:color w:val="000000"/>
          <w:sz w:val="16"/>
          <w:szCs w:val="16"/>
        </w:rPr>
        <w:t>EC</w:t>
      </w:r>
      <w:r>
        <w:rPr>
          <w:rFonts w:ascii="Times New Roman" w:eastAsia="Arial Unicode MS" w:hAnsi="Times New Roman" w:cs="Times New Roman"/>
          <w:color w:val="000000"/>
        </w:rPr>
        <w:t>. 3(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)]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a. When secondary data would be resorted to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b. Relevant secondary data to be collected as appropriate for Prospecting study requirements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c. Sources of secondary data ensuring their reliability and age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d. Validation of important secondary data by cross verification at the site or from other sources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e. Ensuring the brevity of the data (eliminating irrelevant information)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It is a good practice to give reference to the source when secondary data is used.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Control of externally provided process, products and services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Organization shall give procedure to apply necessary controls for the externally provided processes, products and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services.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The manual should mention procedures for: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a. Defining the conditions when outsourcing would be resorted to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b. Assessing the capability of the agency to take up the work to be outsourced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c. Drawing up the terms of reference for the outsourced work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d. Identifying steps to be taken to ensure the quality of the outsourced work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e. Timely review, monitor and control on outsourced services as per defined QMS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Laboratory work for Prospecting data </w:t>
      </w:r>
      <w:r>
        <w:rPr>
          <w:rFonts w:ascii="Times New Roman,Bold" w:eastAsia="Arial Unicode MS" w:hAnsi="Times New Roman,Bold" w:cs="Times New Roman,Bold"/>
          <w:b/>
          <w:bCs/>
          <w:color w:val="000000"/>
        </w:rPr>
        <w:t xml:space="preserve">– </w:t>
      </w:r>
      <w:r>
        <w:rPr>
          <w:rFonts w:ascii="Times New Roman" w:eastAsia="Arial Unicode MS" w:hAnsi="Times New Roman" w:cs="Times New Roman"/>
          <w:b/>
          <w:bCs/>
          <w:color w:val="000000"/>
        </w:rPr>
        <w:t>should give procedures for: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a. Assessing a laboratory for its capability to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analyze</w:t>
      </w:r>
      <w:proofErr w:type="spellEnd"/>
      <w:r>
        <w:rPr>
          <w:rFonts w:ascii="Times New Roman" w:eastAsia="Arial Unicode MS" w:hAnsi="Times New Roman" w:cs="Times New Roman"/>
          <w:color w:val="000000"/>
        </w:rPr>
        <w:t xml:space="preserve"> the parameters required for collection of surface and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sub surface Prospecting data and studies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b. Identifying the scope of work to be assigned to the lab and those to be done by the Prospecting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Consultant Organization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c. Collection, preservation and transportation of samples from site to the laboratory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d. Quality assurance by the team of the primary data collection work including supervision at site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e. Type of records to be maintained by the laboratory and the team on the baseline data collection work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lastRenderedPageBreak/>
        <w:t>Customer satisfaction &amp; Complaints</w:t>
      </w:r>
      <w:r>
        <w:rPr>
          <w:rFonts w:ascii="Times New Roman,Bold" w:eastAsia="Arial Unicode MS" w:hAnsi="Times New Roman,Bold" w:cs="Times New Roman,Bold"/>
          <w:b/>
          <w:bCs/>
          <w:color w:val="000000"/>
        </w:rPr>
        <w:t>–</w:t>
      </w:r>
      <w:r>
        <w:rPr>
          <w:rFonts w:ascii="Times New Roman" w:eastAsia="Arial Unicode MS" w:hAnsi="Times New Roman" w:cs="Times New Roman"/>
          <w:b/>
          <w:bCs/>
          <w:color w:val="000000"/>
        </w:rPr>
        <w:t>shall give procedures for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a. Monitor customers perceptions of the degree to which their needs and expectations are fulfilled.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b. Informing the clients about the provision of complaints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c. Accepting complaints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d. Handling and disposal (including authority and responsibility) of the same within reasonable time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e. Maintaining records of complaints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f. Ensuring implementation of correction and corrective actions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2.5 Quality of Prospecting (GR), Mining Plan and Pre-feasibility/ Feasibility reports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One of the important objectives of the Scheme is to establish the quality of report prepared by Consultant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Organizations, give feedback to them on areas of improvement so that there is consistent report quality. The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assessment criteria include accuracy of site description, quality of data, analysis and interpretation of the data.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2.6 Organizational commitment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The objective of the Scheme is to identify credible Prospecting and Mining Plan Preparation Agencies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organizations who should prepare best quality Prospecting (GR), Mining plan and Pre-feasibility/ Feasibility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report in the country. This will be possible when there is a commitment from the accredited agencies towards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comprehensive report. This has been factored in the Scheme and for Re-accreditation assessment compliance to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the accreditation condition by the accredited agency/ organization since receiving accreditation is also taken into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account (see Section 6 below).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3.0 ACCREDITATION CYCLE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Accreditation Cycle in this Scheme is for 3 years and comprises 3 types of assessments: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Initial accreditation (IA)</w:t>
      </w:r>
      <w:r>
        <w:rPr>
          <w:rFonts w:ascii="Times New Roman" w:eastAsia="Arial Unicode MS" w:hAnsi="Times New Roman" w:cs="Times New Roman"/>
          <w:color w:val="000000"/>
        </w:rPr>
        <w:t>: In the IA, the potential of the applicant organization is assessed and based on that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accreditation is granted. On successful completion of the initial assessment, an applicant organization is given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accreditation for 3 years, subject to a surveillance assessment after 18 months.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Surveillance assessment (SA): </w:t>
      </w:r>
      <w:r>
        <w:rPr>
          <w:rFonts w:ascii="Times New Roman" w:eastAsia="Arial Unicode MS" w:hAnsi="Times New Roman" w:cs="Times New Roman"/>
          <w:color w:val="000000"/>
        </w:rPr>
        <w:t>This is to assess performance after IA. The basic objective is to judge to what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extent the performance along with compliance to the conditions of accreditation has been met. SA falls due 18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months after IA.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Re-accreditation (RA): </w:t>
      </w:r>
      <w:r>
        <w:rPr>
          <w:rFonts w:ascii="Times New Roman" w:eastAsia="Arial Unicode MS" w:hAnsi="Times New Roman" w:cs="Times New Roman"/>
          <w:color w:val="000000"/>
        </w:rPr>
        <w:t>Following the principle of ‘consistency’, in RA the emphasis is laid on the consistent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quality achieved by the ACO during the period of accreditation. Since, the ultimate objective of the Scheme is to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improve the quality of Mining plan/ Geological Reports being prepared in our country, weightage accorded to it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gradually increases from IA to SA to RA.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On completion of three years from initial accreditation, the organization is re-assessed broadly as per the process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followed for Initial Assessment with emphasis on improvements achieved.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4.0 ACCREDITATION PROCESS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The accreditation procedure for IA, SA and RA includes three processes: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A. Application assessment process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B. Office assessment process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C. Decision making process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4.1 Application assessment process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There are separate application forms for IA, SA, RA, expansion of scope and supplementary assessment for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lastRenderedPageBreak/>
        <w:t>replacing approved experts who may have left the organization. These can be downloaded from the NABET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website www.http://nabet.qci.org.in/ 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Applicants are advised to go through the accreditation scheme carefully prior to preparing/submitting their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application. They must complete the Self-assessment to know if the applications are ready for submission and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whether they are ready for NABET assessment. This would greatly reduce processing time benefiting both, the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Applicant organization (AO) /Accredited Consultant Organization (ACO) and NABET. Applications are to be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submitted in soft format only. In case, NABET requires hard copy of a document, the same is intimated to the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AO/ACO.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Application for SA must be submitted three months prior to the when SA is due i.e. on completion of 16 months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after date of office assessment for IA. Similarly, RA application should be submitted three months prior to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expiry of accreditation period i.e., on completion of 34 months after date of office assessment for IA.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NABET application process is on-line and procedure to be adopted for applying on-line will be posted on the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QCI/NABET website.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Assessment of the applications is carried out in 3 stages -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Stage I</w:t>
      </w:r>
      <w:r>
        <w:rPr>
          <w:rFonts w:ascii="Times New Roman,Bold" w:eastAsia="Arial Unicode MS" w:hAnsi="Times New Roman,Bold" w:cs="Times New Roman,Bold"/>
          <w:b/>
          <w:bCs/>
          <w:color w:val="000000"/>
        </w:rPr>
        <w:t xml:space="preserve">– </w:t>
      </w:r>
      <w:r>
        <w:rPr>
          <w:rFonts w:ascii="Times New Roman" w:eastAsia="Arial Unicode MS" w:hAnsi="Times New Roman" w:cs="Times New Roman"/>
          <w:b/>
          <w:bCs/>
          <w:color w:val="000000"/>
        </w:rPr>
        <w:t>Checking completeness of the application by NABET secretariat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Applications submitted by an AO/ACO must be complete in all respects and is inclusive of all supporting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documents mentioned in the checklist of Application Form (for IA, SA, RA) of this Scheme.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NABET secretariat checks if the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(a) Application is complete in all respects,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(b) Information submitted is in relevant formats and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(c) Application is accompanied by the requisite fee.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In case an application is grossly incomplete in respect of candidates/experts, laboratory arrangement etc.,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NABET secretariat informs the AO/ACO of the inadequacies. Such applications are processed further once the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inadequacies are addressed. For other applications, the NABET secretariat forwards the application to the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principal assessor (see below) with its observations for technical scrutiny. The AO/ACO is advised to carefully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study the requirements before filling in the application.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Stage II - Technical review of documents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Assessors with vast experience in the relevant fields conduct technical review of documents of the applications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submitted to NABET. For each application two assessors are assigned. The Principal Assessor (PA) carries out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the Stage II assessment supported by the NABET staff. The PA is joined by a Co-Assessor (CA) for the office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assessment (see below). In case the number of experts involved is large, NABET may assign more CAs to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78 </w:t>
      </w:r>
      <w:r>
        <w:rPr>
          <w:rFonts w:ascii="Times New Roman" w:eastAsia="Arial Unicode MS" w:hAnsi="Times New Roman" w:cs="Times New Roman"/>
          <w:color w:val="000000"/>
        </w:rPr>
        <w:t>THE GAZETTE OF INDIA : EXTRAORDINARY [P</w:t>
      </w:r>
      <w:r>
        <w:rPr>
          <w:rFonts w:ascii="Times New Roman" w:eastAsia="Arial Unicode MS" w:hAnsi="Times New Roman" w:cs="Times New Roman"/>
          <w:color w:val="000000"/>
          <w:sz w:val="16"/>
          <w:szCs w:val="16"/>
        </w:rPr>
        <w:t xml:space="preserve">ART </w:t>
      </w:r>
      <w:r>
        <w:rPr>
          <w:rFonts w:ascii="Times New Roman" w:eastAsia="Arial Unicode MS" w:hAnsi="Times New Roman" w:cs="Times New Roman"/>
          <w:color w:val="000000"/>
        </w:rPr>
        <w:t>II—S</w:t>
      </w:r>
      <w:r>
        <w:rPr>
          <w:rFonts w:ascii="Times New Roman" w:eastAsia="Arial Unicode MS" w:hAnsi="Times New Roman" w:cs="Times New Roman"/>
          <w:color w:val="000000"/>
          <w:sz w:val="16"/>
          <w:szCs w:val="16"/>
        </w:rPr>
        <w:t>EC</w:t>
      </w:r>
      <w:r>
        <w:rPr>
          <w:rFonts w:ascii="Times New Roman" w:eastAsia="Arial Unicode MS" w:hAnsi="Times New Roman" w:cs="Times New Roman"/>
          <w:color w:val="000000"/>
        </w:rPr>
        <w:t>. 3(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)]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expedite the process. After Stage II assessment the PA may raise Non-Conformances (NCs) and/or Observations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(Obs.) pointing out the areas where the application does not meet the requirements of the Scheme. After the NCs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lastRenderedPageBreak/>
        <w:t>and Obs. are successfully closed by the AO/ACO, further processing of the application i.e. the office assessment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is taken up.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Stage III - Office assessment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It involves assessment of an application in the following six aspects: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a. Quality and performance of personnel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b. Infrastructure, P &amp; M, adequate Software (SW) and Hardware (HW)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c. Field investigations and laboratory systems to ensure data integrity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d. Quality Management System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e. Quality of Prospecting Work, Mining Plan and Pre-feasibility/ Feasibility report data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f. Organizational evaluation/commitment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g. Compliance to condition of accreditation/ improvements achieved(for SA and RA)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The assessment process is primarily evidence based and objective in nature. After obtaining accreditation, an ACO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is expected to strictly abide by the conditions of accreditation. Efforts towards capacity building and commitment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to quality work are given due weightage.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Normally, 10 days prior notice is given to the AO/ACO for office assessment. However, NABET reserves the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right to visit the office/site un-announced, if it is deemed necessary.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4.2 Decision making process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On completion of office assessment process, a joint report is prepared by the PA and CA (or CAs) and sent to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the NABET secretariat for further processing. The PA is responsible for the final report. NABET secretariat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after checking the completeness of the report, obtains clarifications/additional information, if required, from the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AO/ACO/Assessors. The case is then put before the accreditation committee by the NABET secretariat for its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consideration, review and decision on accreditation. The final outcome is thereafter uploaded on QCI/NABET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website http://nabet.qci.org.in/ accreditation becomes effective from the last date of the office assessment.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4.3 Time frame for application and accreditation processes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Completion of application, assessment and accreditation processes depends on the following: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a. Receipt of complete information at NABET for Stage I and II assessments along with necessary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documents and closure action of NCs/Obs., as applicable, for IA, SA and RA applications.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b. Timely submissions of such information by AO/ACO within the time frame stipulated by NABET vide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section 10 for SA and RA. For initial accreditation AOs are requested to submit the required details as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early as possible.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c. Timely raising of queries by NABET within 15 days for Stage I and 1 month for Stage II.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Subject to the above, all efforts are made by NABET to complete the process of granting accreditation within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3 months of submission of complete information by AO/ACO.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4.4 Accreditation process outcome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The salient outcomes from accreditation process are as follows: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a. Accredited </w:t>
      </w:r>
      <w:r>
        <w:rPr>
          <w:rFonts w:ascii="Times New Roman" w:eastAsia="Arial Unicode MS" w:hAnsi="Times New Roman" w:cs="Times New Roman"/>
          <w:color w:val="000000"/>
        </w:rPr>
        <w:t>– in case the applicant clears the assessment and accreditation processes successfully, the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result is posted on the QCI/NABET website and the AO/ACO is also informed separately.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b. Not approved </w:t>
      </w:r>
      <w:r>
        <w:rPr>
          <w:rFonts w:ascii="Times New Roman" w:eastAsia="Arial Unicode MS" w:hAnsi="Times New Roman" w:cs="Times New Roman"/>
          <w:color w:val="000000"/>
        </w:rPr>
        <w:t>– if the AO/ACO fails to obtain 40% marks in the office assessment or does not fulfil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any other requirements of the Scheme, the application is not approved and accreditation is not granted.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lastRenderedPageBreak/>
        <w:t xml:space="preserve">c. Cancellation </w:t>
      </w:r>
      <w:r>
        <w:rPr>
          <w:rFonts w:ascii="Times New Roman" w:eastAsia="Arial Unicode MS" w:hAnsi="Times New Roman" w:cs="Times New Roman"/>
          <w:color w:val="000000"/>
        </w:rPr>
        <w:t>- in case an ACO does not fulfil conditions of accreditation or does not submit complete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application for SA or RA in time, a reminder is given to do the same in the next 15 days. If complete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application is not submitted even after 15 days, a final notice is served for responding giving another 15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days’ time.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In the event of non-compliance after the final notice as well, the accreditation granted to the ACO is cancelled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and its’ name is removed from the list of accredited consultants. In case it wishes to get considered again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under the Scheme, it is required to submit a fresh application with requisite fee. Fresh assessment is then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carried out as per IA norms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d. Incomplete applications </w:t>
      </w:r>
      <w:r>
        <w:rPr>
          <w:rFonts w:ascii="Times New Roman" w:eastAsia="Arial Unicode MS" w:hAnsi="Times New Roman" w:cs="Times New Roman"/>
          <w:color w:val="000000"/>
        </w:rPr>
        <w:t>– If an AO submits an incomplete application in which requisite details are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not provided or it does not meet the requirements of the Scheme in respect of eligible candidates for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Project Coordinator (PC) and Technical Area Expert (TAE), QMS, Laboratory details etc., the same is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put in the ‘incomplete applications’ list. NABET intimates the AO of the deficiencies in the application.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If it is an application for IA, the same is processed further once all requirements are fulfilled.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4.5 Category of accredited consultants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Prospecting and Mining Plan Preparation Agency/ organizations are granted accreditation in categories ‘A’ or ‘B.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Experts are also approved in categories A or B under this Scheme.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If an approved category-A expert scores less than 50% marks in SA, s/he is issued an alert and her/his approval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status may be changed to Category-B. A category-B expert is upgraded to category-A if -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a. S/he meets the experience requirements stated in the Scheme/has addressed the shortfalls of earlier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assessment in the re-application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b. Scores 60% or more in SA/RA/Supplementary Assessment and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c. Recommended for up-gradation by the assessors on fulfilment of point a, b above and final decision of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Accreditation Committee.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5.0 GRANT OF ACCREDITATION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Results of the accreditation committee meeting are uploaded on the QCI/NABET website within a month of the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AC meeting in which the relevant case is discussed. A formal letter from NABET is sent within one month from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the date of approval by the accreditation committee mentioning the approved sectors with category, experts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approved with category, detailed conditions of accreditation and NCs &amp; Obs., if any. NABET’s certificate of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accreditation is issued on successful closure of all NCs and Obs.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5.1 Maintaining Accreditation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Accreditation of Prospecting and Mining Plan Preparation Agency is subject to compliance to the requirements of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the QCI – NABET Scheme. These include, but are not limited to: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a. Implementation of systems/procedures documented in the QMS manual of the ACO including the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corrective and preventive actions for the NCs and Obs. of IA, SA, RA, as applicable.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b. ACOs are encouraged to prepare their own ‘Report preparation manual’ detailing the procedures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followed right from the time of placing quotes for the work to completion of the project.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c. Timely replacement of experts - in case any approved PC or TAE leaves the ACO, s/he needs to be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replaced with in a specific time.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d. Intimation of changes – in case of any change in the organization related to systems, procedures,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laboratory and other facilities, the same is to be intimated to NABET in the within one month.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lastRenderedPageBreak/>
        <w:t>e. Payment of fees, as applicable, to NABET as per the terms of accreditation.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f. At the beginning of the reports prepared by the ACO a declaration is to be given by the ACO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mentioning the names of the PC and TAEs involved. This form must be duly signed by them and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countersigned by the CEO of the organization.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g. Familiarity with the site conditions is a fundamental requirement, concerned PC and relevant TAEs are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expected to visit the site for appropriate duration prior to commencing the work as well as during the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period of primary data collection and for ground validation of secondary data.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h. All PCs and TAEs and team members involved in the project should maintain a field logbook with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noting done at the site. NABET’s assessors may verify these during the office assessment. It is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worthwhile to maintain other documentations on the expert’s site visits viz., expert’s report, and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authorization of tours, travel documents etc.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. The ACO is to strictly avoid practices/actions mentioned in Section 5.3 to ensure that accreditation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granted to it is not cancelled.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j. The ACO is to maintain the following records (in soft or hard format)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. A register of attendance of employees involved in project.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ii. Names of the experts (both in-house and empanelled) involved in projects handled by the consultant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organization.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80 </w:t>
      </w:r>
      <w:r>
        <w:rPr>
          <w:rFonts w:ascii="Times New Roman" w:eastAsia="Arial Unicode MS" w:hAnsi="Times New Roman" w:cs="Times New Roman"/>
          <w:color w:val="000000"/>
        </w:rPr>
        <w:t>THE GAZETTE OF INDIA : EXTRAORDINARY [P</w:t>
      </w:r>
      <w:r>
        <w:rPr>
          <w:rFonts w:ascii="Times New Roman" w:eastAsia="Arial Unicode MS" w:hAnsi="Times New Roman" w:cs="Times New Roman"/>
          <w:color w:val="000000"/>
          <w:sz w:val="16"/>
          <w:szCs w:val="16"/>
        </w:rPr>
        <w:t xml:space="preserve">ART </w:t>
      </w:r>
      <w:r>
        <w:rPr>
          <w:rFonts w:ascii="Times New Roman" w:eastAsia="Arial Unicode MS" w:hAnsi="Times New Roman" w:cs="Times New Roman"/>
          <w:color w:val="000000"/>
        </w:rPr>
        <w:t>II—S</w:t>
      </w:r>
      <w:r>
        <w:rPr>
          <w:rFonts w:ascii="Times New Roman" w:eastAsia="Arial Unicode MS" w:hAnsi="Times New Roman" w:cs="Times New Roman"/>
          <w:color w:val="000000"/>
          <w:sz w:val="16"/>
          <w:szCs w:val="16"/>
        </w:rPr>
        <w:t>EC</w:t>
      </w:r>
      <w:r>
        <w:rPr>
          <w:rFonts w:ascii="Times New Roman" w:eastAsia="Arial Unicode MS" w:hAnsi="Times New Roman" w:cs="Times New Roman"/>
          <w:color w:val="000000"/>
        </w:rPr>
        <w:t>. 3(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)]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iii. Details of involvement of empanelled experts, in terms of time devoted to various projects.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iv. Updated declaration of empanelled experts indicating the number of organizations they are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associated with.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v. All documents related to laboratory work and implementation of QMS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5.2 Changes after accreditation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Since accreditation of a consultant organization is based on the experts approved, an ACO must inform NABET if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an approved expert leaves the organization and propose a replacement in accordance of the Scheme’s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requirements within one month. NABET would arrange assessment of such candidate/s either during the next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assessment due or earlier. Failing to propose a replacement on time is a non-conformance, viewed seriously and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may also result in cancellation of accreditation.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 new candidate may be proposed as a PC or a TAE for assessment at any time. However, for a person already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assessed and not approved may be proposed only after a gap of 3 months enabling her/him to address the shortfall.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5.3 Suspension/cancellation/debarment of accreditation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NABET may suspend or cancel an accreditation or even debar an organization on account of any or more grounds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during accreditation process or after, but not limited, to the following: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a. Non-compliance or violation of the NABET’s requirements and conditions of accreditation and deviation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from facts as stated in application and enclosures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b. In case an approved expert leaves the organization, the ACO is required to inform NABET of the same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within one month and get a replacement approved within the next two months.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c. Submission of false or misleading information in the application or in subsequent submissions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d. Improper use of NABET’s accreditation mark, letter of accreditation from NABET or the QCI/NABET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logo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e. Carrying out changes in Project coordinators/experts without NABET’s approval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f. Failure to report any major legal (mandatory compliance) changes and evident conflict of interest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g. Using fraudulent practices by the ACO in respect of its submission/interaction with NABET which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lastRenderedPageBreak/>
        <w:t>include, but not limited to, deliberate concealment and/or submission of false or misleading information,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suppression of information, falsification of records or data, unauthorized use of accreditation.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h. Violation of the Code of Conduct for the consultant organizations.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. Any other condition deemed appropriate by NABET.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The decision for the suspension/cancellation/debarment is taken by the NABET accreditation committee.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 clarification may be sought and put up to the accreditation committee for final decision on the matter.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5.4 Actions for misconduct/fraudulent activities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Submission of false or misleading information or use of fraudulent practices, an AO/ACO may be disqualified for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up to one year, to be decided by the accreditation committee depending on the seriousness of the action. Such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AO/ACO will be able to re-apply only after expiry of the disqualification period. The application is to be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accompanied with an undertaking from the CEO of the organization that, if such practices are repeated, it will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render the organization ineligible to participate in the NABET accreditation scheme any further. The same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approach is applicable for individual experts (PCs and TAEs) as well.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5.5 Confidentiality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All information, documents and reports submitted by an AO/ACO to NABET are utilized by the NABET,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assessors, members of accreditation and technical committees for the purpose of assessment and accreditation.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These may also be shared with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MoC</w:t>
      </w:r>
      <w:proofErr w:type="spellEnd"/>
      <w:r>
        <w:rPr>
          <w:rFonts w:ascii="Times New Roman" w:eastAsia="Arial Unicode MS" w:hAnsi="Times New Roman" w:cs="Times New Roman"/>
          <w:color w:val="000000"/>
        </w:rPr>
        <w:t>, Govt. of India and other members of the International Personnel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Certification Association. However, the identity of the accredited consultant organizations would be masked for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sensitive information related to business whenever it is called for/appropriate. In case an AO/ACO wants the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information to be kept confidential, a communication must be sent to NABET citing reasons for the same.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NABET reserves the right to take appropriate decision in this regard. NABET also reserves the right of taking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appropriate action against an ACO for deliberate breach of confidentiality.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The ACO is required to have adequate arrangements consistent with applicable laws to safeguard confidentiality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of all information provided by its clients. These arrangements are extended to include organizations or individuals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acting on its behalf and as its representatives.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6.0 GRIEVANCE REDRESSAL MECHANISM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There are two methodologies available under the Scheme for addressing the grievances of AOs and ACOs–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a. Review of Decisions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b. Appeal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6.1 Review of decisions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In case an AO/ACO wishes for review/reconsideration of any decision taken by NABET, they may send a request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for same to NABET.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The following procedure is applicable: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a. Request received from AO/ACO by NABET is recorded in the same serial as date of receipt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b. Request must mention specific complaints (not generic in nature) and supported by documentary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evidence.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c. Anonymous/ pseudonymous requests are not be entertained.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lastRenderedPageBreak/>
        <w:t>d. Only substantial errors/mistakes on procedural matters are taken up for consideration. Re-assessment of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any aspect of assessment or request for deviation from the Scheme cannot be considered.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e. Such ‘Reviews’ are taken up for consideration in a meeting of the relevant Accreditation Committee as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early as possible.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f. Agenda of such meetings is intimated to the AO/ACO.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g. AOs/ACOs making the request may present their case in person to the AC, if they so desire.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h. Decision of the AC is intimated to the concerned organizations as well as posted on QCI website.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6.2 Appeal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An AO/ ACO may apply for Appeal in case it is not satisfied with the ‘Review’ decision.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An ‘Appeal’ must include the specific issues on which the appellant is filing the appeal accompanied by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supporting documents, fees for appeal. The following information is to be provided while submitting the appeal -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spellStart"/>
      <w:r>
        <w:rPr>
          <w:rFonts w:ascii="Times New Roman" w:eastAsia="Arial Unicode MS" w:hAnsi="Times New Roman" w:cs="Times New Roman"/>
          <w:color w:val="000000"/>
        </w:rPr>
        <w:t>Sl.No</w:t>
      </w:r>
      <w:proofErr w:type="spellEnd"/>
      <w:r>
        <w:rPr>
          <w:rFonts w:ascii="Times New Roman" w:eastAsia="Arial Unicode MS" w:hAnsi="Times New Roman" w:cs="Times New Roman"/>
          <w:color w:val="000000"/>
        </w:rPr>
        <w:t>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Specific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issue/s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submitted in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Review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Supporting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documents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submitted in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Review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Decision of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Review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Committee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Additional/ new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issues submitted in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Appeal now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New supporting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documents added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now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1 - - - - -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The Following procedure is applicable: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. Formation of 3-member Appeals Committee by NABET, chaired by a member of NABET Board and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comprising one more member from NABET Board and one subject specialist.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ii. The Appeals Committee proposed is approved by the Chairman, NABET Board.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iii. The documents received from the appellant are submitted to the members of the Appeals committee by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NABET Secretariat.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iv. Process of hearing by the committee - the committee fixes a date for the hearing which is intimated to the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appellant by NABET secretariat. A reasonable notice period is given for the appellant to appear in the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hearing. The committee gives due opportunity to the appellant and the NABET secretariat to present their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cases. The committee gives its decision after hearing both the sides and based on deliberation within it.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v. The decision of the Appeals committee is intimated to the appellant by NABET Secretariat.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7.0 CODE OF CONDUCT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All ACOs are obliged to improve the standing of the consultancy profession by rigorously observing the Code of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Conduct. Failure to do so may result in the suspension or cancellation of accreditation.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7.1 Use of QCI and NABET logo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lastRenderedPageBreak/>
        <w:t>a. The QCI and NABET accreditation logo is the property of NABET and its use is controlled. Compliance to the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guidelines and conditions is required for using NABET Accreditation Mark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82 </w:t>
      </w:r>
      <w:r>
        <w:rPr>
          <w:rFonts w:ascii="Times New Roman" w:eastAsia="Arial Unicode MS" w:hAnsi="Times New Roman" w:cs="Times New Roman"/>
          <w:color w:val="000000"/>
        </w:rPr>
        <w:t>THE GAZETTE OF INDIA : EXTRAORDINARY [P</w:t>
      </w:r>
      <w:r>
        <w:rPr>
          <w:rFonts w:ascii="Times New Roman" w:eastAsia="Arial Unicode MS" w:hAnsi="Times New Roman" w:cs="Times New Roman"/>
          <w:color w:val="000000"/>
          <w:sz w:val="16"/>
          <w:szCs w:val="16"/>
        </w:rPr>
        <w:t xml:space="preserve">ART </w:t>
      </w:r>
      <w:r>
        <w:rPr>
          <w:rFonts w:ascii="Times New Roman" w:eastAsia="Arial Unicode MS" w:hAnsi="Times New Roman" w:cs="Times New Roman"/>
          <w:color w:val="000000"/>
        </w:rPr>
        <w:t>II—S</w:t>
      </w:r>
      <w:r>
        <w:rPr>
          <w:rFonts w:ascii="Times New Roman" w:eastAsia="Arial Unicode MS" w:hAnsi="Times New Roman" w:cs="Times New Roman"/>
          <w:color w:val="000000"/>
          <w:sz w:val="16"/>
          <w:szCs w:val="16"/>
        </w:rPr>
        <w:t>EC</w:t>
      </w:r>
      <w:r>
        <w:rPr>
          <w:rFonts w:ascii="Times New Roman" w:eastAsia="Arial Unicode MS" w:hAnsi="Times New Roman" w:cs="Times New Roman"/>
          <w:color w:val="000000"/>
        </w:rPr>
        <w:t>. 3(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)]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. Whenever a Prospecting and Mining Plan Preparing Agency is accredited, NABET shall inform the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relevant entity about the conditions of the use of accreditation mark.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ii. Accreditation mark can be used by NABET accredited consultant organizations only.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b. Guidelines and conditions of use of accreditation mark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. Accreditation mark as appears on NABET Accreditation certificates can be printed as coloured image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or black and white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ii. Accreditation mark shall not be used to suggest any approval or sponsorship of NABET other than the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organization accredited.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iii. Accreditation mark shall not be used in any way that misleads the reader about the accreditation status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of the consultant organization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iv. Accreditation mark is not transferable and is to be used only by the accredited consultant organization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described in its application.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v. Accredited consultant organization upon suspension or withdrawal or expiry of its accreditation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(however determined), shall discontinue the use of NABET accreditation mark on all media of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communications by the organization including promotional material, letter head, newsletters, brochures,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annual reports, business cards, websites and advertisements etc.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vi. NABET reserves the right to change the conditions as and when considered necessary and the same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shall be communicated to consultant organization.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vii. Use of accreditation mark is applicable for consultant organizations only and not for individual expert/s.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c. Verification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Calibri" w:eastAsia="Arial Unicode MS" w:hAnsi="Calibri" w:cs="Calibri"/>
          <w:color w:val="000000"/>
        </w:rPr>
        <w:t xml:space="preserve">a. </w:t>
      </w:r>
      <w:r>
        <w:rPr>
          <w:rFonts w:ascii="Times New Roman" w:eastAsia="Arial Unicode MS" w:hAnsi="Times New Roman" w:cs="Times New Roman"/>
          <w:color w:val="000000"/>
        </w:rPr>
        <w:t>NABET may, at its discretion, carry out verification of proper use of the accreditation Mark.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Calibri" w:eastAsia="Arial Unicode MS" w:hAnsi="Calibri" w:cs="Calibri"/>
          <w:color w:val="000000"/>
        </w:rPr>
        <w:t xml:space="preserve">b. </w:t>
      </w:r>
      <w:r>
        <w:rPr>
          <w:rFonts w:ascii="Times New Roman" w:eastAsia="Arial Unicode MS" w:hAnsi="Times New Roman" w:cs="Times New Roman"/>
          <w:color w:val="000000"/>
        </w:rPr>
        <w:t>If any misuse of the accreditation is noticed, NABET initiates actions as per procedure for suspension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and/or cancellation of its accreditation.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7.2 Undertaking by consultant organization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The consultant organization undertakes to: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a. Act professionally, accurately and in an unbiased manner.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b. Be truthful, accurate and fair to the assigned work, without any fear or favour.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c. Judiciously use the information provided by or acquired from the client in carrying out the project and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to maintain the confidentiality of information received or acquired in connection with the assignment.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d. Use the expertise of only approved experts of relevant category in the preparation of Mining Plan/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Geological Reports.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e. Avoid and/or declare any conflict of interest that may affect the work to be carried out.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f. Not accept any favour from the clients, or their representatives.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g. Not act in a manner detrimental to the reputation of any of the stakeholders including NABET and the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client.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h. Co-operate fully in any formal enquiry procedure of NABET.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Prior to accreditation, the AO signs the “Code of Conduct for Prospecting and Mining Plan Preparing Agency”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and sends it to the NABET secretariat.”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[F. No. 34011/28/2019-CPAM]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lastRenderedPageBreak/>
        <w:t>BHABANI PRASAD PATI, Jt. Secy.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Note:- </w:t>
      </w:r>
      <w:r>
        <w:rPr>
          <w:rFonts w:ascii="Times New Roman" w:eastAsia="Arial Unicode MS" w:hAnsi="Times New Roman" w:cs="Times New Roman"/>
          <w:color w:val="000000"/>
        </w:rPr>
        <w:t>The principal rules were published in the Gazette of India, Part II, Section 3, Sub-section (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 xml:space="preserve">) </w:t>
      </w:r>
      <w:r>
        <w:rPr>
          <w:rFonts w:ascii="Times New Roman" w:eastAsia="Arial Unicode MS" w:hAnsi="Times New Roman" w:cs="Times New Roman"/>
          <w:i/>
          <w:iCs/>
          <w:color w:val="000000"/>
        </w:rPr>
        <w:t xml:space="preserve">vide </w:t>
      </w:r>
      <w:r>
        <w:rPr>
          <w:rFonts w:ascii="Times New Roman" w:eastAsia="Arial Unicode MS" w:hAnsi="Times New Roman" w:cs="Times New Roman"/>
          <w:color w:val="000000"/>
        </w:rPr>
        <w:t>number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G.S.R.1398, dated the 26th November, 1960 and lastly amended </w:t>
      </w:r>
      <w:r>
        <w:rPr>
          <w:rFonts w:ascii="Times New Roman" w:eastAsia="Arial Unicode MS" w:hAnsi="Times New Roman" w:cs="Times New Roman"/>
          <w:i/>
          <w:iCs/>
          <w:color w:val="000000"/>
        </w:rPr>
        <w:t xml:space="preserve">vide </w:t>
      </w:r>
      <w:r>
        <w:rPr>
          <w:rFonts w:ascii="Times New Roman" w:eastAsia="Arial Unicode MS" w:hAnsi="Times New Roman" w:cs="Times New Roman"/>
          <w:color w:val="000000"/>
        </w:rPr>
        <w:t>number G.S.R. 710(E), dated the 8th</w:t>
      </w:r>
    </w:p>
    <w:p w:rsidR="00D55600" w:rsidRDefault="00D55600" w:rsidP="00D556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October, 2014.</w:t>
      </w:r>
    </w:p>
    <w:p w:rsidR="00DE365A" w:rsidRDefault="00DE365A" w:rsidP="00D55600"/>
    <w:sectPr w:rsidR="00DE36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600"/>
    <w:rsid w:val="002A2828"/>
    <w:rsid w:val="002B5A64"/>
    <w:rsid w:val="00D55600"/>
    <w:rsid w:val="00DE3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59B02A-F920-4A24-977E-941A4357D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37</Pages>
  <Words>16712</Words>
  <Characters>95259</Characters>
  <Application>Microsoft Office Word</Application>
  <DocSecurity>0</DocSecurity>
  <Lines>793</Lines>
  <Paragraphs>223</Paragraphs>
  <ScaleCrop>false</ScaleCrop>
  <Company/>
  <LinksUpToDate>false</LinksUpToDate>
  <CharactersWithSpaces>111748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2023-09-24T07:02:00Z</dcterms:created>
  <dcterms:modified xsi:type="dcterms:W3CDTF">2023-09-25T17:52:00Z</dcterms:modified>
</cp:coreProperties>
</file>