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G.S.R. 331(E).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exercise of the powers conferred by section 13 of the Mines and Minerals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(Development and Regulation) Act, 1957 (67 of 1957), the Central Government hereby makes the following rules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further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amend the Mineral Concession Rules, 1960,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Short title and commencement.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rules may be called the Mineral Concession (Amendment) Rules,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2020.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Save as otherwise provided in these rules, they shall come into force on the date of their publication in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Official Gazette.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 </w:t>
      </w:r>
      <w:r>
        <w:rPr>
          <w:rFonts w:ascii="Times New Roman" w:eastAsia="Arial Unicode MS" w:hAnsi="Times New Roman" w:cs="Times New Roman"/>
          <w:color w:val="000000"/>
        </w:rPr>
        <w:t>In the Mineral Concession Rules, 1960 (hereinafter referred to as the principal rules), for rule 2,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 shall be substituted,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</w:t>
      </w:r>
      <w:r>
        <w:rPr>
          <w:rFonts w:ascii="Times New Roman" w:eastAsia="Arial Unicode MS" w:hAnsi="Times New Roman" w:cs="Times New Roman"/>
          <w:b/>
          <w:bCs/>
          <w:color w:val="000000"/>
        </w:rPr>
        <w:t>2. Definitions.</w:t>
      </w:r>
      <w:r>
        <w:rPr>
          <w:rFonts w:ascii="Times New Roman" w:eastAsia="Arial Unicode MS" w:hAnsi="Times New Roman" w:cs="Times New Roman"/>
          <w:color w:val="000000"/>
        </w:rPr>
        <w:t xml:space="preserve">—(1)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these rules, unless the context otherwise requires,—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“Act” means the Mines and Minerals (Development and Regulation) Act, 1957 (67 of 1957);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block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boundary” shall mean the geographical boundary of the coal or lignite block expressed by way of coordinates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specified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allocation order issued under section 11A of the Act or a notification of reservation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under section 17A of the Act or vesting order or allotment order issued under the Coal Mines (Special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Provisions) Act, 2015 (11of 2015) or any other instrument or order issued under any other law in force entitling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person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carry out prospecting or mining operations;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“Form” means a form specified in Schedule I to these rules;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(iv)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report” means the detailed report prepared upon completion of prospecting operations in any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coal or lignite comprising of all geological, geophysical, exploration, core coal or lignite analysis,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hydrological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geo-engineering and other information regarding exploration, location or proof of mineral deposits,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acquired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during the prospecting operations conducted in such area and includes drilling log;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illegal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mining” means any reconnaissance or prospecting or mining operation undertaken by any person or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any area without holding a reconnaissance permit or a prospecting licence or as the case may be,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as required under sub-section(1) of section 4 of the Act.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i/>
          <w:iCs/>
          <w:color w:val="000000"/>
        </w:rPr>
        <w:t>Explanation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.—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the purpose of this clause,—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violation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any rules, other than the rules made under section 23C of the Act, within the mining lease area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holder of a mining lease shall not include illegal mining;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 granted under a reconnaissance permit or a prospecting licence or a mining lease, as the case may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considered as an area held with lawful authority by the holder of such permit of licence or a lease, while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determining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extension of illegal mining;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proponent” shall include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the coal block under section 11A of the Act or a Government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corporation in whose favour an area containing coal or lignite is reserved under section 17A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Act or a successful bidder or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allottee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a coal mine under the Coal Mines (Special Provisions) Act, 2015 (11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2015) or any other project proponent having right under any other law in force to carry out prospecting operations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operations for coal or lignite;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(vii)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railway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” and “railway administration” have the meanings respectively assigned to them in the Indian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Railways Act, 1890 (9 of 1890);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“Schedule” means a Schedule appended to these rules;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” means a section of the Act.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words and expressions used herein and not defined but defined in the Act or in the Coal Block Allocation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Rules, 2017 made thereunder or in the Coal Mines (Special Provisions) Act, 2015 (11 of 2015) or the rules made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thereunder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shall have the meanings respectively assigned to them in the said Acts or the rules.”.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3. </w:t>
      </w:r>
      <w:r>
        <w:rPr>
          <w:rFonts w:ascii="Times New Roman" w:eastAsia="Arial Unicode MS" w:hAnsi="Times New Roman" w:cs="Times New Roman"/>
          <w:color w:val="000000"/>
        </w:rPr>
        <w:t>In the principal rules, in rule 8,—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words and figure “and Chapter IV”, the words, figures and letter “, Chapter IV and Chapter IVA” shall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substituted;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words “and mining leases”, the words “, mining leases and prospecting licence-cum-mining leases”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substituted.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III,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IIIA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Geological Reports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21A. Applicability.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Notwithstanding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anything contained in Chapter III, Chapter V and Chapter VI of these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the provisions of this chapter shall apply in respect of all land containing coal or lignite.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On and from the commencement of the Mineral Concession (Amendment) Rules, 2020, conduct of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operations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preparation of geological report in respect of any area containing coal or lignite shall be governed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provisions of this chapter.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21B.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conduct of prospecting operations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preparation of geological report, a project proponent may—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 person upon obtaining prospecting licence or prospecting licence-cum-mining lease from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State Government;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entity specified in or notified by the Central Government under the second proviso of subsection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section 4 of the Act;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 Accredited Prospecting Agency, notified under second proviso to sub-section (1) of section 4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Every prospecting operation shall be undertaken and geological report prepared in accordance with Indian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Standard Procedure for Coal Resource Estimation issued by the Central Geological Programming Board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Survey of India or any other standard procedure specified by the Central Government.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Every person, entity or agency conducting the prospecting operations under sub-rule (1), shall submit a report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work done by it during each half of financial year, stating the number of persons and machineries engaged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disclosing the complete geological data, geophysical data and all other information collected during the period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Mine Planning and Design Institute Limited, a Government company and to the State Government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three months from the close of the half year to which it relates.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(4) On the completion or abandonment of prospecting operations or termination of the prospecting licence,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whichever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earlier, such person, entity or agency shall also submit a report of the work done along with 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information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relevant to mineral resources acquired by it in the course of prospecting operations.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as well as the person, entity or agency, as the case may be, referred to in sub-rule (1),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responsible for the data furnished in the geological report.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21C. Accreditation system for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The QCINABET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 accreditation to Accredited Prospecting Agency for undertaking prospecting operations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preparation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geological report in accordance with standards and procedures specified in Schedule VI of these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5. </w:t>
      </w:r>
      <w:r>
        <w:rPr>
          <w:rFonts w:ascii="Times New Roman" w:eastAsia="Arial Unicode MS" w:hAnsi="Times New Roman" w:cs="Times New Roman"/>
          <w:color w:val="000000"/>
        </w:rPr>
        <w:t>In the principal rules, in rule 22,—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sub-rule (4), the portion beginning with the words “On the receipt of the application” and ending with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words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“the Central Government for its approval.” shall be omitted;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sub-rules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(4A), (4B), (5) and (6) shall be omitted.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6. </w:t>
      </w:r>
      <w:r>
        <w:rPr>
          <w:rFonts w:ascii="Times New Roman" w:eastAsia="Arial Unicode MS" w:hAnsi="Times New Roman" w:cs="Times New Roman"/>
          <w:color w:val="000000"/>
        </w:rPr>
        <w:t>In the principal rules, for rule 22A, the following rules shall be substituted,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“22A.—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operations to be in accordance with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>On and from the expiry of a period of nine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months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commencement of the Mineral Concession (Amendment) Rules, 2020,—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operations shall be undertaken except in accordance with the mining plan, which—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been approved under clause (b) of sub-section (2) of section 5 of the Act and in accordance with rule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22B;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the system established by the State Government for preparation, certification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monitoring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mining plan under the proviso to clause (b) of sub-section (2) of section 5 of the Act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22AA: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operations shall continue to be governed by the existing mining plan approved prior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commencement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Mineral Concession (Amendment) Rules, 2020, until the same is modified;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modification in the existing mining plan during the operation of a mining lease shall also be done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accordance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clause (a).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22AA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>System to be established by the State Government for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The system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established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State Government under sub-clause (ii) of clause (a) of rule 22A for preparation, certification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monitoring of mining plan shall be submitted to the Central Government for approval.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seek previous approval of the Central Government for any modification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system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Central Government shall dispose of, with or without modifications, the proposals received from the State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for approval of system referred in sub-rule (1) or modification of a system referred in sub-rule (2),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period of three months from the date of receipt of such proposal: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Central Government may revoke such approval for reasons to be recorded in writing and duly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the State Government.”.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7. </w:t>
      </w:r>
      <w:r>
        <w:rPr>
          <w:rFonts w:ascii="Times New Roman" w:eastAsia="Arial Unicode MS" w:hAnsi="Times New Roman" w:cs="Times New Roman"/>
          <w:color w:val="000000"/>
        </w:rPr>
        <w:t>In the principal rules, for rule 22B, the following rule shall be substituted,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“22B. Preparation and approval </w:t>
      </w:r>
      <w:r>
        <w:rPr>
          <w:rFonts w:ascii="Times New Roman" w:eastAsia="Arial Unicode MS" w:hAnsi="Times New Roman" w:cs="Times New Roman"/>
          <w:b/>
          <w:bCs/>
          <w:color w:val="000000"/>
        </w:rPr>
        <w:t>of mining plan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(1) Every mining plan other than those covered under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clause (b) of sub-section (2) of section 5 of the Act shall be prepared and submitted for approval under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rule, within a period of six months of the preparation of geological report: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cases where geological report has been prepared prior to issuance of allocation order or vesting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allotment order or notification of reservation under section 17A of the Act, and the said geological report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sub-rule (2) of rule 21B, the period of six months for preparation and submission of mining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plan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shall be reckoned from the date of such allocation order, vesting order, allotment order or notification, as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may be.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For preparation of mining plan under sub-rule (1), a project proponent may engage,—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person having the following qualifications and experience,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 in mining engineering or a degree in opencast mining or a degree in mining machinery or a postgraduate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degree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geology granted by a university established or incorporated by or under a Central Act,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Provincial Act or a State Act, including any institutions recognised by the University Grants Commission under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4 of the University Grants Commission Act, 1956 (3 of 1956) or any equivalent qualification granted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university or institution outside India and recognised by Government of India,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professional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 of five years of working in a supervisory capacity in the field of mining after obtaining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degree;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Plan Preparing Agency accredited for preparation of mining plan by the QCI-NABET.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QCI-NABET shall grant accreditation in accordance with standards and procedures prescribed in Schedule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 of these rules.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Every mining plan shall be prepared,—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basis of a geological report prepared in accordance with rule 21B;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accordance with the guidelines issued by the Central Government in this regard;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area within the block boundary: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plan may cover an area beyond the block boundary not containing coal or lignite on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certificate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issued to that effect by the State Government and that it intends to grant mining lease for such extended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area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and the qualified person or the Mining Plan Preparing Agency shall be responsible,—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data furnished in the mining plan;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mining plan has been prepared in accordance with the guidelines issued by the Central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in this regard by a person possessing the qualifications and experience specified in clause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sub-rule (2) or by a Mining Plan Preparing Agency.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(6) The project proponent shall submit the mining plan for approval to such officer or authority as may be notified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Government, accompanied with the following, namely:––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non-refundable fee as may be specified by the Central Government;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certificate from the project proponent to the effect that the area covered in the mining plan is not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beyond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block boundary or in case the area covered under the mining plan extends beyond the block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boundary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a certificate issued by the State Government as specified in the proviso to clause (iii)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subrule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(7) Such officer or authority shall, within a period of thirty days from the date of receiving the mining plan, grant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approval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direct correction in the mining plan or pass any such order as it may deem fit: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aforesaid period of thirty days shall be applicable only if the mining plan is complete in 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respects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in case any modification is directed by such officer or authority after the initial submission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 for approval, the said period shall be applicable from the date of submission of the revised mining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plan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(8) A project proponent aggrieved by any order made or direction under sub-rule (7) may, within thirty days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such order or direction, apply to the Central Government for a revision of such order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direction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thereof.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(9) On receipt of an application for revision, the Central Government shall give a hearing to the aggrieved project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proponent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may confirm, modify or set aside the order or direction within thirty days and the decision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in this regard shall be final.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8. </w:t>
      </w:r>
      <w:r>
        <w:rPr>
          <w:rFonts w:ascii="Times New Roman" w:eastAsia="Arial Unicode MS" w:hAnsi="Times New Roman" w:cs="Times New Roman"/>
          <w:color w:val="000000"/>
        </w:rPr>
        <w:t>In the principal rules, rules 22BB and 22C shall be omitted.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9. </w:t>
      </w:r>
      <w:r>
        <w:rPr>
          <w:rFonts w:ascii="Times New Roman" w:eastAsia="Arial Unicode MS" w:hAnsi="Times New Roman" w:cs="Times New Roman"/>
          <w:color w:val="000000"/>
        </w:rPr>
        <w:t>In the principal rules, after rule 22D, the following rules shall be inserted,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“22E. Modification of approved mining plan.—</w:t>
      </w:r>
      <w:r>
        <w:rPr>
          <w:rFonts w:ascii="Times New Roman" w:eastAsia="Arial Unicode MS" w:hAnsi="Times New Roman" w:cs="Times New Roman"/>
          <w:color w:val="000000"/>
        </w:rPr>
        <w:t>(1) Subject to provisions of sub-rule (3), in case of any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modification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approved mining plan, the project proponent shall submit the modified mining plan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accordance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rule 22B for approval of the officer or authority notified under sub-rule (6) of rule 22B.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modification under sub-rule (1) shall be on any of the following grounds,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change in method of mining;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facilitating increase in sanctioned peak capacity that is in excess of one hundred and fifty per cent.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sanctioned rated capacity of the mine;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leased area;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interest of safe and scientific mining;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conservation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minerals;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protection of environment;</w:t>
      </w:r>
    </w:p>
    <w:p w:rsidR="009252F0" w:rsidRDefault="0094116E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9252F0">
        <w:rPr>
          <w:rFonts w:ascii="Times New Roman" w:eastAsia="Arial Unicode MS" w:hAnsi="Times New Roman" w:cs="Times New Roman"/>
          <w:color w:val="000000"/>
        </w:rPr>
        <w:t xml:space="preserve">(vii) </w:t>
      </w:r>
      <w:proofErr w:type="gramStart"/>
      <w:r w:rsidR="009252F0">
        <w:rPr>
          <w:rFonts w:ascii="Times New Roman" w:eastAsia="Arial Unicode MS" w:hAnsi="Times New Roman" w:cs="Times New Roman"/>
          <w:color w:val="000000"/>
        </w:rPr>
        <w:t>addition</w:t>
      </w:r>
      <w:proofErr w:type="gramEnd"/>
      <w:r w:rsidR="009252F0">
        <w:rPr>
          <w:rFonts w:ascii="Times New Roman" w:eastAsia="Arial Unicode MS" w:hAnsi="Times New Roman" w:cs="Times New Roman"/>
          <w:color w:val="000000"/>
        </w:rPr>
        <w:t xml:space="preserve"> of reserve by way of proving of reserve in the existing lease area;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change in final mine closure conditions;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(ix)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grounds as may be determined by the Central Government: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 of allocated coal mines or blocks, prior approval of the nominated authority or the Central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shall be required for any modification in the mining plan which result in changes in the terms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conditions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efficiency parameters specified in the agreement entered between the nominated authority or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and the project proponent, as the case may be.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Notwithstanding anything contained in sub-rule (1), the project proponent may carry on the following minor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changes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approved mining plan and submit specific proposal pursuant to such changes to the Coal Controller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copy to the Central Government for information,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change in land type within the leased area;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heavy earth moving machinery deployment;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location of infrastructure within the leased area.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22F. Misrepresentation.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–– 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misrepresentation by the project proponent in the mining plan, modification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minor change in the mining plan or any other related documents submitted to the approving officer or authority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Government or the State Government, shall constitute contravention of these rules and render such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plan, modification or minor change as void.”.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10. </w:t>
      </w:r>
      <w:r>
        <w:rPr>
          <w:rFonts w:ascii="Times New Roman" w:eastAsia="Arial Unicode MS" w:hAnsi="Times New Roman" w:cs="Times New Roman"/>
          <w:color w:val="000000"/>
        </w:rPr>
        <w:t>In the principal rules, in rule 24, after sub-rule (5)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,the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following sub-rule shall be inserted,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“(6) The State Government shall examine an application for grant of mining lease and pass an order in writing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disposal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such application.”.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11. Amendment of rule 24A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.—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principal rules, in rule 24A, after sub-rule (1), the following sub-rule shall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inserted,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“(2) If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application for renewal of a mining lease made within the time referred to in sub-rule (1) is not disposed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State Government before the date of expiry of the lease, the period of that lease shall be deemed to have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extended by a period of two years or till the State Government passes order thereon, whichever is earlier.”.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12.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IV,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IVA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PROCEDURE FOR OBTAINING PROSPECTING LICENCE-CUM-MINING LEASE OF COAL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LIGNITE IN RESPECT OF LAND IN WHICH THE MINERALS VEST IN THE GOVERNMENT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40A. Applicability of this Chapter: </w:t>
      </w:r>
      <w:r>
        <w:rPr>
          <w:rFonts w:ascii="Times New Roman" w:eastAsia="Arial Unicode MS" w:hAnsi="Times New Roman" w:cs="Times New Roman"/>
          <w:color w:val="000000"/>
        </w:rPr>
        <w:t>The provisions of this Chapter shall apply to the grant of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licence-cum-mining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of coal and lignite in respect of land in which the minerals vest in the Government.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40B.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Upon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 of allocation order or vesting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allotment order, as the case may be,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make an application in Form Q for grant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licence-cum-mining lease, along with such order and any other supporting documents before such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officer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authority as the State Government may specify: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documents specified in this sub-rule: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Provided further that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may engage an entity under the second proviso of sub-section (1)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4 of the Act, in which case, such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apply for grant of mining lease after preparation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 in accordance with rule 21B and approval of mining plan in accordance with rule 22B and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Chapter IV shall apply on application, grant and conditions of such mining lease.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(2) Every application for the grant of prospecting licence-cum-mining lease shall be accompanied by,—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non-refundable fee of ten thousand rupees;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documents required for grant of a prospecting licence as specified under rule 9;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security deposit specified under rule 20.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40C. Acknowledgement and disposal of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Receipt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application for grant of prospecting licence-cum-mining lease shall be duly acknowledged by the State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prospecting licence deed in Form F, within a period of ninety days from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receiving of such application, complete in all respects.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(3)The provisions of rules 14, 16, 18, 19, and 21shall apply to such prospecting licence.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40D. Conduct of prospecting operations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Upon execution of a prospecting licence deed,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period specified in section 7 of the Act, shall undertake prospecting operations, prepare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rule 21B and submit a mining plan for approval in accordance with rule 22B.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40E. Conduct of mining operations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Upon approval of mining plan,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submit a copy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such approval to the State Government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alongwith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all documents required for grant of mining lease as specified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 22 for execution of mining lease deed of prospecting licence-cum-mining lease: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documents specified in rule 22: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further that the State Government may, with previous approval of the Central Government, impose such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conditions for conduct of mining operations in the mining lease deed, as it may deem fit.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mining lease deed in Form K of the Schedule I, within a period of ninety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days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date of receiving of such documents complete in all respects.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provisions of rules 22A, 22AA, 22B, 22D, 22E, 22F, 27, 29A, 30, 32, 33, 36, 37, 37A, 38 and 40 shall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i/>
          <w:iCs/>
          <w:color w:val="000000"/>
        </w:rPr>
        <w:t>mutatis mutandis</w:t>
      </w:r>
      <w:r>
        <w:rPr>
          <w:rFonts w:ascii="Times New Roman" w:eastAsia="Arial Unicode MS" w:hAnsi="Times New Roman" w:cs="Times New Roman"/>
          <w:color w:val="000000"/>
        </w:rPr>
        <w:t>, to such mining lease.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40F. Renewal of prospecting licence.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application for renewal of a prospecting licence under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licence-cum-mining lease deed for the purpose of completing prospecting operations, shall be made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least ninety days before the expiry of the prospecting licence and shall be accompanied by a statement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reasons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renewal;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 of the details of prospecting operations undertaken by the applicant;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details of expenditure incurred;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(d)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number of man days for which the work was undertaken;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(e)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justification for the additional period required to complete the prospecting work.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Receipt of an application for renewal shall be duly acknowledged by the State Government within three days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receipt of such application.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application for renewal shall be accompanied by non-refundable fee of rupees one thousand per square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kilometre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a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pro rata </w:t>
      </w:r>
      <w:r>
        <w:rPr>
          <w:rFonts w:ascii="Times New Roman" w:eastAsia="Arial Unicode MS" w:hAnsi="Times New Roman" w:cs="Times New Roman"/>
          <w:color w:val="000000"/>
        </w:rPr>
        <w:t>basis of the area for which the renewal of the prospecting licence is applied for.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The State Government may condone delay in submission of an application for renewal of a prospecting licence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made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after the time limit specified in sub-rule (1), provided that such application has been made before the expiry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prospecting licence.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An application for the renewal of a prospecting licence shall be disposed of by the State Government before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expiry of the period of prospecting licence and if application is not disposed of within that period, the license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deemed to have been renewed for a period not exceeding the period for renewal of prospecting license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sub-section (2) of section 7 of the Act, or the period for which the application is made, whichever is less.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40G. Renewal of mining lease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An application for renewal of mining lease under the prospecting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licencecum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shall be dealt with in accordance with rules 24A and 24B, as the case may be.”.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13. </w:t>
      </w:r>
      <w:r>
        <w:rPr>
          <w:rFonts w:ascii="Times New Roman" w:eastAsia="Arial Unicode MS" w:hAnsi="Times New Roman" w:cs="Times New Roman"/>
          <w:color w:val="000000"/>
        </w:rPr>
        <w:t>In the principal rules, in rule 45, for clause 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), the following clause shall be substituted,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mining operations shall be undertaken in accordance with the mining plan, prepared and approved under rule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 and modified under rule 22E;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14. </w:t>
      </w:r>
      <w:r>
        <w:rPr>
          <w:rFonts w:ascii="Times New Roman" w:eastAsia="Arial Unicode MS" w:hAnsi="Times New Roman" w:cs="Times New Roman"/>
          <w:color w:val="000000"/>
        </w:rPr>
        <w:t>In the principal rules, rule 52 shall be omitted.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X,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XI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Penalty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76. Penalty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Any contravention of the provisions of these rules shall be punishable in accordance with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sub-section (2) of section 21 of the Act.”.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16. </w:t>
      </w:r>
      <w:r>
        <w:rPr>
          <w:rFonts w:ascii="Times New Roman" w:eastAsia="Arial Unicode MS" w:hAnsi="Times New Roman" w:cs="Times New Roman"/>
          <w:color w:val="000000"/>
        </w:rPr>
        <w:t>In the principal rules, in Schedule I, after Form P, the following form shall be inserted, namely:—</w:t>
      </w:r>
    </w:p>
    <w:p w:rsidR="009252F0" w:rsidRDefault="0094116E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9252F0">
        <w:rPr>
          <w:rFonts w:ascii="Times New Roman" w:eastAsia="Arial Unicode MS" w:hAnsi="Times New Roman" w:cs="Times New Roman"/>
          <w:color w:val="000000"/>
        </w:rPr>
        <w:t>“Form Q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 FORM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GRANT OF PROSPECTING LICENCE-CUM-MINING LEASE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See </w:t>
      </w:r>
      <w:r>
        <w:rPr>
          <w:rFonts w:ascii="Times New Roman" w:eastAsia="Arial Unicode MS" w:hAnsi="Times New Roman" w:cs="Times New Roman"/>
          <w:color w:val="000000"/>
        </w:rPr>
        <w:t>rule 40A]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(To be submitted in triplicate)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OF.............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Received at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............(</w:t>
      </w:r>
      <w:proofErr w:type="gramEnd"/>
      <w:r>
        <w:rPr>
          <w:rFonts w:ascii="Times New Roman" w:eastAsia="Arial Unicode MS" w:hAnsi="Times New Roman" w:cs="Times New Roman"/>
          <w:color w:val="000000"/>
        </w:rPr>
        <w:t>place) on...............(Date)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Initial of Receiving Officer… Dated ……… day of ….. 20…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Through……….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Sir,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………..,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authorized signatory of ……….(name of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 request that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licence-cum-mining lease under the Mineral Concession Rules, 1960 be granted to ……….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name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2.A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sum often thousand rupees in accordance with Rule 40Aof the Mineral Concession Rules, 1960 has been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deposited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3.The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required particulars are given below:—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Name of the applicant with complete address.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Is the applicant a private company, public company or corporation?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(iii) An attested copy of the certificate of registration of the company or corporation shall be enclosed.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(iv) Nature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business of applicant.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(v) Number and date of the valid clearance certificate of payment of mining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dues(</w:t>
      </w:r>
      <w:proofErr w:type="gramEnd"/>
      <w:r>
        <w:rPr>
          <w:rFonts w:ascii="Times New Roman" w:eastAsia="Arial Unicode MS" w:hAnsi="Times New Roman" w:cs="Times New Roman"/>
          <w:color w:val="000000"/>
        </w:rPr>
        <w:t>copy enclosed)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affidavit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when not holding any mining lease.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(vi) If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the date of application the applicant does not hold a prospecting licence, it should be stated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affidavit to this effect has been furnished to the satisfaction of the State Government.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(vii) Mineral or minerals which the applicant intends to prospect and mine.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Period of prospecting licence stage for which the prospecting licence-cum-mining lease is required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(ix) Extent of the area the applicant wants to prospect.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Details of the area in respect of which prospecting licence-cum-mining lease is required. (District,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Taluq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No., Plot No., Area, etc.)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(xi)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Does the applicant have surface rights over the area for which he requires a prospecting licence?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If not, has he obtained the consent of the owner, and the occupier of the land for undertaking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operations. If so, the consent of the owner and the occupier obtained in writing be filed.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(xii) Brief description of the area with particular reference to the following: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situation of the area in respect to natural features such as streams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case of village, areas, the name of the village and if only a part of the village is applied for,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number, the area in hectares of each field or part thereof applied for.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areas shall cover whole or recognised part survey numbers.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In the case of forest areas, the name of the working circle, the range and the felling series.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(d) For areas where no forest maps or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maps are available, a sketch plan should be submitted on scale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area applied for together with boundary, if any, of any other existing mining lease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licence area if the area applied for has any common point or line with the boundaries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existing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 or mining lease areas.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(xiii) The areas applied for should be marked on plans as detailed below: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In case a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 of the area is available, the area on this map should be marked showing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name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number and area in hectares of each field and part thereof.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 applied for shall cover whole survey numbers.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 the case of forest maps, the area should be marked on the map showing the range and felling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series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In case neither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nor forest maps are available, the area should be marked on sketch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drawn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scale showing on this plan all important surface and natural features, the dimensions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lines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forming the boundary of the area and the bearing and distance of all corner points from any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important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prominent and fixed point or points.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(xiv) An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affidavit, that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up-to-date income tax returns, as prescribed under the Income Tax Act, 1961, have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filed, and tax due, including the tax on account of self-assessment has been paid.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(xv) Particulars of the areas mineral-wise within the jurisdiction of the State Government for which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any person joint in interest with him: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already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holds under prospecting licence and mining lease;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already applied for but not granted;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being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applied for simultaneously.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(xvi) Nature of joint in interest, if any.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(xvii) If the applicant intends to supervise the works, his previous experience of prospecting and mining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explained; If he intends to appoint a manager, the name of such manager, his qualifications,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nature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extent of his previous experience should be specified and his consent letter should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attached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(xviii) Financial resources of the applicant.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(xix) Particulars of receipted treasury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challan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attached for the amount referred to at 2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(xx) Any other particulars or sketch map which the Applicant wishes to furnish.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(xxi) Authorization letter/ power of attorney from the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authorising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authorised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signatory to submit the application for prospecting licence-cum-mining lease is enclosed.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I/We do hereby declare that the particulars furnished above are correct and am/are ready to furnish any other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details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including accurate plans as may be required by you.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Yours faithfully,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(Signature and designation of the applicant)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Note: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1- The application should relate to one compact area only.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Such large-size map, as may be available, should be attached for proper demarcation of the areas, specially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area Applied for is 40 hectares or less.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Detailed plan and topographical map are to be attached in triplicate with the original application.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17. </w:t>
      </w:r>
      <w:r>
        <w:rPr>
          <w:rFonts w:ascii="Times New Roman" w:eastAsia="Arial Unicode MS" w:hAnsi="Times New Roman" w:cs="Times New Roman"/>
          <w:color w:val="000000"/>
        </w:rPr>
        <w:t>In the principal rules, after Schedule V, the following schedule shall be inserted, namely:—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“Schedule VI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proofErr w:type="gramStart"/>
      <w:r>
        <w:rPr>
          <w:rFonts w:ascii="Times New Roman" w:eastAsia="Arial Unicode MS" w:hAnsi="Times New Roman" w:cs="Times New Roman"/>
          <w:i/>
          <w:iCs/>
          <w:color w:val="000000"/>
        </w:rPr>
        <w:t>see</w:t>
      </w:r>
      <w:proofErr w:type="gramEnd"/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rule 21C(2) and 22B(3)]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(Standards and procedures for accreditation)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1.0 SCHEME FOR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NABET, a constituent Board of the QCI, developed Accreditation Scheme for Prospecting and Mining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Agencies/ Organizations (hereinafter called ‘the Scheme’) with inputs from various stakeholders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including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experts in the field, regulatory agencies and consultants.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document describes the scheme’s requirements of human resources, consultancy quality assurance systems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procedures to be followed, the assessment process and the accreditation criteria. Various aspects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scheme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Eligibility (who can get accredited) and coverage of the scheme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Human resource – qualification and experience requirement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Scope of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Consultant organization quality assurance system (CQAS)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Assessment and accreditation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Closure/suspension/delisting/on hold etc. Of applications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the implementation of the Scheme, NABET is guided by a group of eminent professionals in the field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and allied subjects and structured secretariat.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complete cycle of Accreditation covering 3-year period comprising Initial Accreditation, Surveillance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and Re-accreditation process. All the three processes involve assessment in 3 stages: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 - Checking completeness of the application by NABET secretariat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 - Technical review of documents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III - Office assessment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1.1 Eligibility for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Only organizations meeting the eligibility criteria of this Scheme are considered for accreditation. These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consultant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organizations can include government bodies, public sectors undertakings and private organizations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which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could be proprietorship firms, partnership firms or companies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Pvt.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&amp; Public Limited), bodies registered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Society Acts, under Section 25 of Companies Act, Research Institutes and the like. All requirements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 as mentioned in this document are to be complied with for an organization to get accredited. A sole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proprietorship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owned by an individual or in personal name can also apply if it fulfils all other requirements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 Scope of the Scheme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Scheme covers the scopes for Prospecting and Mining Plan Preparation Agency who will prepare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(GR) and Mining Plan entrusted by project proponent. Hence the scheme is divided into two sections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describing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guidelines for accreditation of scope viz.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Scheme for Accreditation of Accredited Prospecting Agency (APA)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Scheme for Accreditation of Mining Plan Preparing Agency (MPPA)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 Scheme for Accreditation of Accredited Prospecting Agency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Prospecting Agency (Applicant Consultant Organization) must have expertise in all the relevant fields or can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have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 specific area for preparation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comprehensive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geological report. The Accredited Prospecting Agency (APA) organisation can provide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consultancy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prospecting services required for Geological Report (GR) preparation. APA should cover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aspects 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Drilling (Coring &amp; Non-coring)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Topographical Survey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Geo-physical survey (borehole &amp; surface)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d. In-seam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Seismic survey, HRSS, Seismic Refraction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Interpretation of Stratigraphy &amp; structure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Coal Quality assessment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Geo-technical studies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Geo-chemical testing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Hydro geological studies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Geological Modelling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k. Coal / Mineral Resource Evaluation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facility for preserving drilling cores, with self/ drilling partner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1.2.1.1 QUALIFICATION, EXPERIENCE AND FUNCTIONS OF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Geological Reports preparation comprise Project Coordinator (Prospecting)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Technical Area Experts (TAE). They may be helped by team members. The qualification and experience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experts and roles envisaged for them are detailed below-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 Project coordinator (Prospecting):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1.1 Minimum educational qualifications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Master’s (post-graduate) degree/ M. Tech in either subject- Geology/ Applied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Geology/Geophysics/Hydrogeology/Remote Sensing &amp; GIS/ from a UGC/AICTE recognized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1.2 Experience of Project Coordinator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Minimum 15 years overall work experience after the completion of above-mentioned qualifying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degrees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15 years in Central/ State Government/ Research Institutes/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universities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/ Colleges as Geologist will be considered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fulfill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minimum experience.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Modelling Tools.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1.3 Specific Experience in Prospecting: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Project Coordinator(PC) must have Specific experience related to planning and managing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advanced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projects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Designing and implementing QAQC protocols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Geological modelling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Geostatistical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analysis,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Resource Estimation and Resource classification in accordance with UNFC, NI 43-101, JORC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SAMREC reporting codes.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Prepared at least 3 Geological Report.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Monitoring of 3 Geological Report (auditing, performance evaluation etc.),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 total of three in combination of (e) and (f)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1.4 Expected functions of Project coordinators (Prospecting):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be thoroughly aware of Prospecting methodology, requirements and be familiar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guidelines of report preparation, MMDR Act, Prospecting rules and all relevant regulations and its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Amendments. S/he must have a clear concept and thorough knowledge of prospecting and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S/he should share this information with other team members.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expected functions of Project Coordinator are as follows: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a) Complete understanding about the project specification, develop broad scoping of the project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taking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into consideration site specific requirements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Meeting with project Director/Owner, framing the methodology for Prospecting program.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In depth understanding in respect of topography, hydrology streams, Geology, Hydrogeology, land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etc.,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Visiting the site for appropriate duration for the selection of sampling locations and deciding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type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samples in consultation with the TAEs.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Collating and reviewing the reports of the TAEs which must include analysis and interpretation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data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Developing the draft Geological Report and circulating the same amongst team members for final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feedback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ensuring completeness of the report.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g) Discussing the draft Geological Report with the project directors/owners for their comments.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</w:t>
      </w:r>
      <w:r>
        <w:rPr>
          <w:rFonts w:ascii="Times New Roman" w:eastAsia="Arial Unicode MS" w:hAnsi="Times New Roman" w:cs="Times New Roman"/>
          <w:b/>
          <w:bCs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Geology GEO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ii. Geophysics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GP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iii. Remote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Sensing &amp; GIS 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iv. Surveying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SUR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v. Hydrogeology HG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2.0 Technical Area Expert (Prospecting):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2.1 Minimum educational qualifications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Master’s (post-graduate) degree/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M.Tech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- (Geology, Applied Geology, Geophysics, Hydrogeology,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Remote Sensing &amp; GIS) from a UGC/AICTE recognized University/ Institution.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Bachelor’s degree/diploma or equivalent in technical subjects such as Mechanical (Drilling),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Geotechnical and Earth Resource Engineering and equivalent from a UGC/AICTE recognized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2.2 Minimum Experience for Technical Area Expert (TAE)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 expert should have a minimum 5 years overall experience in the concerned technical area(s)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preparing Prospecting/ Geological report(s).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5 years in Central/ State Mining Departments/Organization/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Research Institutes/ universities/ Colleges as Geologist, Geophysicist,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Remote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Sensing &amp; GIS expert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Hydrogeologist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will be considered if work in the respective areas.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 Specific Educational Qualification and Experience for each TAE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2.3.1 Technical Area Expert - Geology (GEO):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Hands-on experience in geological Prospecting, mapping, and data interpretation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Knowledge of geological principles, basin modelling and mineral reserves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Preparation of ore body model using 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AutoCAD,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etc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Familiarity with Prospecting geology concepts and survey processes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Ability to interpret 2D/3D seismic data and create geologic maps and models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Ability to identify natural resources and determine their economic value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level of analytical skills to interpret Prospecting data pertaining to mineral prospects.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Experience in Coal/ Metal mining model preparation is preferred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Performs scouting of Prospecting activities in the region, preparation of Prospecting activity plans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budget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samples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prepare activity logs.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Created and presented accurate geology-based maps, cross sections, and geological models.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Directed, supervised and managed all work performed by field crews and drillers.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e. Entered and maintained sample information and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in relevant database.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of proposals received from national &amp; international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forecasting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for operational and business planning and preparation of the feasibility study report.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likely potentiality of the mineral prospect.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2.3.2 Technical Area Expert - Geophysics (GP):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Geophysics/ Applied Geophysics from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Planning and execution of Geophysical Surveys including special studies using suitable geophysical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technique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equipment.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Geophysical methods comprise of measurement of signals from natural or induced phenomena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physical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properties of sub surface formation.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Various physical properties that are made use of in different geophysical techniques are electrical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conductivity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magnetic susceptibility, density, elasticity &amp; radioactivity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Prospectively evaluation and Prepare concepts/ plays/ leads/ prospects inventory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ii. 2D &amp; 3D seismic interpretation incorporated with all wells data,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Well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seismic calibration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Evaluate post- drill well findings based on interpretation and integration of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Observe the reaction of recording equipment to detect irregularities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Use computers for data management, quality control and communication between the office and field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locations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Carry out Vertical electrical sounding, Magnetic / EM profiling and Borehole logging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Interpretation of the date, synthesis of results and preparation of reports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Maintenance and updating of Geophysical records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Proper transportation and maintenance of equipment’s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Must be acquainted with state and national policies.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 2.3.3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Geology/ Applied Geology/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Geo-informatics from a UGC/AICTE recognized University/ Institution or equivalent”.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ii. BE / B Tech in GIS/ Remote Sensing / Spatial Sciences/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Geoinformatics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any other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fields.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GPS, GIS and Remote Sensing software’s like ArcGIS 10,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imaging,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Digital photogrammetry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GIS layer analysis, feature extraction using satellite data.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Coordinates and assigns GIS personnel to projects.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Provides team lead oversight on projects including quality assurance, data analysis, map production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production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Selects from multiple procedures and methods to accomplish tasks.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Excavation measurement to slope stability.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2.3.4 Technical Area Expert - Surveying (SUR):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Surveying from a Govt. recognized institute and possessing valid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Surveyor’s certificate of Competency from DGMS and having one-year post qualification experience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field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experience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 Metal mining.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surveyed.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and maintain sketches, maps, reports, and legal descriptions of surveys to describe, certify,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assume liability for work performed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theodolites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transits, levels, and satellite-based global positioning systems (GPS).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concerned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projects.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measurements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leveling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petroleum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other mineral products.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2.3.5 Technical Area Expert - Hydrogeology (HG):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Hydrogeology/Hydrology/Water Resources Management from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Analysis of surface hydrogeological data pertaining to ground water, flow fluctuation, estimation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flows</w:t>
      </w:r>
      <w:proofErr w:type="gramEnd"/>
      <w:r>
        <w:rPr>
          <w:rFonts w:ascii="Times New Roman" w:eastAsia="Arial Unicode MS" w:hAnsi="Times New Roman" w:cs="Times New Roman"/>
          <w:color w:val="000000"/>
        </w:rPr>
        <w:t>; setting up and interpretation of gauging station readings, designing of ground water table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measurement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monitoring network, computation of ground water recharge, flow rate and direction.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Plotting of ground water contours.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Analysis and description of aquifer characteristics e.g. Permeability,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transmissivity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storage coefficient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etc., estimation of groundwater potential and recharge phenomenon, determination of impact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withdrawal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groundwater.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Geology and Geo morphological analysis/description/ Stratigraphy/Lithology.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Developing Geo-hydrological maps.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Must be acquainted with state and national policies.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Understanding of policies, guidelines and the legislation related to ground water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Collecting basic mine production data, such as annual output, drainage quantity, water inflow,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water inflow (including static-storage and recharge rate) of mine was predicted and calculated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horizontal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catchment channel method, big well method and replenishment quantity method,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respectively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Hydrogeological condition changes of open-pit coal mine in grass area during production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3.0 Team Member (TM)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experienced professionals in their own fields but lacking experience to enter the profession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obtained eligibility qualification but do not meet the experience requirements of TAE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3.1 Expected functions of team member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TAEs. Since s/he is expected to be knowledgeable in area of expertise, emphasis should be given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acquaint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her/him on aspects, developing the management plans and finally in report writing for her/his part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study.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3.2Requirements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Project Coordinators must be in-house (full time employee).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Geological reports must be in-house (full time employee).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Any organization to be accredited must have one approved in-house PROJECT COORDINATOR (GL), one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in-house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TAE (GL).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4. The other TAE may be in-house or empanelled. The organisation must cover remaining TAs as per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 Scheme for Accreditation of Mining PLAN Preparing Agency (MPPA)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Mining Plan Preparing Agency (MPPA) shall prepare Mining Plan in accordance with the standard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procedures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by Central Government. An applicant / consultant organisation must have expertise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relevant fields or can have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specific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 for preparation of comprehensive Mining Plan. The Accredited Mining Plan Preparing Agency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(AMPPA) can provide consultancy for services required for Mining Plan and Pre-feasibility/ Feasibility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preparation. AMPPA should cover following aspects 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Mining Plan for underground and open cast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Pre-Feasibility/ Feasibility studies of open cast and underground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Detailed design of underground and open cast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Operational plans for open cast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Techno-economic appraisal of mining projects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Technical audit of working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Introduction and adaptation of new technology for underground and open cast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Preparation of manuals and special reports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1.2.2.1 QUALIFICATION, EXPERIENCE &amp; FUNCTION OF EXPERTS (Mining)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Mining Plan preparation comprise Project Coordinator (Mining) and Technical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(TAE). They may be helped by team members. The qualification and experience requirements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roles envisaged for them are detailed below-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 Project coordinator (Mining Plan)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1.1 Minimum educational qualifications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 BE/ B. Tech/ M. Tech Degree in Mining Engineering/ Opencast Mining/ Mining Machinery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granted by a university established or incorporated by or under a Central Act, A Provincial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Act or a State Act including any institutions recognized by the University Grants Commission under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Section 4 of the University Grants Commission Act, 1956 (3 of 1956) or any equivalent qualification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granted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any university or institute outside India and recognized by Government of India.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1.2 Experience of Project Coordinator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Professional experience 15 years overall work experience after the completion of above-mentioned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qualifying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degrees. Modification to a mining plan shall be carried out by a person qualified to prepare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Officers retired/served for minimum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 </w:t>
      </w:r>
      <w:r>
        <w:rPr>
          <w:rFonts w:ascii="Times New Roman" w:eastAsia="Arial Unicode MS" w:hAnsi="Times New Roman" w:cs="Times New Roman"/>
          <w:color w:val="000000"/>
        </w:rPr>
        <w:t>years in Central/ State Government/ Research Institutes/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universities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/ Colleges will be considered to fulfil the minimum experience.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1.3 Mining Plan Preparation Specific experience: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must have Mining Plan Preparation Specific experience as follows: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Prepared at least 3 Mining Plans.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Monitoring of 3 Mining Plan (Pre-feasibility/ Feasibility report, auditing, performance evaluation etc.),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 total of three in combination of (a) and (b).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1.4 Expected functions of Project coordinators (Mining Plan):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The Project Co-ordinator (Mining plan) shall prepare Mining Plan in accordance with guidelines issued by Central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government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per the approved standards and procedures and shall be responsible for correctness of the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furnished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Mining engineers design the future mine layouts capable of achieving production and mine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development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objectives, taking into account the geological characteristics and structure of the mineral resource.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They prepare production and development schedules and monitor progress against these. The Project coordinator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thoroughly aware of Mining Plan requirements and be familiar with the guidelines of report preparation,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MMDR Act, rules and all relevant regulations and its Amendments. S/he must have a clear concept and thorough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Mining Plan requirements. S/he should share this information with other team members.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Understanding of preparing mining plan including the following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activitiesi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Detailed topography, mine geology, mineral deposit &amp; existence, details of Prospecting, indicating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recoverable reserve, sections calculations, slice plan/level plan method, its layout phases,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mechanization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operations, mine life, overburden, reservoir, mineral estimation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other.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Blasting parameters, types of explosive, powder factor, storage of explosive.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Mine drainage, stacking of mineral rejections, use of mineral &amp;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processing and waste disposal,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Environmental management plan describing the impact of mining and beneficiation on environment 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following over the next five years giving brief information about water regime, biodiversity, quality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air, noise level, climatic conditions, socio-economic, regional aspects and others along with time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bound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Year wise proposal of reclamation of land.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Monitoring schedules for different environmental components after the commencement of mining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related activities.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Mine closure plan and Rehabilitation &amp; Resettlement plan.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Leadership quality in planning, selecting and guiding the team.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Activities related to Safety Planning and accident analysis.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Mining expert is the key person for preparing Mining reports and plans.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2.0 Technical area experts for Mining Plan and Design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2.1 Technical Area Experts (TAEs)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 and Design is also multi-disciplinary activity where the central figure is the Mining Expert (ME) who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have broad knowledge and practical experience of preparing Mining Plan. S/he should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havea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Clarity in the concept of the mining, knowledge of the applicable standards, Acts, Rules and regulations.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Domain knowledge and understanding of the organization, industry.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Engineering 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Mining Geology MGEO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Remote Sensing &amp; GIS 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Civil, Electrical &amp; Mechanical CEM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Marketing &amp; Finance M &amp; 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vi. Socio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Economics 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Environment, Health &amp; Safety EHS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Geotechnical (optional) GT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2.2 Minimum Educational Qualification for TAEs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a. A BE/ B. Tech/ M. Tech Degree in Mining Engineering/ Opencast Mining/ Mining Machinery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granted by a university established or incorporated by or under a Central Act, A Provincial Act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State Act including any institutions recognized by the University Grants Commission under Section 4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University Grants Commission Act, 1956 (3 of 1956) or any equivalent qualification granted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university or institute outside India and recognized by Government of India.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Professional experience of three (3) years of working in a supervisory capacity in the field of mining after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obtaining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degree.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2.3 Minimum Experience for TAEs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An expert should have a minimum 5 years overall experience in the concerned technical area(s)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preparing Mining Plan.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Officers retired/served for minimum 5 years in Central/ State Mining Departments/Organization/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Institutes/ universities/ Colleges will be considered if work in the respective areas.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Proficient in MS office, CAD, ArcGIS, Modelling Software, Data Processing Tools, Geological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B2.4 Specific Educational Qualification and Experience 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Each TAE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2.4.1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Engineer (ME):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A BE/ B. Tech/ B.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 AMIE / M. Tech Degree in Mining Engineering/ Opencast Mining/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Machinery or equivalent granted by a university established or incorporated by or under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Act, A Provincial Act or a State Act including any institutions recognized by the University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Grants Commission under Section 4 of the University Grants Commission Act, 1956 (3 of 1956) or any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qualification granted by any university or institute outside India and recognized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 India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Mining Plan/ Pre- Feasibility/ Feasibility Project Report preparation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Design of Mining Methods for OC/UG Coal/ Metal/ Non-Metal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in broad range current and new UG/OC mining operations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Emerging mining technologies and concepts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Techno- Economic Feasibility for Coal, Metal and Non- Metal Minerals.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Selection of Mining Equipment’s and Machineries.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Practical experience in risk management in Mine Design.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Design and scheduling best practice tools and methodologies.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Knowledge of Geology, GIS, Drill &amp; Blast, mining principals and other related mining support services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 surface and underground plans and blueprints of a mining plans, use of survey data and risk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Mining Plan/ Pre- Feasibility/ Feasibility Project that describe results and processes of mining,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Reconciliation of Prospecting data from economical mine plan, production plans reports.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Use of mine planning software - Use specialized software to plan, design and model for mining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operations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Planning equipment for mineral treatment; communicate and collaborate with engineering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Generate weekly, monthly, quarterly or annual production plan.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2.4.2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Geologist (MGEO):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UGC/AICTE recognized 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Preparation of ore body modelling using Geological Prospecting data, its interpretation, mapping using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AutoCAD,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Ability to interpret 2D/3D seismic data and create geologic maps and models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and experience of the technologies currently implemented for mining plan, GIS, Drilling,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principals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Performs scouting of Prospecting activities in the region, preparation of Prospecting activity plans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budget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samples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prepare activity logs.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Create accurate geology-based maps,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lithologs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cross sections and geological models.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Directed, supervised and managed all work performed by field crews and drillers.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e. Entered and maintained sample information and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in relevant database.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from national &amp; international prospects;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forecasting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for operational and business planning and preparation of the feasibility study report.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 assessing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likely potentiality of the mineral prospect.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either subject- Geology/ Applied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 Geo-informatics from a UGC/AICTE recognized University/ Institution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GIS and Remote Sensing software’s like ArcGIS,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Remote Sensing, GIS, GPS,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Digital photogrammetry,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Excavation measurement to slope stability.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2.4.4 Technical Area Expert - Surveying (SUR):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Mining &amp; Mines’ Surveying from a Govt. recognized institute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possessing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valid Mines Surveyor’s certificate of Competency from DGMS and having one-year post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 in relevant field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 experience.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 sites.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Coal/Metal mining.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and maintain sketches, maps, reports, and legal descriptions of surveys to describe, certify,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assume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liability for work performed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theodolites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transits, levels, and satellite-based global positioning systems (GPS).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concerned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projects.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68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measurements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levelling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 petroleum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mineral products.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2.4.5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Civil, Electrical &amp; Mechanical (CEM):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BE/B. Tech/B.Sc.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/AMIE/M Tech in Mechanical/Electrical/Civil Engineering from recognized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 or Institute approved by AICTE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. Design of various structures for both open-pit and underground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Plan and design hydraulic systems and transportation structures and systems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Manage the construction, operation and maintenance of the work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Test soils and various other material to determine the requirement needed for the building of foundations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structures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Assist in the design and drawing of complex electrical systems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Work extensively with electrical equipment such as circuits and transformers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Experience in planning and optimising of Plant and Machinery for mining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Design and Layout of Civil Infrastructure Design (Township, Water Works Distribution, Domestic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Effluent Plant)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Coal Preparation and coal Handling Units (CHP) Design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. Heavy Earth Moving Machinery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(HEMM) Workshop Design.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Mine Shafts Units, Mine Ventilation by Simulation Modelling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Washery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 and Implementation of Modern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Washability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Methods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vi. In-Pit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Crushing and Conveying System (IPCCC) and ROPECON Technology Application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Angle Belt Conveying System in both O/C &amp; U/G Mines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. Energy Efficiency Study (Electrical &amp; Diesel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of Mines and International Bench Marking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Mining Activities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Consultancy on “Energy Sensitive Organizational Structure"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All mine specific software development and IT enabled services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xi. GPS enabled monitoring mechanism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2.4.6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Marketing &amp; Finance (M&amp;F):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CA/ ICWA or B. Tech with MBA.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Experience in establishing commercial viability of the project, Budgeting and financing;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Identifies the existence of markets or long-term, contracts for the product; and decides whether or not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mine should be developed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Stripping costs where removal of overburden occurs for production, calculation of stripping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adjustments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Determination of impairment charges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Detailed Project Costing &amp; Financial Structuring.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Risk Analysis Study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Macro and Micro Analysis of Project Viability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Equipment’s Depreciation and amortization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Profitability Index Study.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2.4.7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Socio-Economics (SE):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 graduate) degree in Social Welfare / Sociology/ Political Science/ Psychology/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Geography/ Anthropology/ Economics/Environmental Economics/Urban Planning/Regional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Planning/Environmental Planning, Developmental Sciences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Rural Development and Management – rural economics/ Economic Sociology/ Demographic Studies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MBA (Rural Management)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Any other social science related subject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2 years Post Graduate Diploma in Sociology from recognized Institution like Tata Institute of Social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Sciences, Xavier Institute of Social Sciences, Ranchi/Xavier Institute of Management,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Bhubaneswar/XLRI, Jamshedpur and other reputed institutes.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Conducting baseline socio-economic surveys through interviews/ questionnaire/focused group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discussions/</w:t>
      </w:r>
      <w:proofErr w:type="gramEnd"/>
      <w:r>
        <w:rPr>
          <w:rFonts w:ascii="Times New Roman" w:eastAsia="Arial Unicode MS" w:hAnsi="Times New Roman" w:cs="Times New Roman"/>
          <w:color w:val="000000"/>
        </w:rPr>
        <w:t>participatory rural appraisal (PRA)/rapid rural appraisal (RRA)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Methodologies on extrapolation of census data to project an up-to-date status including selected ground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validation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same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Conduct social needs assessment studies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Evaluation of socio-economic status of both tribal and non-tribal areas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Demonstrated capacity to interact and develop rapport at community level will be an added advantage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Conduct Rehabilitation and Resettlement (R &amp; R) studies for people displaced due to developmental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development for R &amp; R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Assessment of social changes arising out of development projects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are the additional expectation from the expert: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policies, guidelines and the legislation related to R &amp; R issues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Social Impact Assessment of development projects in Rural/ Urban areas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2.4.8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Environment, Health &amp; Safety (EHS):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. B. Tech/B. E/ M. Tech in Environmental Engineering, Civil, Geotechnical engineering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Engineering Geology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Diploma in (Industrial Safety) from premier institutions (like CLI, RLIs, NITIE,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NITs, P. G. Diploma recognized by State Board of Technical Education).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lastRenderedPageBreak/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Outstanding knowledge of EHS management systems and related software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OHSAS standards and regulations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Planning of Long-term Sustainability initiatives (Natural capital, Human capital)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Specifications for Specific Dust emission, water consumption, energy consumption, Solid waste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utilization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Green belt development.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Facilitate Engineering &amp; Project department by implementing various environment improvement projects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Should have experience as Safety Officer preferably in Mining Industry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Prepares and assist in compliance's, general risk assessments and other safety assessments to support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Health, Safety and Environmental management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Responsible for Industrial Hygiene, Occupational Health, Waste Management and business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enhancements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Maintain EHS configurations and Maintain operational procedures around supported environments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Write, implement, and manage HSE Programs, Policies and Procedures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 Safe Operating Procedure (SOP's) and Job Hazard Analysis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2.4.9 Technical Area Expert - Geotechnical (GT):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B. Tech/B. E/ M. Tech in Civil, Rock/ Soil Mechanics and Geotechnical engineering or Engineering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 or equivalent.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Rock strength tests like 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Triaxial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test, compressive strength test, Unified compressive strength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Rock-quality designation (RQD) measured as a percentage of the drill core in lengths of 10 cm or more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Investigation, analysis and modelling of geotechnical issues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Geotechnical characterization of borehole core and domain modelling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Impact testing, Scratch testing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Work closely with the Geology department to optimize safe, timely drill-hole results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Slope design for open pits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Headings, roadways and drifts for underground operations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Panel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longwall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Tailing dam design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Special constructions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Geological Structure using precision measuring and testing instruments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3.0 Team Member (TM)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Experienced professionals in their own fields but lacking experience to enter the profession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completed 5 years after obtaining eligibility qualification but do not meet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experience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requirements of TAE or EC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3.1 Expected functions of team member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TAEs. Since s/he is expected to be knowledgeable in area of expertise, emphasis should be given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acquaint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her/him on aspects, developing the management plans and finally in report writing for her/his part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study.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4.0 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1. Project Coordinators must be in-house (full time employee).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Mine Planning reports must be in-house (full time employee).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Any organization to be accredited must have one approved in-house Project Coordinator (Mining), one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in-house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TAE (Mining).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4. The other TAE may be in-house or empanelled. The organisation must cover remaining TAs as per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1.3 Coverage of the Scheme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comprehensive document describes the scheme’s requirements of human resource, Quality Management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Systems and procedures to be followed, integrity of data, the assessment process, the accreditation criteria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relevant requirements of the 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1.4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of the Scheme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accreditation Scheme is dynamic in nature. Modifications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will take place from time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time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with the consultation and approval of Ministry. It ought to be for continually improving the delivery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effectiveness of the consultancy.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reserves all rights to amend its procedures and fees etc., as it may deem fit. Applicants are requested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refer to the updated scheme on the QCI/NABET website (http://nabet.qci.org.in/) before applying for their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accreditation/surveillance/re-accreditation/expansion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modification of scope.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2.0 Requirements for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requirements have been developed with a view to have system-based approach.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scheme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specifies the following six essential requirements for accreditation: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Human resource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Field investigation and laboratory arrangement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Suitable infrastructure, P &amp; M, Software, office and Equipment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Quality Management System (QMS)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Quality of reports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Organizational commitment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Compliance to conditions of accreditation/ improvements achieved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 Human resource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of a Prospecting report and Mining Plan and mine design is essentially multi-disciplinary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activity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where inputs are required from experts having knowledge of the prospecting, mining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industry/sector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which reports are to be carried out.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2.1.1 Project Coordinator (PC)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have broad knowledge about the project. The role of the PC includes, but not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limited to, studying and understanding the project, setting-up the team, visiting the site with the team,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evolving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work schedule and ensuring that data are appropriately utilized for generating the comprehensive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correct interpretation and correlation of the data, and maintenance of necessary records.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essential requisites for PC include the following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Conceptual understanding of project requirements, process and outcome.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Knowledge of the applicable Acts, Rules and Regulations governing the project.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Domain knowledge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Leadership quality in planning, selecting and guiding the team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Thus, for Project Coordinator emphasis is given on experience and maturity.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different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schemes please refer to below mentioned respective appendices.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Project Coordinator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Project Coordinator Mining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2.1.2 Technical Area Expert (TAE)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TAEs are expected to identify and assess in their respective areas of expertise for adequate input for the report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input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provide their expert inputs to the PC. TAEs should have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an in-depth knowledge in their respective areas of specialization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the legislations and rules/regulations with respect to the technical areas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capability of identifying the need of the project,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different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schemes please refer to below mentioned respective appendices.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Technical Area Expert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Technical Area Expert Mining Plan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2.1.3 Team members (TM)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introduced to: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 induction of new professionals experienced in their respective technical areas but lack direct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Give opportunity to professionals in the field to build their competencies for handling different technical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areas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under the Scheme. This provision is available for in-house employees only.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NABET must be informed about involving professional as team member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prior to actually engaging </w:t>
      </w:r>
      <w:r>
        <w:rPr>
          <w:rFonts w:ascii="Times New Roman" w:eastAsia="Arial Unicode MS" w:hAnsi="Times New Roman" w:cs="Times New Roman"/>
          <w:color w:val="000000"/>
        </w:rPr>
        <w:t>her/him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job.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2.1.4 General conditions for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Experts involved in preparing reports, namely PCs and TAEs, can be both, in-house (full time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employee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or empanelled as per requirement.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b/>
          <w:bCs/>
          <w:color w:val="000000"/>
        </w:rPr>
        <w:t>In-house (IH) expert</w:t>
      </w:r>
      <w:r>
        <w:rPr>
          <w:rFonts w:ascii="Times New Roman" w:eastAsia="Arial Unicode MS" w:hAnsi="Times New Roman" w:cs="Times New Roman"/>
          <w:color w:val="000000"/>
        </w:rPr>
        <w:t>- is a full-time employee working on the pay rolls of the applicant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(AO)/accredited consultant organization (ACO) on regular basis (not on ‘time to time basis’ or on ‘as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when required’ basis) and gets appropriately paid as per her/his qualification and experience. All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payments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an in-house expert are to be made through bank and are subject to TDS, as applicable.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 expert working full time (as per the above definition) in an organization and not working in any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capacity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part time or full time, in any other organization, may opt for a designation as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‘Consultant’.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Such a person may be considered as an ‘in-house expert’ after necessary due diligence by 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assessors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during office assessment.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d. </w:t>
      </w:r>
      <w:r>
        <w:rPr>
          <w:rFonts w:ascii="Times New Roman" w:eastAsia="Arial Unicode MS" w:hAnsi="Times New Roman" w:cs="Times New Roman"/>
          <w:b/>
          <w:bCs/>
          <w:color w:val="000000"/>
        </w:rPr>
        <w:t>Empanelled expert</w:t>
      </w:r>
      <w:r>
        <w:rPr>
          <w:rFonts w:ascii="Times New Roman" w:eastAsia="Arial Unicode MS" w:hAnsi="Times New Roman" w:cs="Times New Roman"/>
          <w:color w:val="000000"/>
        </w:rPr>
        <w:t>–an AO/ACO may also have ‘empanelled’ experts. An empanelled expert may be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freelancer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(not a full-time employee of any organization) or may be working with an NGO 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organization/Academic institute. In the latter case, a No objection certificate (NOC) is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obtained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Registrar for a University, the Principal for a college and the head of organization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NGO or a Research organization, as the case may be. The AO/ACO must have an MOU/written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agreement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such experts. Details to be included in NOC and MOU/Agreement.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 person working in an organization other than a NGO/Research/Academic Institute cannot opt as an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empanelled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 for an AO/ACO. A full time Director in a Private/Public Limited company or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‘Partner’ in a partnership firm is considered as a full-time employee of the organization/firm and is not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eligible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opt as an empanelled expert under the Scheme. However, if a person is an Independent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Director in a company, s/he is eligible to be an empanelled expert with a maximum of five AO/ACO.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cases, relevant documentary evidence has to be furnished of his/her being an Independent Director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company.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An expert employed with an NGO or a Research/Academic institute may seek empanelment with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maximum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3 AO/ACO.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subject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condition 5.1.6 xi given below)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All empanelled candidates/experts are required to furnish a Declaration of Association signed by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candidate/expert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countersigned by the authorized signatory of the AO/ACO. There should also be 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MOU or Agreement between the empanelled candidate/expert stating the tenure and scope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duly signed by both parties.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Empanelled experts may contribute to the report as and when the work is assigned to them. However,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their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expected functions are same as those for IH experts.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PCs, TAEs and TMs must maintain field log books of their visits to the site giving the observations,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done etc., for the stated activity.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j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Submission of any false or misleading information in any of the above aspects, shall lead to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cancellation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approval of such experts and/or application/ accreditation of the organization.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2.2 Field investigation and laboratory arrangement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Collection of quality primary data is of crucial importance for preparing Prospecting, Mining Plan and Pre-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Feasibility/ Feasibility reports. A good understanding of the project based on visit to the project site by approved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PCs and TAEs is of utmost importance for developing the scope of study and for data collection.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field investigation would include as per the Prospecting plan to cover following aspects: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Exploration coverage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Borehole Density as per ISP norms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Coring and Non-Coring Drilling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Geophysical logging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RQD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Physico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-Mechanical test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Survey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Hydrogeological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2.2.1 Laboratory arrangement for analysis and records of Results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w.r.t.DATA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AO/APA may have an in-house laboratory or agreement/MOU/Work Order with one or more external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work related to collecting data. If it engages more than one laboratory to cover its requirements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report being carried out in different parts of the country, it should have a clear internal guideline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assigning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work to a particular laboratory and maintaining the necessary record of the same.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Laboratories engaged for the Coal core analysis should be carried out in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Govt</w:t>
      </w:r>
      <w:proofErr w:type="spellEnd"/>
      <w:r>
        <w:rPr>
          <w:rFonts w:ascii="Times New Roman" w:eastAsia="Arial Unicode MS" w:hAnsi="Times New Roman" w:cs="Times New Roman"/>
          <w:color w:val="000000"/>
        </w:rPr>
        <w:t>/NABL accredited recognized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All analyses should be carried out as specified guidelines. The scope of accreditation/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recognition/certification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cover relevant parameters.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specific cases, in-house laboratories of a university/ research institute may also be considered, and assessed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Assessors to be appropriate for consideration under the 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Wherever such data generation includes collection of samples at the site by the AO/APA followed by analysis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same at the laboratory, a detailed written down procedure should be available with the AO/APA in the QMS,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including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methodologies for collection, preservation and transportation of such samples to the laboratory.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procedure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specifically address as to who are to be involved in selecting sampling locations, parameters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analysed for, collection, preservation/transportation etc. of samples.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2.3 Suitable infrastructure, P &amp; M, Software, office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: May be referred at the website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QCI-NABET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2.4 Quality management system (QMS)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One of the long-term objectives of this Scheme is to encourage the consultant organizations to adopt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systemoriented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approach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report preparation. Ideally, all Prospecting and Mining Plan Preparation Agency/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have their own report preparation manual as well which they may enrich from their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learnings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over the years.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facilitate the above, the applicant organization must maintain a Quality Management Systems (QMS) for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QMS should be based on the current version of ISO 9001 standards. Although it is not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mandatory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that the organization should be ISO 9001 certified, the QMS must address the requirements of ISO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9001 and the specific requirements of the 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Consultants are advised to establish and maintain a Quality Management System (QMS) for their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the same offers the following benefits;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Creates a culture of doing things right, the very first time.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Inculcates the culture of “saying, what we do and doing, what we say”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Increases system orientation and reduces person specific dependence.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Encourages uniform knowledge sharing and develops skilled work force.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Helps develop team spirit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Reduces duplicate work and minimizes wastages.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Improves quality of work and brand image.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QMS should be based on ISO 9001 while addressing specific requirements of NABET Scheme. Please note that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organization is already ISO 9001 certified, guidelines B1 to B4 and B10 are normally addressed (which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please be checked). It is then required to develop procedures for the NABET specific items i.e., B4 to B9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integrate them with the system meaning that these should also come under the ambit of auditing, document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control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management review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organization has not been initiated into the system-oriented approach of working which is documented,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audited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reviewed, it needs to acquaint itself of ISO 9001 requirements. Such organizations may initially take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help of a consultant but MUST NOT OUTSOURCE THE WORK OF ESTABLISHING THE QMS to him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meet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requirements of the NABET Scheme. Such an approach will be counterproductive as the system so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developed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less likely to be owned by the working team and would remain a standalone document. THE BEST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WAY IS TO GET THE GUIDANCE OF A CONSULTANT BUT LET THE WORKING TEAM ESTABLISH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SYSTEM.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QMS is supported by a 3-tier documentation system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lastRenderedPageBreak/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Quality Management System manual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Procedures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Work instructions/forms/formats/checklists to implement the procedures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Guidelines for developing the QMS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Quality policy shall be defined to address at least following: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Be appropriate to the Organization’s purpose &amp; context, and support its strategic direction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Includes commitment for, continual improvement and satisfy applicable requirements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Provide a framework for setting objectives and a review mechanism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d. </w:t>
      </w:r>
      <w:r>
        <w:rPr>
          <w:rFonts w:ascii="Times New Roman" w:eastAsia="Arial Unicode MS" w:hAnsi="Times New Roman" w:cs="Times New Roman"/>
          <w:color w:val="000000"/>
        </w:rPr>
        <w:t>Be communicated and understood within the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e. </w:t>
      </w:r>
      <w:r>
        <w:rPr>
          <w:rFonts w:ascii="Times New Roman" w:eastAsia="Arial Unicode MS" w:hAnsi="Times New Roman" w:cs="Times New Roman"/>
          <w:color w:val="000000"/>
        </w:rPr>
        <w:t>Focus on customer satisfaction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Leadership and Planning Support &amp; Operation- Shall give procedures for planning, operations &amp; support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defined QMS including role and accountability of Top management.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Accountability for Effective design and implementation of QMS is defined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Use of process approach and risk-based thinking is evident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System for effective communication is defined and implemented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Risk Management process is established, that is linked to organizations context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Interested parties for organization’s QMS are identified and their inputs are captured to improve QMS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System for change management is defined and implemented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Shall determine, provide and maintain the infrastructure necessary for its operation and processes.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Shall plan implement and control the processes needed to meet the requirements as per defined QMS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documented information shall give procedures for: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Uniquely identifying documents and records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Approving documents prior to issue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Distribution, access, retrieval and use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Control of changes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Reviewing and updating of documents, as required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Retention and Disposition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Ensuring quick availability of relevant revision of the document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Storage, protection and retrieval of documented information and handling of outdated/superseded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Performance Evaluation and Review shall give procedures for: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Fixing Key Performance Indicators (KPI) of experts involved and annual appraisal of the same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Assessing / ensuring the quality of Geological reports prepared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Periodic and systematic audit, both internal and external and follow up action for closure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Nonconformances</w:t>
      </w:r>
      <w:proofErr w:type="spell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(NCs)/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observations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Management review giving periodicity and issues to be taken up including feedback from project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proponent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quality of Geological reports prepared and necessary follow up action.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Actions taken to address Non- conformances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Analysing the NCs of internal audits as well as external audits including NABET to identify the causes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actions to be taken,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resources and other inputs required for such actions,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Fixing the time frame and the responsibility for the actions,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Ensuring the completion of the actions to be taken,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 the effectiveness of corrective actions taken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Review risks, opportunities and overall QMS if required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Competence management of staff, experts and other persons related to scope of QMS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color w:val="000000"/>
        </w:rPr>
        <w:t>shall give procedures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>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Define and provide the necessary persons needed for effective implementation of QMS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b. Define the necessary competence (Education, experience and skills) for staff, experts and other persons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house or contractual, impacting the QMS of the organization,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Assessing the work done by the prospective experts prior to their retention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Framing the “terms of reference” for retention of the expert, including preparation of the report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her/his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portion of the work,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Assessing performance of the work done by the experts for the organization,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Wherever applicable, take appropriate actions to acquire necessary competence and evaluate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effectiveness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actions taken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Maintain appropriate documented information as evidence of competence.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Collection and measurement of primary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‘Primary’ data will cover all forms of data collected through the field work, for assessing the project area.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procedures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collecting primary data should include: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Site visits by the Prospecting team to familiarize about site conditions to plan for the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Selecting the number and location of monitoring stations and the type of sampling and parameters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monitored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Interpretation of data including statistical analysis to arrive at meaningful information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Specifying as appropriate for the scope of Prospecting methodologies to be followed and interpretation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same.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Collation, synthesis and interpretation of secondary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Authenticity, credibility, appropriateness and relevance of the secondary data are the cornerstones of a good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report. Secondary data shall be used to supplement the primary data and under no circumstances this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used as a replacement of primary data. This procedure should include information on: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When secondary data would be resorted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Relevant secondary data to be collected as appropriate for Prospecting study requirements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Sources of secondary data ensuring their reliability and age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Validation of important secondary data by cross verification at the site or from other sources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Ensuring the brevity of the data (eliminating irrelevant information)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is a good practice to give reference to the source when secondary data is used.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externally provided process, products and services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 shall give procedure to apply necessary controls for the externally provided processes, products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services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manual should mention procedures for: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Defining the conditions when outsourcing would be resorted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Assessing the capability of the agency to take up the work to be outsourced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Drawing up the terms of reference for the outsourced work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Identifying steps to be taken to ensure the quality of the outsourced work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Timely review, monitor and control on outsourced services as per defined QMS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Laboratory work for Prospecting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should give procedures for: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Assessing a laboratory for its capability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analyze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parameters required for collection of surface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surface Prospecting data and studies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the scope of work to be assigned to the lab and those to be done by the Prospecting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Consultant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Collection, preservation and transportation of samples from site to the laboratory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assurance by the team of the primary data collection work including supervision at site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Type of records to be maintained by the laboratory and the team on the baseline data collection work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Customer satisfaction &amp; Complaints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Monitor customers perceptions of the degree to which their needs and expectations are fulfilled.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Informing the clients about the provision of complaints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Accepting complaints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Handling and disposal (including authority and responsibility) of the same within reasonable time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Maintaining records of complaints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Ensuring implementation of correction and corrective actions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2.5 Quality of Prospecting (GR), Mining Plan and Pre-feasibility/ Feasibility reports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of the important objectives of the Scheme is to establish the quality of report prepared by Consultant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Organizations, give feedback to them on areas of improvement so that there is consistent report quality.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criteria include accuracy of site description, quality of data, analysis and interpretation of the data.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2.6 Organizational commitment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objective of the Scheme is to identify credible Prospecting and Mining Plan Preparation Agencies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who should prepare best quality Prospecting (GR), Mining plan and Pre-feasibility/ Feasibility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country. This will be possible when there is a commitment from the accredited agencies towards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comprehensive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report. This has been factored in the Scheme and for Re-accreditation assessment compliance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accreditation condition by the accredited agency/ organization since receiving accreditation is also taken into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account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(see Section 6 below).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3.0 ACCREDITATION CYCLE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Cycle in this Scheme is for 3 years and comprises 3 types of assessments: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Initial accreditation (IA)</w:t>
      </w:r>
      <w:r>
        <w:rPr>
          <w:rFonts w:ascii="Times New Roman" w:eastAsia="Arial Unicode MS" w:hAnsi="Times New Roman" w:cs="Times New Roman"/>
          <w:color w:val="000000"/>
        </w:rPr>
        <w:t>: In the IA, the potential of the applicant organization is assessed and based on that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granted. On successful completion of the initial assessment, an applicant organization is given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3 years, subject to a surveillance assessment after 18 months.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Surveillance assessment (SA): </w:t>
      </w:r>
      <w:r>
        <w:rPr>
          <w:rFonts w:ascii="Times New Roman" w:eastAsia="Arial Unicode MS" w:hAnsi="Times New Roman" w:cs="Times New Roman"/>
          <w:color w:val="000000"/>
        </w:rPr>
        <w:t>This is to assess performance after IA. The basic objective is to judge to what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extent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performance along with compliance to the conditions of accreditation has been met. SA falls due 18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months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after IA.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Re-accreditation (RA): </w:t>
      </w:r>
      <w:r>
        <w:rPr>
          <w:rFonts w:ascii="Times New Roman" w:eastAsia="Arial Unicode MS" w:hAnsi="Times New Roman" w:cs="Times New Roman"/>
          <w:color w:val="000000"/>
        </w:rPr>
        <w:t>Following the principle of ‘consistency’, in RA the emphasis is laid on the consistent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achieved by the ACO during the period of accreditation. Since, the ultimate objective of the Scheme is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improve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quality of Mining plan/ Geological Reports being prepared in our country, weightage accorded to it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gradually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increases from IA to SA to RA.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three years from initial accreditation, the organization is re-assessed broadly as per the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Initial Assessment with emphasis on improvements achieved.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4.0 ACCREDITATION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procedure for IA, SA and RA includes three processes: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Application assessment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 assessment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Decision making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4.1 Application assessment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separate application forms for IA, SA, RA, expansion of scope and supplementary assessment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replacing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experts who may have left the organization. These can be downloaded from the 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website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www.http://nabet.qci.org.in/ 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Applicants are advised to go through the accreditation scheme carefully prior to preparing/submitting their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They must complete the Self-assessment to know if the applications are ready for submission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they are ready for NABET assessment. This would greatly reduce processing time benefiting both,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 organization (AO) /Accredited Consultant Organization (ACO) and NABET. Applications are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soft format only. In case, NABET requires hard copy of a document, the same is intimated to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SA must be submitted three months prior to the when SA is due i.e. on completion of 16 months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after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office assessment for IA. Similarly, RA application should be submitted three months prior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expiry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accreditation period i.e., on completion of 34 months after date of office assessment for IA.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application process is on-line and procedure to be adopted for applying on-line will be posted on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website.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of the applications is carried out in 3 stages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Checking completeness of the application by NABET secretariat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Applications submitted by an AO/ACO must be complete in all respects and is inclusive of all supporting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mentioned in the checklist of Application Form (for IA, SA, RA) of this 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checks if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Application is complete in all respects,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Information submitted is in relevant formats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Application is accompanied by the requisite fee.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application is grossly incomplete in respect of candidates/experts, laboratory arrangement etc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.,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informs the AO/ACO of the inadequacies. Such applications are processed further once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inadequacies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 addressed. For other applications, the NABET secretariat forwards the application to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principal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assessor (see below) with its observations for technical scrutiny. The AO/ACO is advised to carefully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study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requirements before filling in the application.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 - Technical review of documents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Assessors with vast experience in the relevant fields conduct technical review of documents of the applications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NABET. For each application two assessors are assigned. The Principal Assessor (PA) carries out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Stage II assessment supported by the NABET staff. The PA is joined by a Co-Assessor (CA) for the office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(see below). In case the number of experts involved is large, NABET may assign more CAs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78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expedite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process. After Stage II assessment the PA may raise Non-Conformances (NCs) and/or Observations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(Obs.) pointing out the areas where the application does not meet the requirements of the Scheme. After the NCs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Obs. are successfully closed by the AO/ACO, further processing of the application i.e. the office assessment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taken up.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III - Office assessment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involves assessment of an application in the following six aspects: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Quality and performance of personnel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Infrastructure, P &amp; M, adequate Software (SW) and Hardware (HW)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Field investigations and laboratory systems to ensure data integrity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Management System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Quality of Prospecting Work, Mining Plan and Pre-feasibility/ Feasibility report data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Organizational evaluation/commitment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g. Compliance to condition of accreditation/ improvements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achieved(</w:t>
      </w:r>
      <w:proofErr w:type="gramEnd"/>
      <w:r>
        <w:rPr>
          <w:rFonts w:ascii="Times New Roman" w:eastAsia="Arial Unicode MS" w:hAnsi="Times New Roman" w:cs="Times New Roman"/>
          <w:color w:val="000000"/>
        </w:rPr>
        <w:t>for SA and RA)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assessment process is primarily evidence based and objective in nature. After obtaining accreditation, an ACO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expected to strictly abide by the conditions of accreditation. Efforts towards capacity building and commitment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quality work are given due weightage.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Normally, 10 days prior notice is given to the AO/ACO for office assessment. However, NABET reserves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right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visit the office/site un-announced, if it is deemed necessary.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4.2 Decision making process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office assessment process, a joint report is prepared by the PA and CA (or CAs) and sent to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NABET secretariat for further processing. The PA is responsible for the final report. NABET secretariat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after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checking the completeness of the report, obtains clarifications/additional information, if required, from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AO/ACO/Assessors. The case is then put before the accreditation committee by the NABET secretariat for its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consideration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review and decision on accreditation. The final outcome is thereafter uploaded on QCI/NABET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website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http://nabet.qci.org.in/ accreditation becomes effective from the last date of the office assessment.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4.3 Time frame for application and accreditation processes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Completion of application, assessment and accreditation processes depends on the following: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Receipt of complete information at NABET for Stage I and II assessments along with necessary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closure action of NCs/Obs., as applicable, for IA, SA and RA applications.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Timely submissions of such information by AO/ACO within the time frame stipulated by NABET vide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10 for SA and RA. For initial accreditation AOs are requested to submit the required details 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early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possible.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raising of queries by NABET within 15 days for Stage I and 1 month for Stage II.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Subject to the above, all efforts are made by NABET to complete the process of granting accreditation within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 months of submission of complete information by AO/ACO.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4.4 Accreditation process outcome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salient outcomes from accreditation process are as follows: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a. Accredited </w:t>
      </w:r>
      <w:r>
        <w:rPr>
          <w:rFonts w:ascii="Times New Roman" w:eastAsia="Arial Unicode MS" w:hAnsi="Times New Roman" w:cs="Times New Roman"/>
          <w:color w:val="000000"/>
        </w:rPr>
        <w:t>– in case the applicant clears the assessment and accreditation processes successfully,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result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posted on the QCI/NABET website and the AO/ACO is also informed separately.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b. Not approved </w:t>
      </w:r>
      <w:r>
        <w:rPr>
          <w:rFonts w:ascii="Times New Roman" w:eastAsia="Arial Unicode MS" w:hAnsi="Times New Roman" w:cs="Times New Roman"/>
          <w:color w:val="000000"/>
        </w:rPr>
        <w:t>– if the AO/ACO fails to obtain 40% marks in the office assessment or does not fulfil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requirements of the Scheme, the application is not approved and accreditation is not granted.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c. Cancellation </w:t>
      </w:r>
      <w:r>
        <w:rPr>
          <w:rFonts w:ascii="Times New Roman" w:eastAsia="Arial Unicode MS" w:hAnsi="Times New Roman" w:cs="Times New Roman"/>
          <w:color w:val="000000"/>
        </w:rPr>
        <w:t>- in case an ACO does not fulfil conditions of accreditation or does not submit complete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SA or RA in time, a reminder is given to do the same in the next 15 days. If complete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not submitted even after 15 days, a final notice is served for responding giving another 15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time.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the event of non-compliance after the final notice as well, the accreditation granted to the ACO is cancelled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its’ name is removed from the list of accredited consultants. In case it wishes to get considered again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Scheme, it is required to submit a fresh application with requisite fee. Fresh assessment is then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carried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out as per IA norms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d. Incomplete applications </w:t>
      </w:r>
      <w:r>
        <w:rPr>
          <w:rFonts w:ascii="Times New Roman" w:eastAsia="Arial Unicode MS" w:hAnsi="Times New Roman" w:cs="Times New Roman"/>
          <w:color w:val="000000"/>
        </w:rPr>
        <w:t>– If an AO submits an incomplete application in which requisite details are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provided or it does not meet the requirements of the Scheme in respect of eligible candidates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and Technical Area Expert (TAE), QMS, Laboratory details etc., the same is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put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‘incomplete applications’ list. NABET intimates the AO of the deficiencies in the application.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it is an application for IA, the same is processed further once all requirements are fulfilled.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4.5 Category of accredited consultants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Plan Preparation Agency/ organizations are granted accreditation in categories ‘A’ or ‘B.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are also approved in categories A or B under this Scheme.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approved category-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 scores less than 50% marks in SA, s/he is issued an alert and her/his approval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status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may be changed to Category-B. A category-B expert is upgraded to category-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if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S/he meets the experience requirements stated in the Scheme/has addressed the shortfalls of earlier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re-application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Scores 60% or more in SA/RA/Supplementary Assessment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Recommended for up-gradation by the assessors on fulfilment of point a, b above and final decision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Committee.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5.0 GRANT OF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Results of the accreditation committee meeting are uploaded on the QCI/NABET website within a month of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 meeting in which the relevant case is discussed. A formal letter from NABET is sent within one month from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approval by the accreditation committee mentioning the approved sectors with category, experts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approved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category, detailed conditions of accreditation and NCs &amp; Obs., if any. NABET’s certificate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issued on successful closure of all NCs and Obs.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5.1 Maintaining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of Prospecting and Mining Plan Preparation Agency is subject to compliance to the requirements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QCI – NABET Scheme. These include, but are not limited to: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Implementation of systems/procedures documented in the QMS manual of the ACO including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corrective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preventive actions for the NCs and Obs. of IA, SA, RA, as applicable.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ACOs are encouraged to prepare their own ‘Report preparation manual’ detailing the procedures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right from the time of placing quotes for the work to completion of the project.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replacement of experts - in case any approved PC or TAE leaves the ACO, s/he needs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replaced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in a specific time.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Intimation of changes – in case of any change in the organization related to systems, procedures,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other facilities, the same is to be intimated to NABET in the within one month.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e. Payment of fees, as applicable, to NABET as per the terms of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At the beginning of the reports prepared by the ACO a declaration is to be given by the ACO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mentioning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names of the PC and TAEs involved. This form must be duly signed by them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countersigned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CEO of the organization.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Familiarity with the site conditions is a fundamental requirement, concerned PC and relevant TAEs are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expected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visit the site for appropriate duration prior to commencing the work as well as during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period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primary data collection and for ground validation of secondary data.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All PCs and TAEs and team members involved in the project should maintain a field logbook with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done at the site. NABET’s assessors may verify these during the office assessment. It is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worthwhile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maintain other documentations on the expert’s site visits viz., expert’s report,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authorization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tours, travel documents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The ACO is to strictly avoid practices/actions mentioned in Section 5.3 to ensure that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granted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it is not cancelled.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The ACO is to maintain the following records (in soft or hard format)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 register of attendance of employees involved in project.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Names of the experts (both in-house and empanelled) involved in projects handled by the consultant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Details of involvement of empanelled experts, in terms of time devoted to various projects.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Updated declaration of empanelled experts indicating the number of organizations they are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All documents related to laboratory work and implementation of QMS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5.2 Changes after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Since accreditation of a consultant organization is based on the experts approved, an ACO must inform NABET if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expert leaves the organization and propose a replacement in accordance of the Scheme’s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within one month. NABET would arrange assessment of such candidate/s either during the next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due or earlier. Failing to propose a replacement on time is a non-conformance, viewed seriously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also result in cancellation of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new candidate may be proposed as a PC or a TAE for assessment at any time. However, for a person already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not approved may be proposed only after a gap of 3 months enabling her/him to address the shortfall.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5.3 Suspension/cancellation/debarment of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may suspend or cancel an accreditation or even debar an organization on account of any or more grounds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during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accreditation process or after, but not limited, to the following: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Non-compliance or violation of the NABET’s requirements and conditions of accreditation and deviation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from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facts as stated in application and enclosures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 case an approved expert leaves the organization, the ACO is required to inform NABET of the same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one month and get a replacement approved within the next two months.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Submission of false or misleading information in the application or in subsequent submissions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Improper use of NABET’s accreditation mark, letter of accreditation from NABET or the QCI/NABET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logo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Carrying out changes in Project coordinators/experts without NABET’s approval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Failure to report any major legal (mandatory compliance) changes and evident conflict of interest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Using fraudulent practices by the ACO in respect of its submission/interaction with NABET which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include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but not limited to, deliberate concealment and/or submission of false or misleading information,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suppression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information, falsification of records or data, unauthorized use of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Violation of the Code of Conduct for the consultant organizations.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Any other condition deemed appropriate by NABET.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decision for the suspension/cancellation/debarment is taken by the NABET accreditation committee.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clarification may be sought and put up to the accreditation committee for final decision on the matter.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5.4 Actions for misconduct/fraudulent activities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Submission of false or misleading information or use of fraudulent practices, an AO/ACO may be disqualified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up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one year, to be decided by the accreditation committee depending on the seriousness of the action. Such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 will be able to re-apply only after expiry of the disqualification period. The application is to be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accompanied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an undertaking from the CEO of the organization that, if such practices are repeated, it will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organization ineligible to participate in the NABET accreditation scheme any further. The same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approach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applicable for individual experts (PCs and TAEs) as well.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5.5 Confidentiality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information, documents and reports submitted by an AO/ACO to NABET are utilized by the NABET,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assessors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members of accreditation and technical committees for the purpose of assessment and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These may also be shared with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Govt. of India and other members of the International Personnel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Certification Association. However, the identity of the accredited consultant organizations would be masked for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sensitive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information related to business whenever it is called for/appropriate. In case an AO/ACO wants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information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be kept confidential, a communication must be sent to NABET citing reasons for the same.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reserves the right to take appropriate decision in this regard. NABET also reserves the right of taking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appropriate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action against an ACO for deliberate breach of confidentiality.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ACO is required to have adequate arrangements consistent with applicable laws to safeguard confidentiality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all information provided by its clients. These arrangements are extended to include organizations or individuals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its behalf and as its representatives.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6.0 GRIEVANCE REDRESSAL MECHANISM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two methodologies available under the Scheme for addressing the grievances of AOs and ACOs–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Review of Decisions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Appeal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6.1 Review of decisions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AO/ACO wishes for review/reconsideration of any decision taken by NABET, they may send a request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same to NABET.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following procedure is applicable: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Request received from AO/ACO by NABET is recorded in the same serial as date of receipt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Request must mention specific complaints (not generic in nature) and supported by documentary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evidence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Anonymous/ pseudonymous requests are not be entertained.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d. Only substantial errors/mistakes on procedural matters are taken up for consideration. Re-assessment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aspect of assessment or request for deviation from the Scheme cannot be considered.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Such ‘Reviews’ are taken up for consideration in a meeting of the relevant Accreditation Committee as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early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possible.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Agenda of such meetings is intimated to the AO/ACO.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AOs/ACOs making the request may present their case in person to the AC, if they so desire.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Decision of the AC is intimated to the concerned organizations as well as posted on QCI website.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6.2 Appeal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AO/ ACO may apply for Appeal in case it is not satisfied with the ‘Review’ decision.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‘Appeal’ must include the specific issues on which the appellant is filing the appeal accompanied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supporting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documents, fees for appeal. The following information is to be provided while submitting the appeal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Sl.No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Specific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issue/s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Supporting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Decision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Committee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Additional/ new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submitted in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Appeal now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New supporting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added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now</w:t>
      </w:r>
      <w:proofErr w:type="gramEnd"/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1 - - - - -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procedure is applicable: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Formation of 3-member Appeals Committee by NABET, chaired by a member of NABET Board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comprising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one more member from NABET Board and one subject specialist.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Appeals Committee proposed is approved by the Chairman, NABET Board.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The documents received from the appellant are submitted to the members of the Appeals committee by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Process of hearing by the committee - the committee fixes a date for the hearing which is intimated to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appellant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NABET secretariat. A reasonable notice period is given for the appellant to appear in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hearing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committee gives due opportunity to the appellant and the NABET secretariat to present their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cases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committee gives its decision after hearing both the sides and based on deliberation within it.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The decision of the Appeals committee is intimated to the appellant by NABET Secretariat.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7.0 CODE OF CONDUCT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ACOs are obliged to improve the standing of the consultancy profession by rigorously observing the Code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Conduct. Failure to do so may result in the suspension or cancellation of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7.1 Use of QCI and NABET logo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a. The QCI and NABET accreditation logo is the property of NABET and its use is controlled. Compliance to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guidelines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conditions is required for using NABET Accreditation Mark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Whenever a Prospecting and Mining Plan Preparing Agency is accredited, NABET shall inform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entity about the conditions of the use of accreditation mark.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can be used by NABET accredited consultant organizations only.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Guidelines and conditions of use of accreditation mark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Accreditation mark as appears on NABET Accreditation certificates can be printed as coloured image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black and white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shall not be used to suggest any approval or sponsorship of NABET other than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accredited.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Accreditation mark shall not be used in any way that misleads the reader about the accreditation status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consultant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Accreditation mark is not transferable and is to be used only by the accredited consultant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described in its application.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Accredited consultant organization upon suspension or withdrawal or expiry of its accreditation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however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determined), shall discontinue the use of NABET accreditation mark on all media of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organization including promotional material, letter head, newsletters, brochures,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annual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reports, business cards, websites and advertisements etc.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NABET reserves the right to change the conditions as and when considered necessary and the same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communicated to consultant organization.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Use of accreditation mark is applicable for consultant organizations only and not for individual expert/s.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Verification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NABET may, at its discretion, carry out verification of proper use of the accreditation Mark.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If any misuse of the accreditation is noticed, NABET initiates actions as per procedure for suspension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and/or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cancellation of its accreditation.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7.2 Undertaking by consultant organization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consultant organization undertakes to: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Act professionally, accurately and in an unbiased manner.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Be truthful, accurate and fair to the assigned work, without any fear or favour.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Judiciously use the information provided by or acquired from the client in carrying out the project and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maintain the confidentiality of information received or acquired in connection with the assignment.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Use the expertise of only approved experts of relevant category in the preparation of Mining Plan/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Avoid and/or declare any conflict of interest that may affect the work to be carried out.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Not accept any favour from the clients, or their representatives.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Not act in a manner detrimental to the reputation of any of the stakeholders including NABET and the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client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Co-operate fully in any formal enquiry procedure of NABET.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Prior to accreditation, the AO signs the “Code of Conduct for Prospecting and Mining Plan Preparing Agency”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sends it to the NABET secretariat.”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[F. No. 34011/28/2019-CPAM]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BHABANI PRASAD PATI, Jt. Secy.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Note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:-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The principal rules were published in the Gazette of India, Part II, Section 3, Sub-section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G.S.R.1398, dated the 26th November, 1960 and lastly amended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 G.S.R. 710(E), dated the 8th</w:t>
      </w:r>
    </w:p>
    <w:p w:rsidR="009252F0" w:rsidRDefault="009252F0" w:rsidP="009252F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October, 2014.</w:t>
      </w:r>
      <w:bookmarkStart w:id="0" w:name="_GoBack"/>
      <w:bookmarkEnd w:id="0"/>
    </w:p>
    <w:sectPr w:rsidR="0092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0"/>
    <w:rsid w:val="009252F0"/>
    <w:rsid w:val="0094116E"/>
    <w:rsid w:val="00A87F8B"/>
    <w:rsid w:val="00DE365A"/>
    <w:rsid w:val="00E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1421-CBEB-4FEC-AED5-B60EA0A5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16713</Words>
  <Characters>95269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2023-09-24T07:12:00Z</dcterms:created>
  <dcterms:modified xsi:type="dcterms:W3CDTF">2023-09-26T14:57:00Z</dcterms:modified>
</cp:coreProperties>
</file>