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44759"/>
        </w:rPr>
      </w:pPr>
      <w:r>
        <w:rPr>
          <w:rFonts w:ascii="Times New Roman" w:hAnsi="Times New Roman" w:cs="Times New Roman"/>
          <w:b/>
          <w:bCs/>
          <w:color w:val="485A69"/>
        </w:rPr>
        <w:t xml:space="preserve">Subject: Methodology for Auction </w:t>
      </w:r>
      <w:r>
        <w:rPr>
          <w:rFonts w:ascii="Times New Roman" w:hAnsi="Times New Roman" w:cs="Times New Roman"/>
          <w:b/>
          <w:bCs/>
          <w:color w:val="344759"/>
        </w:rPr>
        <w:t xml:space="preserve">of </w:t>
      </w:r>
      <w:r>
        <w:rPr>
          <w:rFonts w:ascii="Times New Roman" w:hAnsi="Times New Roman" w:cs="Times New Roman"/>
          <w:b/>
          <w:bCs/>
          <w:color w:val="485A69"/>
        </w:rPr>
        <w:t xml:space="preserve">Coal Mines/Blocks </w:t>
      </w:r>
      <w:r>
        <w:rPr>
          <w:rFonts w:ascii="Times New Roman" w:hAnsi="Times New Roman" w:cs="Times New Roman"/>
          <w:b/>
          <w:bCs/>
          <w:color w:val="344759"/>
        </w:rPr>
        <w:t xml:space="preserve">for </w:t>
      </w:r>
      <w:r>
        <w:rPr>
          <w:rFonts w:ascii="Times New Roman" w:hAnsi="Times New Roman" w:cs="Times New Roman"/>
          <w:b/>
          <w:bCs/>
          <w:color w:val="485A69"/>
        </w:rPr>
        <w:t xml:space="preserve">sale </w:t>
      </w:r>
      <w:r>
        <w:rPr>
          <w:rFonts w:ascii="Times New Roman" w:hAnsi="Times New Roman" w:cs="Times New Roman"/>
          <w:b/>
          <w:bCs/>
          <w:color w:val="344759"/>
        </w:rPr>
        <w:t xml:space="preserve">of </w:t>
      </w:r>
      <w:r>
        <w:rPr>
          <w:rFonts w:ascii="Times New Roman" w:hAnsi="Times New Roman" w:cs="Times New Roman"/>
          <w:b/>
          <w:bCs/>
          <w:color w:val="485A69"/>
        </w:rPr>
        <w:t xml:space="preserve">coal </w:t>
      </w:r>
      <w:r>
        <w:rPr>
          <w:rFonts w:ascii="Times New Roman" w:hAnsi="Times New Roman" w:cs="Times New Roman"/>
          <w:b/>
          <w:bCs/>
          <w:color w:val="344759"/>
        </w:rPr>
        <w:t>under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85A69"/>
        </w:rPr>
      </w:pPr>
      <w:r>
        <w:rPr>
          <w:rFonts w:ascii="Times New Roman" w:hAnsi="Times New Roman" w:cs="Times New Roman"/>
          <w:b/>
          <w:bCs/>
          <w:color w:val="485A69"/>
        </w:rPr>
        <w:t xml:space="preserve">Coal Mines </w:t>
      </w:r>
      <w:r>
        <w:rPr>
          <w:rFonts w:ascii="Times New Roman" w:hAnsi="Times New Roman" w:cs="Times New Roman"/>
          <w:b/>
          <w:bCs/>
          <w:color w:val="344759"/>
        </w:rPr>
        <w:t xml:space="preserve">(Special Provisions) </w:t>
      </w:r>
      <w:r>
        <w:rPr>
          <w:rFonts w:ascii="Times New Roman" w:hAnsi="Times New Roman" w:cs="Times New Roman"/>
          <w:b/>
          <w:bCs/>
          <w:color w:val="485A69"/>
        </w:rPr>
        <w:t xml:space="preserve">Act, 2015 and </w:t>
      </w:r>
      <w:r>
        <w:rPr>
          <w:rFonts w:ascii="Times New Roman" w:hAnsi="Times New Roman" w:cs="Times New Roman"/>
          <w:b/>
          <w:bCs/>
          <w:color w:val="344759"/>
        </w:rPr>
        <w:t xml:space="preserve">the </w:t>
      </w:r>
      <w:r>
        <w:rPr>
          <w:rFonts w:ascii="Times New Roman" w:hAnsi="Times New Roman" w:cs="Times New Roman"/>
          <w:b/>
          <w:bCs/>
          <w:color w:val="485A69"/>
        </w:rPr>
        <w:t>Mines and Minerals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85A69"/>
        </w:rPr>
      </w:pPr>
      <w:r>
        <w:rPr>
          <w:rFonts w:ascii="Times New Roman" w:hAnsi="Times New Roman" w:cs="Times New Roman"/>
          <w:b/>
          <w:bCs/>
          <w:color w:val="344759"/>
        </w:rPr>
        <w:t xml:space="preserve">(Development </w:t>
      </w:r>
      <w:r>
        <w:rPr>
          <w:rFonts w:ascii="Times New Roman" w:hAnsi="Times New Roman" w:cs="Times New Roman"/>
          <w:b/>
          <w:bCs/>
          <w:color w:val="485A69"/>
        </w:rPr>
        <w:t>and Regulation) Act, 1957.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color w:val="344759"/>
        </w:rPr>
        <w:t xml:space="preserve">The </w:t>
      </w:r>
      <w:r>
        <w:rPr>
          <w:rFonts w:ascii="Times New Roman" w:hAnsi="Times New Roman" w:cs="Times New Roman"/>
          <w:color w:val="243145"/>
        </w:rPr>
        <w:t>und</w:t>
      </w:r>
      <w:r>
        <w:rPr>
          <w:rFonts w:ascii="Times New Roman" w:hAnsi="Times New Roman" w:cs="Times New Roman"/>
          <w:color w:val="485A69"/>
        </w:rPr>
        <w:t xml:space="preserve">ersigned </w:t>
      </w:r>
      <w:r>
        <w:rPr>
          <w:rFonts w:ascii="Times New Roman" w:hAnsi="Times New Roman" w:cs="Times New Roman"/>
          <w:color w:val="344759"/>
        </w:rPr>
        <w:t xml:space="preserve">is directed to refer to </w:t>
      </w:r>
      <w:r>
        <w:rPr>
          <w:rFonts w:ascii="Times New Roman" w:hAnsi="Times New Roman" w:cs="Times New Roman"/>
          <w:color w:val="485A69"/>
        </w:rPr>
        <w:t xml:space="preserve">Orders </w:t>
      </w:r>
      <w:r>
        <w:rPr>
          <w:rFonts w:ascii="Times New Roman" w:hAnsi="Times New Roman" w:cs="Times New Roman"/>
          <w:color w:val="344759"/>
        </w:rPr>
        <w:t xml:space="preserve">dated </w:t>
      </w:r>
      <w:r>
        <w:rPr>
          <w:rFonts w:ascii="Times New Roman" w:hAnsi="Times New Roman" w:cs="Times New Roman"/>
          <w:color w:val="485A69"/>
        </w:rPr>
        <w:t xml:space="preserve">28.05.2020 </w:t>
      </w:r>
      <w:r>
        <w:rPr>
          <w:rFonts w:ascii="Times New Roman" w:hAnsi="Times New Roman" w:cs="Times New Roman"/>
          <w:color w:val="344759"/>
        </w:rPr>
        <w:t xml:space="preserve">and </w:t>
      </w:r>
      <w:r>
        <w:rPr>
          <w:rFonts w:ascii="Times New Roman" w:hAnsi="Times New Roman" w:cs="Times New Roman"/>
          <w:color w:val="485A69"/>
        </w:rPr>
        <w:t>24.1l.2</w:t>
      </w:r>
      <w:r>
        <w:rPr>
          <w:rFonts w:ascii="Times New Roman" w:hAnsi="Times New Roman" w:cs="Times New Roman"/>
          <w:color w:val="243145"/>
        </w:rPr>
        <w:t>0</w:t>
      </w:r>
      <w:r>
        <w:rPr>
          <w:rFonts w:ascii="Times New Roman" w:hAnsi="Times New Roman" w:cs="Times New Roman"/>
          <w:color w:val="485A69"/>
        </w:rPr>
        <w:t>21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r>
        <w:rPr>
          <w:rFonts w:ascii="Times New Roman" w:hAnsi="Times New Roman" w:cs="Times New Roman"/>
          <w:color w:val="344759"/>
        </w:rPr>
        <w:t>(</w:t>
      </w:r>
      <w:proofErr w:type="gramStart"/>
      <w:r>
        <w:rPr>
          <w:rFonts w:ascii="Times New Roman" w:hAnsi="Times New Roman" w:cs="Times New Roman"/>
          <w:color w:val="344759"/>
        </w:rPr>
        <w:t>copy</w:t>
      </w:r>
      <w:proofErr w:type="gramEnd"/>
      <w:r>
        <w:rPr>
          <w:rFonts w:ascii="Times New Roman" w:hAnsi="Times New Roman" w:cs="Times New Roman"/>
          <w:color w:val="344759"/>
        </w:rPr>
        <w:t xml:space="preserve"> </w:t>
      </w:r>
      <w:r>
        <w:rPr>
          <w:rFonts w:ascii="Times New Roman" w:hAnsi="Times New Roman" w:cs="Times New Roman"/>
          <w:color w:val="485A69"/>
        </w:rPr>
        <w:t>e</w:t>
      </w:r>
      <w:r>
        <w:rPr>
          <w:rFonts w:ascii="Times New Roman" w:hAnsi="Times New Roman" w:cs="Times New Roman"/>
          <w:color w:val="243145"/>
        </w:rPr>
        <w:t xml:space="preserve">nclosed) </w:t>
      </w:r>
      <w:r>
        <w:rPr>
          <w:rFonts w:ascii="Times New Roman" w:hAnsi="Times New Roman" w:cs="Times New Roman"/>
          <w:color w:val="344759"/>
        </w:rPr>
        <w:t xml:space="preserve">on the subject mentioned above </w:t>
      </w:r>
      <w:r>
        <w:rPr>
          <w:rFonts w:ascii="Times New Roman" w:hAnsi="Times New Roman" w:cs="Times New Roman"/>
          <w:color w:val="485A69"/>
        </w:rPr>
        <w:t xml:space="preserve">and </w:t>
      </w:r>
      <w:r>
        <w:rPr>
          <w:rFonts w:ascii="Times New Roman" w:hAnsi="Times New Roman" w:cs="Times New Roman"/>
          <w:color w:val="344759"/>
        </w:rPr>
        <w:t>to say that on the recommendations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proofErr w:type="gramStart"/>
      <w:r>
        <w:rPr>
          <w:rFonts w:ascii="Times New Roman" w:hAnsi="Times New Roman" w:cs="Times New Roman"/>
          <w:color w:val="344759"/>
        </w:rPr>
        <w:t>of</w:t>
      </w:r>
      <w:proofErr w:type="gramEnd"/>
      <w:r>
        <w:rPr>
          <w:rFonts w:ascii="Times New Roman" w:hAnsi="Times New Roman" w:cs="Times New Roman"/>
          <w:color w:val="344759"/>
        </w:rPr>
        <w:t xml:space="preserve"> the Empowered </w:t>
      </w:r>
      <w:r>
        <w:rPr>
          <w:rFonts w:ascii="Times New Roman" w:hAnsi="Times New Roman" w:cs="Times New Roman"/>
          <w:color w:val="485A69"/>
        </w:rPr>
        <w:t xml:space="preserve">Committee </w:t>
      </w:r>
      <w:r>
        <w:rPr>
          <w:rFonts w:ascii="Times New Roman" w:hAnsi="Times New Roman" w:cs="Times New Roman"/>
          <w:color w:val="344759"/>
        </w:rPr>
        <w:t xml:space="preserve">of </w:t>
      </w:r>
      <w:r>
        <w:rPr>
          <w:rFonts w:ascii="Times New Roman" w:hAnsi="Times New Roman" w:cs="Times New Roman"/>
          <w:color w:val="485A69"/>
        </w:rPr>
        <w:t xml:space="preserve">Secretaries, </w:t>
      </w:r>
      <w:r>
        <w:rPr>
          <w:rFonts w:ascii="Times New Roman" w:hAnsi="Times New Roman" w:cs="Times New Roman"/>
          <w:color w:val="344759"/>
        </w:rPr>
        <w:t xml:space="preserve">the </w:t>
      </w:r>
      <w:r>
        <w:rPr>
          <w:rFonts w:ascii="Times New Roman" w:hAnsi="Times New Roman" w:cs="Times New Roman"/>
          <w:color w:val="485A69"/>
        </w:rPr>
        <w:t>Centra</w:t>
      </w:r>
      <w:r>
        <w:rPr>
          <w:rFonts w:ascii="Times New Roman" w:hAnsi="Times New Roman" w:cs="Times New Roman"/>
          <w:color w:val="243145"/>
        </w:rPr>
        <w:t xml:space="preserve">l </w:t>
      </w:r>
      <w:r>
        <w:rPr>
          <w:rFonts w:ascii="Times New Roman" w:hAnsi="Times New Roman" w:cs="Times New Roman"/>
          <w:color w:val="344759"/>
        </w:rPr>
        <w:t xml:space="preserve">Government has </w:t>
      </w:r>
      <w:r>
        <w:rPr>
          <w:rFonts w:ascii="Times New Roman" w:hAnsi="Times New Roman" w:cs="Times New Roman"/>
          <w:color w:val="485A69"/>
        </w:rPr>
        <w:t xml:space="preserve">approved </w:t>
      </w:r>
      <w:r>
        <w:rPr>
          <w:rFonts w:ascii="Times New Roman" w:hAnsi="Times New Roman" w:cs="Times New Roman"/>
          <w:color w:val="344759"/>
        </w:rPr>
        <w:t>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proofErr w:type="gramStart"/>
      <w:r>
        <w:rPr>
          <w:rFonts w:ascii="Times New Roman" w:hAnsi="Times New Roman" w:cs="Times New Roman"/>
          <w:color w:val="344759"/>
        </w:rPr>
        <w:t>following</w:t>
      </w:r>
      <w:proofErr w:type="gramEnd"/>
      <w:r>
        <w:rPr>
          <w:rFonts w:ascii="Times New Roman" w:hAnsi="Times New Roman" w:cs="Times New Roman"/>
          <w:color w:val="344759"/>
        </w:rPr>
        <w:t xml:space="preserve"> modification in the methodology </w:t>
      </w:r>
      <w:r>
        <w:rPr>
          <w:rFonts w:ascii="Times New Roman" w:hAnsi="Times New Roman" w:cs="Times New Roman"/>
          <w:color w:val="485A69"/>
        </w:rPr>
        <w:t xml:space="preserve">for auction </w:t>
      </w:r>
      <w:r>
        <w:rPr>
          <w:rFonts w:ascii="Times New Roman" w:hAnsi="Times New Roman" w:cs="Times New Roman"/>
          <w:color w:val="344759"/>
        </w:rPr>
        <w:t xml:space="preserve">of </w:t>
      </w:r>
      <w:r>
        <w:rPr>
          <w:rFonts w:ascii="Times New Roman" w:hAnsi="Times New Roman" w:cs="Times New Roman"/>
          <w:color w:val="485A69"/>
        </w:rPr>
        <w:t>coa</w:t>
      </w:r>
      <w:r>
        <w:rPr>
          <w:rFonts w:ascii="Times New Roman" w:hAnsi="Times New Roman" w:cs="Times New Roman"/>
          <w:color w:val="243145"/>
        </w:rPr>
        <w:t xml:space="preserve">l </w:t>
      </w:r>
      <w:proofErr w:type="spellStart"/>
      <w:r>
        <w:rPr>
          <w:rFonts w:ascii="Times New Roman" w:hAnsi="Times New Roman" w:cs="Times New Roman"/>
          <w:color w:val="344759"/>
        </w:rPr>
        <w:t>mineslblocks</w:t>
      </w:r>
      <w:proofErr w:type="spellEnd"/>
      <w:r>
        <w:rPr>
          <w:rFonts w:ascii="Times New Roman" w:hAnsi="Times New Roman" w:cs="Times New Roman"/>
          <w:color w:val="344759"/>
        </w:rPr>
        <w:t xml:space="preserve"> identified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proofErr w:type="gramStart"/>
      <w:r>
        <w:rPr>
          <w:rFonts w:ascii="Times New Roman" w:hAnsi="Times New Roman" w:cs="Times New Roman"/>
          <w:color w:val="344759"/>
        </w:rPr>
        <w:t>under</w:t>
      </w:r>
      <w:proofErr w:type="gramEnd"/>
      <w:r>
        <w:rPr>
          <w:rFonts w:ascii="Times New Roman" w:hAnsi="Times New Roman" w:cs="Times New Roman"/>
          <w:color w:val="344759"/>
        </w:rPr>
        <w:t xml:space="preserve"> the relevant </w:t>
      </w:r>
      <w:r>
        <w:rPr>
          <w:rFonts w:ascii="Times New Roman" w:hAnsi="Times New Roman" w:cs="Times New Roman"/>
          <w:color w:val="485A69"/>
        </w:rPr>
        <w:t xml:space="preserve">Act </w:t>
      </w:r>
      <w:r>
        <w:rPr>
          <w:rFonts w:ascii="Times New Roman" w:hAnsi="Times New Roman" w:cs="Times New Roman"/>
          <w:color w:val="344759"/>
        </w:rPr>
        <w:t xml:space="preserve">for </w:t>
      </w:r>
      <w:r>
        <w:rPr>
          <w:rFonts w:ascii="Times New Roman" w:hAnsi="Times New Roman" w:cs="Times New Roman"/>
          <w:color w:val="485A69"/>
        </w:rPr>
        <w:t>sa</w:t>
      </w:r>
      <w:r>
        <w:rPr>
          <w:rFonts w:ascii="Times New Roman" w:hAnsi="Times New Roman" w:cs="Times New Roman"/>
          <w:color w:val="243145"/>
        </w:rPr>
        <w:t>l</w:t>
      </w:r>
      <w:r>
        <w:rPr>
          <w:rFonts w:ascii="Times New Roman" w:hAnsi="Times New Roman" w:cs="Times New Roman"/>
          <w:color w:val="485A69"/>
        </w:rPr>
        <w:t xml:space="preserve">e </w:t>
      </w:r>
      <w:r>
        <w:rPr>
          <w:rFonts w:ascii="Times New Roman" w:hAnsi="Times New Roman" w:cs="Times New Roman"/>
          <w:color w:val="344759"/>
        </w:rPr>
        <w:t xml:space="preserve">of coal as mentioned in </w:t>
      </w:r>
      <w:r>
        <w:rPr>
          <w:rFonts w:ascii="Times New Roman" w:hAnsi="Times New Roman" w:cs="Times New Roman"/>
          <w:i/>
          <w:iCs/>
          <w:color w:val="485A69"/>
        </w:rPr>
        <w:t xml:space="preserve">para </w:t>
      </w:r>
      <w:r>
        <w:rPr>
          <w:rFonts w:ascii="Times New Roman" w:hAnsi="Times New Roman" w:cs="Times New Roman"/>
          <w:color w:val="485A69"/>
        </w:rPr>
        <w:t xml:space="preserve">2 </w:t>
      </w:r>
      <w:r>
        <w:rPr>
          <w:rFonts w:ascii="Times New Roman" w:hAnsi="Times New Roman" w:cs="Times New Roman"/>
          <w:color w:val="344759"/>
        </w:rPr>
        <w:t>below: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b/>
          <w:bCs/>
          <w:color w:val="485A69"/>
        </w:rPr>
        <w:t xml:space="preserve">2. </w:t>
      </w:r>
      <w:r>
        <w:rPr>
          <w:rFonts w:ascii="Times New Roman" w:hAnsi="Times New Roman" w:cs="Times New Roman"/>
          <w:color w:val="485A69"/>
        </w:rPr>
        <w:t>T</w:t>
      </w:r>
      <w:r>
        <w:rPr>
          <w:rFonts w:ascii="Times New Roman" w:hAnsi="Times New Roman" w:cs="Times New Roman"/>
          <w:color w:val="243145"/>
        </w:rPr>
        <w:t>h</w:t>
      </w:r>
      <w:r>
        <w:rPr>
          <w:rFonts w:ascii="Times New Roman" w:hAnsi="Times New Roman" w:cs="Times New Roman"/>
          <w:color w:val="485A69"/>
        </w:rPr>
        <w:t xml:space="preserve">e </w:t>
      </w:r>
      <w:r>
        <w:rPr>
          <w:rFonts w:ascii="Times New Roman" w:hAnsi="Times New Roman" w:cs="Times New Roman"/>
          <w:color w:val="344759"/>
        </w:rPr>
        <w:t xml:space="preserve">para </w:t>
      </w:r>
      <w:r>
        <w:rPr>
          <w:rFonts w:ascii="Times New Roman" w:hAnsi="Times New Roman" w:cs="Times New Roman"/>
          <w:color w:val="485A69"/>
        </w:rPr>
        <w:t xml:space="preserve">2.1.5 (A) of </w:t>
      </w:r>
      <w:r>
        <w:rPr>
          <w:rFonts w:ascii="Times New Roman" w:hAnsi="Times New Roman" w:cs="Times New Roman"/>
          <w:color w:val="344759"/>
        </w:rPr>
        <w:t xml:space="preserve">Order dated </w:t>
      </w:r>
      <w:r>
        <w:rPr>
          <w:rFonts w:ascii="Times New Roman" w:hAnsi="Times New Roman" w:cs="Times New Roman"/>
          <w:color w:val="485A69"/>
        </w:rPr>
        <w:t xml:space="preserve">28 </w:t>
      </w:r>
      <w:r>
        <w:rPr>
          <w:rFonts w:ascii="Times New Roman" w:hAnsi="Times New Roman" w:cs="Times New Roman"/>
          <w:color w:val="243145"/>
        </w:rPr>
        <w:t>.0</w:t>
      </w:r>
      <w:r>
        <w:rPr>
          <w:rFonts w:ascii="Times New Roman" w:hAnsi="Times New Roman" w:cs="Times New Roman"/>
          <w:color w:val="485A69"/>
        </w:rPr>
        <w:t xml:space="preserve">5.2020 on the subject </w:t>
      </w:r>
      <w:r>
        <w:rPr>
          <w:rFonts w:ascii="Times New Roman" w:hAnsi="Times New Roman" w:cs="Times New Roman"/>
          <w:color w:val="344759"/>
        </w:rPr>
        <w:t xml:space="preserve">mentioned </w:t>
      </w:r>
      <w:r>
        <w:rPr>
          <w:rFonts w:ascii="Times New Roman" w:hAnsi="Times New Roman" w:cs="Times New Roman"/>
          <w:color w:val="485A69"/>
        </w:rPr>
        <w:t>above shall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proofErr w:type="gramStart"/>
      <w:r>
        <w:rPr>
          <w:rFonts w:ascii="Times New Roman" w:hAnsi="Times New Roman" w:cs="Times New Roman"/>
          <w:color w:val="485A69"/>
        </w:rPr>
        <w:t>stand</w:t>
      </w:r>
      <w:proofErr w:type="gramEnd"/>
      <w:r>
        <w:rPr>
          <w:rFonts w:ascii="Times New Roman" w:hAnsi="Times New Roman" w:cs="Times New Roman"/>
          <w:color w:val="485A69"/>
        </w:rPr>
        <w:t xml:space="preserve"> </w:t>
      </w:r>
      <w:r>
        <w:rPr>
          <w:rFonts w:ascii="Times New Roman" w:hAnsi="Times New Roman" w:cs="Times New Roman"/>
          <w:color w:val="344759"/>
        </w:rPr>
        <w:t xml:space="preserve">modified </w:t>
      </w:r>
      <w:r>
        <w:rPr>
          <w:rFonts w:ascii="Times New Roman" w:hAnsi="Times New Roman" w:cs="Times New Roman"/>
          <w:color w:val="485A69"/>
        </w:rPr>
        <w:t xml:space="preserve">as </w:t>
      </w:r>
      <w:r>
        <w:rPr>
          <w:rFonts w:ascii="Times New Roman" w:hAnsi="Times New Roman" w:cs="Times New Roman"/>
          <w:color w:val="344759"/>
        </w:rPr>
        <w:t>under:-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85A69"/>
        </w:rPr>
      </w:pPr>
      <w:r>
        <w:rPr>
          <w:rFonts w:ascii="Times New Roman" w:hAnsi="Times New Roman" w:cs="Times New Roman"/>
          <w:b/>
          <w:bCs/>
          <w:color w:val="485A69"/>
        </w:rPr>
        <w:t>Upfront Amount: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color w:val="485A69"/>
        </w:rPr>
        <w:t xml:space="preserve">(A) The </w:t>
      </w:r>
      <w:proofErr w:type="spellStart"/>
      <w:r>
        <w:rPr>
          <w:rFonts w:ascii="Times New Roman" w:hAnsi="Times New Roman" w:cs="Times New Roman"/>
          <w:color w:val="485A69"/>
        </w:rPr>
        <w:t xml:space="preserve">Up </w:t>
      </w:r>
      <w:r>
        <w:rPr>
          <w:rFonts w:ascii="Times New Roman" w:hAnsi="Times New Roman" w:cs="Times New Roman"/>
          <w:color w:val="344759"/>
        </w:rPr>
        <w:t>front</w:t>
      </w:r>
      <w:proofErr w:type="spellEnd"/>
      <w:r>
        <w:rPr>
          <w:rFonts w:ascii="Times New Roman" w:hAnsi="Times New Roman" w:cs="Times New Roman"/>
          <w:color w:val="344759"/>
        </w:rPr>
        <w:t xml:space="preserve"> Amount </w:t>
      </w:r>
      <w:r>
        <w:rPr>
          <w:rFonts w:ascii="Times New Roman" w:hAnsi="Times New Roman" w:cs="Times New Roman"/>
          <w:color w:val="485A69"/>
        </w:rPr>
        <w:t>sha</w:t>
      </w:r>
      <w:r>
        <w:rPr>
          <w:rFonts w:ascii="Times New Roman" w:hAnsi="Times New Roman" w:cs="Times New Roman"/>
          <w:color w:val="243145"/>
        </w:rPr>
        <w:t xml:space="preserve">ll </w:t>
      </w:r>
      <w:r>
        <w:rPr>
          <w:rFonts w:ascii="Times New Roman" w:hAnsi="Times New Roman" w:cs="Times New Roman"/>
          <w:color w:val="344759"/>
        </w:rPr>
        <w:t xml:space="preserve">be </w:t>
      </w:r>
      <w:r>
        <w:rPr>
          <w:rFonts w:ascii="Times New Roman" w:hAnsi="Times New Roman" w:cs="Times New Roman"/>
          <w:color w:val="485A69"/>
        </w:rPr>
        <w:t xml:space="preserve">calculated at </w:t>
      </w:r>
      <w:r>
        <w:rPr>
          <w:rFonts w:ascii="Times New Roman" w:hAnsi="Times New Roman" w:cs="Times New Roman"/>
          <w:color w:val="344759"/>
        </w:rPr>
        <w:t xml:space="preserve">0.20% </w:t>
      </w:r>
      <w:r>
        <w:rPr>
          <w:rFonts w:ascii="Times New Roman" w:hAnsi="Times New Roman" w:cs="Times New Roman"/>
          <w:color w:val="485A69"/>
        </w:rPr>
        <w:t xml:space="preserve">of </w:t>
      </w:r>
      <w:r>
        <w:rPr>
          <w:rFonts w:ascii="Times New Roman" w:hAnsi="Times New Roman" w:cs="Times New Roman"/>
          <w:color w:val="344759"/>
        </w:rPr>
        <w:t xml:space="preserve">the </w:t>
      </w:r>
      <w:r>
        <w:rPr>
          <w:rFonts w:ascii="Times New Roman" w:hAnsi="Times New Roman" w:cs="Times New Roman"/>
          <w:color w:val="485A69"/>
        </w:rPr>
        <w:t>value of estimated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proofErr w:type="gramStart"/>
      <w:r>
        <w:rPr>
          <w:rFonts w:ascii="Times New Roman" w:hAnsi="Times New Roman" w:cs="Times New Roman"/>
          <w:color w:val="485A69"/>
        </w:rPr>
        <w:t>geologica</w:t>
      </w:r>
      <w:r>
        <w:rPr>
          <w:rFonts w:ascii="Times New Roman" w:hAnsi="Times New Roman" w:cs="Times New Roman"/>
          <w:color w:val="243145"/>
        </w:rPr>
        <w:t>l</w:t>
      </w:r>
      <w:proofErr w:type="gramEnd"/>
      <w:r>
        <w:rPr>
          <w:rFonts w:ascii="Times New Roman" w:hAnsi="Times New Roman" w:cs="Times New Roman"/>
          <w:color w:val="243145"/>
        </w:rPr>
        <w:t xml:space="preserve"> </w:t>
      </w:r>
      <w:r>
        <w:rPr>
          <w:rFonts w:ascii="Times New Roman" w:hAnsi="Times New Roman" w:cs="Times New Roman"/>
          <w:color w:val="485A69"/>
        </w:rPr>
        <w:t xml:space="preserve">reserves of the coal </w:t>
      </w:r>
      <w:r>
        <w:rPr>
          <w:rFonts w:ascii="Times New Roman" w:hAnsi="Times New Roman" w:cs="Times New Roman"/>
          <w:color w:val="344759"/>
        </w:rPr>
        <w:t xml:space="preserve">mine. </w:t>
      </w:r>
      <w:r>
        <w:rPr>
          <w:rFonts w:ascii="Times New Roman" w:hAnsi="Times New Roman" w:cs="Times New Roman"/>
          <w:color w:val="485A69"/>
        </w:rPr>
        <w:t xml:space="preserve">Value of estimated geological reserves shall </w:t>
      </w:r>
      <w:r>
        <w:rPr>
          <w:rFonts w:ascii="Times New Roman" w:hAnsi="Times New Roman" w:cs="Times New Roman"/>
          <w:color w:val="344759"/>
        </w:rPr>
        <w:t>be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proofErr w:type="gramStart"/>
      <w:r>
        <w:rPr>
          <w:rFonts w:ascii="Times New Roman" w:hAnsi="Times New Roman" w:cs="Times New Roman"/>
          <w:color w:val="485A69"/>
        </w:rPr>
        <w:t>equal</w:t>
      </w:r>
      <w:proofErr w:type="gramEnd"/>
      <w:r>
        <w:rPr>
          <w:rFonts w:ascii="Times New Roman" w:hAnsi="Times New Roman" w:cs="Times New Roman"/>
          <w:color w:val="485A69"/>
        </w:rPr>
        <w:t xml:space="preserve"> to </w:t>
      </w:r>
      <w:r>
        <w:rPr>
          <w:rFonts w:ascii="Times New Roman" w:hAnsi="Times New Roman" w:cs="Times New Roman"/>
          <w:color w:val="344759"/>
        </w:rPr>
        <w:t xml:space="preserve">the product </w:t>
      </w:r>
      <w:r>
        <w:rPr>
          <w:rFonts w:ascii="Times New Roman" w:hAnsi="Times New Roman" w:cs="Times New Roman"/>
          <w:color w:val="485A69"/>
        </w:rPr>
        <w:t>of the following: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color w:val="485A69"/>
        </w:rPr>
        <w:t>(</w:t>
      </w:r>
      <w:proofErr w:type="spellStart"/>
      <w:r>
        <w:rPr>
          <w:rFonts w:ascii="Times New Roman" w:hAnsi="Times New Roman" w:cs="Times New Roman"/>
          <w:color w:val="485A69"/>
        </w:rPr>
        <w:t>i</w:t>
      </w:r>
      <w:proofErr w:type="spellEnd"/>
      <w:r>
        <w:rPr>
          <w:rFonts w:ascii="Times New Roman" w:hAnsi="Times New Roman" w:cs="Times New Roman"/>
          <w:color w:val="485A69"/>
        </w:rPr>
        <w:t xml:space="preserve">) </w:t>
      </w:r>
      <w:proofErr w:type="gramStart"/>
      <w:r>
        <w:rPr>
          <w:rFonts w:ascii="Times New Roman" w:hAnsi="Times New Roman" w:cs="Times New Roman"/>
          <w:color w:val="485A69"/>
        </w:rPr>
        <w:t>estimated</w:t>
      </w:r>
      <w:proofErr w:type="gramEnd"/>
      <w:r>
        <w:rPr>
          <w:rFonts w:ascii="Times New Roman" w:hAnsi="Times New Roman" w:cs="Times New Roman"/>
          <w:color w:val="485A69"/>
        </w:rPr>
        <w:t xml:space="preserve"> quantity of geological reserves in </w:t>
      </w:r>
      <w:r>
        <w:rPr>
          <w:rFonts w:ascii="Times New Roman" w:hAnsi="Times New Roman" w:cs="Times New Roman"/>
          <w:color w:val="344759"/>
        </w:rPr>
        <w:t xml:space="preserve">the </w:t>
      </w:r>
      <w:r>
        <w:rPr>
          <w:rFonts w:ascii="Times New Roman" w:hAnsi="Times New Roman" w:cs="Times New Roman"/>
          <w:color w:val="485A69"/>
        </w:rPr>
        <w:t xml:space="preserve">coal </w:t>
      </w:r>
      <w:r>
        <w:rPr>
          <w:rFonts w:ascii="Times New Roman" w:hAnsi="Times New Roman" w:cs="Times New Roman"/>
          <w:color w:val="344759"/>
        </w:rPr>
        <w:t xml:space="preserve">mine, </w:t>
      </w:r>
      <w:r>
        <w:rPr>
          <w:rFonts w:ascii="Times New Roman" w:hAnsi="Times New Roman" w:cs="Times New Roman"/>
          <w:color w:val="485A69"/>
        </w:rPr>
        <w:t>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color w:val="485A69"/>
        </w:rPr>
        <w:t xml:space="preserve">(ii) </w:t>
      </w:r>
      <w:proofErr w:type="gramStart"/>
      <w:r>
        <w:rPr>
          <w:rFonts w:ascii="Times New Roman" w:hAnsi="Times New Roman" w:cs="Times New Roman"/>
          <w:color w:val="344759"/>
        </w:rPr>
        <w:t>the</w:t>
      </w:r>
      <w:proofErr w:type="gramEnd"/>
      <w:r>
        <w:rPr>
          <w:rFonts w:ascii="Times New Roman" w:hAnsi="Times New Roman" w:cs="Times New Roman"/>
          <w:color w:val="344759"/>
        </w:rPr>
        <w:t xml:space="preserve"> </w:t>
      </w:r>
      <w:r>
        <w:rPr>
          <w:rFonts w:ascii="Times New Roman" w:hAnsi="Times New Roman" w:cs="Times New Roman"/>
          <w:color w:val="485A69"/>
        </w:rPr>
        <w:t>representative price of relevant grade(s) of coal referred in para 2.1.3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r>
        <w:rPr>
          <w:rFonts w:ascii="Times New Roman" w:hAnsi="Times New Roman" w:cs="Times New Roman"/>
          <w:color w:val="485A69"/>
        </w:rPr>
        <w:t xml:space="preserve">(A)(iii)(a) </w:t>
      </w:r>
      <w:proofErr w:type="gramStart"/>
      <w:r>
        <w:rPr>
          <w:rFonts w:ascii="Times New Roman" w:hAnsi="Times New Roman" w:cs="Times New Roman"/>
          <w:color w:val="485A69"/>
        </w:rPr>
        <w:t>of</w:t>
      </w:r>
      <w:proofErr w:type="gramEnd"/>
      <w:r>
        <w:rPr>
          <w:rFonts w:ascii="Times New Roman" w:hAnsi="Times New Roman" w:cs="Times New Roman"/>
          <w:color w:val="485A69"/>
        </w:rPr>
        <w:t xml:space="preserve"> OM of even </w:t>
      </w:r>
      <w:r>
        <w:rPr>
          <w:rFonts w:ascii="Times New Roman" w:hAnsi="Times New Roman" w:cs="Times New Roman"/>
          <w:color w:val="344759"/>
        </w:rPr>
        <w:t xml:space="preserve">number dated </w:t>
      </w:r>
      <w:r>
        <w:rPr>
          <w:rFonts w:ascii="Times New Roman" w:hAnsi="Times New Roman" w:cs="Times New Roman"/>
          <w:color w:val="485A69"/>
        </w:rPr>
        <w:t xml:space="preserve">28 </w:t>
      </w:r>
      <w:r>
        <w:rPr>
          <w:rFonts w:ascii="Times New Roman" w:hAnsi="Times New Roman" w:cs="Times New Roman"/>
          <w:color w:val="737E88"/>
        </w:rPr>
        <w:t>.</w:t>
      </w:r>
      <w:r>
        <w:rPr>
          <w:rFonts w:ascii="Times New Roman" w:hAnsi="Times New Roman" w:cs="Times New Roman"/>
          <w:color w:val="344759"/>
        </w:rPr>
        <w:t>05.2020.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r>
        <w:rPr>
          <w:rFonts w:ascii="Times New Roman" w:hAnsi="Times New Roman" w:cs="Times New Roman"/>
          <w:color w:val="485A69"/>
        </w:rPr>
        <w:t xml:space="preserve">However, </w:t>
      </w:r>
      <w:r>
        <w:rPr>
          <w:rFonts w:ascii="Times New Roman" w:hAnsi="Times New Roman" w:cs="Times New Roman"/>
          <w:color w:val="344759"/>
        </w:rPr>
        <w:t xml:space="preserve">the upfront </w:t>
      </w:r>
      <w:r>
        <w:rPr>
          <w:rFonts w:ascii="Times New Roman" w:hAnsi="Times New Roman" w:cs="Times New Roman"/>
          <w:color w:val="485A69"/>
        </w:rPr>
        <w:t xml:space="preserve">amount </w:t>
      </w:r>
      <w:r>
        <w:rPr>
          <w:rFonts w:ascii="Times New Roman" w:hAnsi="Times New Roman" w:cs="Times New Roman"/>
          <w:color w:val="344759"/>
        </w:rPr>
        <w:t xml:space="preserve">payable </w:t>
      </w:r>
      <w:r>
        <w:rPr>
          <w:rFonts w:ascii="Times New Roman" w:hAnsi="Times New Roman" w:cs="Times New Roman"/>
          <w:color w:val="485A69"/>
        </w:rPr>
        <w:t xml:space="preserve">shall </w:t>
      </w:r>
      <w:r>
        <w:rPr>
          <w:rFonts w:ascii="Times New Roman" w:hAnsi="Times New Roman" w:cs="Times New Roman"/>
          <w:color w:val="344759"/>
        </w:rPr>
        <w:t xml:space="preserve">be </w:t>
      </w:r>
      <w:r>
        <w:rPr>
          <w:rFonts w:ascii="Times New Roman" w:hAnsi="Times New Roman" w:cs="Times New Roman"/>
          <w:color w:val="485A69"/>
        </w:rPr>
        <w:t xml:space="preserve">as </w:t>
      </w:r>
      <w:r>
        <w:rPr>
          <w:rFonts w:ascii="Times New Roman" w:hAnsi="Times New Roman" w:cs="Times New Roman"/>
          <w:color w:val="344759"/>
        </w:rPr>
        <w:t xml:space="preserve">per </w:t>
      </w:r>
      <w:r>
        <w:rPr>
          <w:rFonts w:ascii="Times New Roman" w:hAnsi="Times New Roman" w:cs="Times New Roman"/>
          <w:color w:val="485A69"/>
        </w:rPr>
        <w:t xml:space="preserve">actual calculation as </w:t>
      </w:r>
      <w:r>
        <w:rPr>
          <w:rFonts w:ascii="Times New Roman" w:hAnsi="Times New Roman" w:cs="Times New Roman"/>
          <w:color w:val="344759"/>
        </w:rPr>
        <w:t>per above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4759"/>
        </w:rPr>
      </w:pPr>
      <w:proofErr w:type="gramStart"/>
      <w:r>
        <w:rPr>
          <w:rFonts w:ascii="Times New Roman" w:hAnsi="Times New Roman" w:cs="Times New Roman"/>
          <w:color w:val="243145"/>
        </w:rPr>
        <w:t>method</w:t>
      </w:r>
      <w:proofErr w:type="gramEnd"/>
      <w:r>
        <w:rPr>
          <w:rFonts w:ascii="Times New Roman" w:hAnsi="Times New Roman" w:cs="Times New Roman"/>
          <w:color w:val="243145"/>
        </w:rPr>
        <w:t xml:space="preserve"> </w:t>
      </w:r>
      <w:r>
        <w:rPr>
          <w:rFonts w:ascii="Times New Roman" w:hAnsi="Times New Roman" w:cs="Times New Roman"/>
          <w:color w:val="344759"/>
        </w:rPr>
        <w:t xml:space="preserve">or as </w:t>
      </w:r>
      <w:r>
        <w:rPr>
          <w:rFonts w:ascii="Times New Roman" w:hAnsi="Times New Roman" w:cs="Times New Roman"/>
          <w:color w:val="243145"/>
        </w:rPr>
        <w:t>p</w:t>
      </w:r>
      <w:r>
        <w:rPr>
          <w:rFonts w:ascii="Times New Roman" w:hAnsi="Times New Roman" w:cs="Times New Roman"/>
          <w:color w:val="485A69"/>
        </w:rPr>
        <w:t xml:space="preserve">er </w:t>
      </w:r>
      <w:r>
        <w:rPr>
          <w:rFonts w:ascii="Times New Roman" w:hAnsi="Times New Roman" w:cs="Times New Roman"/>
          <w:color w:val="344759"/>
        </w:rPr>
        <w:t xml:space="preserve">ceiling mentioned </w:t>
      </w:r>
      <w:r>
        <w:rPr>
          <w:rFonts w:ascii="Times New Roman" w:hAnsi="Times New Roman" w:cs="Times New Roman"/>
          <w:color w:val="243145"/>
        </w:rPr>
        <w:t>h</w:t>
      </w:r>
      <w:r>
        <w:rPr>
          <w:rFonts w:ascii="Times New Roman" w:hAnsi="Times New Roman" w:cs="Times New Roman"/>
          <w:color w:val="485A69"/>
        </w:rPr>
        <w:t xml:space="preserve">ere </w:t>
      </w:r>
      <w:r>
        <w:rPr>
          <w:rFonts w:ascii="Times New Roman" w:hAnsi="Times New Roman" w:cs="Times New Roman"/>
          <w:color w:val="243145"/>
        </w:rPr>
        <w:t>b</w:t>
      </w:r>
      <w:r>
        <w:rPr>
          <w:rFonts w:ascii="Times New Roman" w:hAnsi="Times New Roman" w:cs="Times New Roman"/>
          <w:color w:val="485A69"/>
        </w:rPr>
        <w:t xml:space="preserve">elow, </w:t>
      </w:r>
      <w:r>
        <w:rPr>
          <w:rFonts w:ascii="Times New Roman" w:hAnsi="Times New Roman" w:cs="Times New Roman"/>
          <w:color w:val="344759"/>
        </w:rPr>
        <w:t xml:space="preserve">whichever is </w:t>
      </w:r>
      <w:r>
        <w:rPr>
          <w:rFonts w:ascii="Times New Roman" w:hAnsi="Times New Roman" w:cs="Times New Roman"/>
          <w:color w:val="161D2D"/>
        </w:rPr>
        <w:t>l</w:t>
      </w:r>
      <w:r>
        <w:rPr>
          <w:rFonts w:ascii="Times New Roman" w:hAnsi="Times New Roman" w:cs="Times New Roman"/>
          <w:color w:val="344759"/>
        </w:rPr>
        <w:t>ower:-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44759"/>
        </w:rPr>
      </w:pPr>
      <w:r>
        <w:rPr>
          <w:rFonts w:ascii="Times New Roman" w:hAnsi="Times New Roman" w:cs="Times New Roman"/>
          <w:b/>
          <w:bCs/>
          <w:color w:val="344759"/>
        </w:rPr>
        <w:t xml:space="preserve">Geological Reserves </w:t>
      </w:r>
      <w:r>
        <w:rPr>
          <w:rFonts w:ascii="Times New Roman" w:hAnsi="Times New Roman" w:cs="Times New Roman"/>
          <w:b/>
          <w:bCs/>
          <w:color w:val="243145"/>
        </w:rPr>
        <w:t xml:space="preserve">in </w:t>
      </w:r>
      <w:r>
        <w:rPr>
          <w:rFonts w:ascii="Times New Roman" w:hAnsi="Times New Roman" w:cs="Times New Roman"/>
          <w:b/>
          <w:bCs/>
          <w:color w:val="344759"/>
        </w:rPr>
        <w:t xml:space="preserve">mine </w:t>
      </w:r>
      <w:r>
        <w:rPr>
          <w:rFonts w:ascii="Times New Roman" w:hAnsi="Times New Roman" w:cs="Times New Roman"/>
          <w:b/>
          <w:bCs/>
          <w:color w:val="243145"/>
        </w:rPr>
        <w:t xml:space="preserve">(MT) </w:t>
      </w:r>
      <w:r>
        <w:rPr>
          <w:rFonts w:ascii="Times New Roman" w:hAnsi="Times New Roman" w:cs="Times New Roman"/>
          <w:b/>
          <w:bCs/>
          <w:color w:val="243145"/>
        </w:rPr>
        <w:t>-</w:t>
      </w:r>
      <w:r>
        <w:rPr>
          <w:rFonts w:ascii="Times New Roman" w:hAnsi="Times New Roman" w:cs="Times New Roman"/>
          <w:b/>
          <w:bCs/>
          <w:color w:val="344759"/>
        </w:rPr>
        <w:t xml:space="preserve">Upper </w:t>
      </w:r>
      <w:r>
        <w:rPr>
          <w:rFonts w:ascii="Times New Roman" w:hAnsi="Times New Roman" w:cs="Times New Roman"/>
          <w:b/>
          <w:bCs/>
          <w:color w:val="243145"/>
        </w:rPr>
        <w:t xml:space="preserve">ceiling of </w:t>
      </w:r>
      <w:r>
        <w:rPr>
          <w:rFonts w:ascii="Times New Roman" w:hAnsi="Times New Roman" w:cs="Times New Roman"/>
          <w:b/>
          <w:bCs/>
          <w:color w:val="344759"/>
        </w:rPr>
        <w:t>Upfront Amount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44759"/>
        </w:rPr>
      </w:pPr>
      <w:r>
        <w:rPr>
          <w:rFonts w:ascii="Times New Roman" w:hAnsi="Times New Roman" w:cs="Times New Roman"/>
          <w:b/>
          <w:bCs/>
          <w:color w:val="243145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243145"/>
        </w:rPr>
        <w:t>Rs</w:t>
      </w:r>
      <w:proofErr w:type="spellEnd"/>
      <w:r>
        <w:rPr>
          <w:rFonts w:ascii="Times New Roman" w:hAnsi="Times New Roman" w:cs="Times New Roman"/>
          <w:b/>
          <w:bCs/>
          <w:color w:val="243145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344759"/>
        </w:rPr>
        <w:t>cr</w:t>
      </w:r>
      <w:proofErr w:type="spellEnd"/>
      <w:r>
        <w:rPr>
          <w:rFonts w:ascii="Times New Roman" w:hAnsi="Times New Roman" w:cs="Times New Roman"/>
          <w:b/>
          <w:bCs/>
          <w:color w:val="344759"/>
        </w:rPr>
        <w:t>)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proofErr w:type="spellStart"/>
      <w:r>
        <w:rPr>
          <w:rFonts w:ascii="Times New Roman" w:hAnsi="Times New Roman" w:cs="Times New Roman"/>
          <w:color w:val="485A69"/>
        </w:rPr>
        <w:t>Upto</w:t>
      </w:r>
      <w:proofErr w:type="spellEnd"/>
      <w:r>
        <w:rPr>
          <w:rFonts w:ascii="Times New Roman" w:hAnsi="Times New Roman" w:cs="Times New Roman"/>
          <w:color w:val="485A69"/>
        </w:rPr>
        <w:t xml:space="preserve"> 200</w:t>
      </w:r>
      <w:r>
        <w:rPr>
          <w:rFonts w:ascii="Times New Roman" w:hAnsi="Times New Roman" w:cs="Times New Roman"/>
          <w:color w:val="485A69"/>
        </w:rPr>
        <w:t>-</w:t>
      </w:r>
      <w:r>
        <w:rPr>
          <w:rFonts w:ascii="Times New Roman" w:hAnsi="Times New Roman" w:cs="Times New Roman"/>
          <w:color w:val="485A69"/>
        </w:rPr>
        <w:t xml:space="preserve"> 75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color w:val="485A69"/>
        </w:rPr>
        <w:t xml:space="preserve">Above 200 </w:t>
      </w:r>
      <w:r>
        <w:rPr>
          <w:rFonts w:ascii="Times New Roman" w:hAnsi="Times New Roman" w:cs="Times New Roman"/>
          <w:color w:val="485A69"/>
        </w:rPr>
        <w:t>-</w:t>
      </w:r>
      <w:r>
        <w:rPr>
          <w:rFonts w:ascii="Times New Roman" w:hAnsi="Times New Roman" w:cs="Times New Roman"/>
          <w:color w:val="485A69"/>
        </w:rPr>
        <w:t>500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85A69"/>
        </w:rPr>
      </w:pPr>
      <w:r>
        <w:rPr>
          <w:rFonts w:ascii="Times New Roman" w:hAnsi="Times New Roman" w:cs="Times New Roman"/>
          <w:color w:val="485A69"/>
        </w:rPr>
        <w:t xml:space="preserve">3. All other </w:t>
      </w:r>
      <w:r>
        <w:rPr>
          <w:rFonts w:ascii="Times New Roman" w:hAnsi="Times New Roman" w:cs="Times New Roman"/>
          <w:color w:val="344759"/>
        </w:rPr>
        <w:t xml:space="preserve">terms </w:t>
      </w:r>
      <w:r>
        <w:rPr>
          <w:rFonts w:ascii="Times New Roman" w:hAnsi="Times New Roman" w:cs="Times New Roman"/>
          <w:color w:val="485A69"/>
        </w:rPr>
        <w:t xml:space="preserve">&amp; conditions will </w:t>
      </w:r>
      <w:r>
        <w:rPr>
          <w:rFonts w:ascii="Times New Roman" w:hAnsi="Times New Roman" w:cs="Times New Roman"/>
          <w:color w:val="344759"/>
        </w:rPr>
        <w:t xml:space="preserve">remain the </w:t>
      </w:r>
      <w:r>
        <w:rPr>
          <w:rFonts w:ascii="Times New Roman" w:hAnsi="Times New Roman" w:cs="Times New Roman"/>
          <w:color w:val="485A69"/>
        </w:rPr>
        <w:t>same.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E88"/>
        </w:rPr>
      </w:pPr>
      <w:r>
        <w:rPr>
          <w:rFonts w:ascii="Times New Roman" w:hAnsi="Times New Roman" w:cs="Times New Roman"/>
          <w:color w:val="485A69"/>
        </w:rPr>
        <w:t xml:space="preserve">This issues with </w:t>
      </w:r>
      <w:r>
        <w:rPr>
          <w:rFonts w:ascii="Times New Roman" w:hAnsi="Times New Roman" w:cs="Times New Roman"/>
          <w:color w:val="344759"/>
        </w:rPr>
        <w:t xml:space="preserve">the </w:t>
      </w:r>
      <w:r>
        <w:rPr>
          <w:rFonts w:ascii="Times New Roman" w:hAnsi="Times New Roman" w:cs="Times New Roman"/>
          <w:color w:val="485A69"/>
        </w:rPr>
        <w:t>approval of Competent Authority</w:t>
      </w:r>
      <w:r>
        <w:rPr>
          <w:rFonts w:ascii="Times New Roman" w:hAnsi="Times New Roman" w:cs="Times New Roman"/>
          <w:color w:val="737E88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Subject: Methodology for Auction of Coal Mines/Blocks for sale of coal under the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Mines (Special Provisions) Act, 2015 and the Mines and Minerals (Development 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Regulation) Act, 1957.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undersigned is directed to refer to Order dated 28.05.2020 (Copy enclosed) on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subject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mentioned above and to say that on the recommendation of Empowered Committee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Secretaries, the Central Government has approved the following modification in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methodology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auction of coal mines/blocks identified under the relevant Act for sale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as mentioned in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para </w:t>
      </w:r>
      <w:r>
        <w:rPr>
          <w:rFonts w:ascii="TimesNewRomanPSMT" w:hAnsi="TimesNewRomanPSMT" w:cs="TimesNewRomanPSMT"/>
          <w:color w:val="000000"/>
          <w:sz w:val="24"/>
          <w:szCs w:val="24"/>
        </w:rPr>
        <w:t>2 below: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para 2.1.4 (b) of Order dated 28.05.2020 (Copy enclosed) on the subject mentioned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above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shall stand modified as under: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Gasification or Liquefaction of coal: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If the successful bidder consumes the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produced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either in its own plant(s) or plant of its holding, subsidiary, affiliate, associate for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gasification or liquefaction or sells the coal for coal gasification or liquefaction process, a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rebate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50% on the percentage revenue share quoted by the successful bidder will be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allowed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 the total quantity of coal consumed or sold or both for gasification or liquefaction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 yearly basis, subject to the following conditions: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) At least 10% of scheduled coal production as per approved mining plan for that year shall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consumed or sold for gasification or liquefaction;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(ii)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Coal Controller’s certification would be required for the quantity of coal consumed or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sold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both for gasification or liquefaction.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The aforesaid modification shall be applicable for ongoing and successive tranches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auction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sale of coal.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 All other terms of Order dated 28.05.2020 shall remain the same.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issues with the approval of Competent Authority.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Subject: Methodology for Auction of Coal Mines/Blocks for sale of coal under the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Mines (Special Provisions) Act, 2015 and the Mines and Minerals (Development 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Regulation) Act, 1957.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The undersigned is directed to refer to Rule 8 (2) and 8 (3) of the Coal Mines (Special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F43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Provisions) Rules, 2014 read with Section 8 (5) of the Coal Mines (Special Provisions) Act</w:t>
      </w:r>
      <w:r>
        <w:rPr>
          <w:rFonts w:ascii="Times New Roman" w:hAnsi="Times New Roman" w:cs="Times New Roman"/>
          <w:color w:val="3E3F43"/>
          <w:sz w:val="23"/>
          <w:szCs w:val="23"/>
        </w:rPr>
        <w:t>,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2015 and Rule 3(</w:t>
      </w: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1 )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(d) of the Coal Blocks Allocation Rules</w:t>
      </w:r>
      <w:r>
        <w:rPr>
          <w:rFonts w:ascii="Times New Roman" w:hAnsi="Times New Roman" w:cs="Times New Roman"/>
          <w:color w:val="3E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B1F"/>
          <w:sz w:val="23"/>
          <w:szCs w:val="23"/>
        </w:rPr>
        <w:t>2017 read with Section 11 A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Mines and Minerals (Development and Regulation) Act, 1957 and to say that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Competent Authority has approved the methodology for auction of coal mines/blocks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identified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under the relevant Act for sale of coal as mentioned in para 2 below: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2.1 Methodology and other conditions for auction of coal mines for sale of coal:-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 xml:space="preserve">2.1.1 Applicability: </w:t>
      </w:r>
      <w:r>
        <w:rPr>
          <w:rFonts w:ascii="Arial" w:hAnsi="Arial" w:cs="Arial"/>
          <w:color w:val="1A1B1F"/>
          <w:sz w:val="23"/>
          <w:szCs w:val="23"/>
        </w:rPr>
        <w:t xml:space="preserve">It </w:t>
      </w:r>
      <w:r>
        <w:rPr>
          <w:rFonts w:ascii="Times New Roman" w:hAnsi="Times New Roman" w:cs="Times New Roman"/>
          <w:color w:val="1A1B1F"/>
          <w:sz w:val="23"/>
          <w:szCs w:val="23"/>
        </w:rPr>
        <w:t>shall be applicable on auction of all fully explored coal blocks/mines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categorised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in G-l exploration stage as per the modified Indian Standard Procedure for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Resource estimation, 2017) and partially explored coal blocks</w:t>
      </w:r>
      <w:r>
        <w:rPr>
          <w:rFonts w:ascii="Times New Roman" w:hAnsi="Times New Roman" w:cs="Times New Roman"/>
          <w:color w:val="3E3F43"/>
          <w:sz w:val="23"/>
          <w:szCs w:val="23"/>
        </w:rPr>
        <w:t>/</w:t>
      </w:r>
      <w:r>
        <w:rPr>
          <w:rFonts w:ascii="Times New Roman" w:hAnsi="Times New Roman" w:cs="Times New Roman"/>
          <w:color w:val="1A1B1F"/>
          <w:sz w:val="23"/>
          <w:szCs w:val="23"/>
        </w:rPr>
        <w:t>mines (categorised in G-2 or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G-3 exploration stage) for sale of coal under the CMSP Act and MMDR Act.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 xml:space="preserve">Methodology and other conditions shall also be applicable on lignite blocks, </w:t>
      </w:r>
      <w:r>
        <w:rPr>
          <w:rFonts w:ascii="Times New Roman" w:hAnsi="Times New Roman" w:cs="Times New Roman"/>
          <w:i/>
          <w:iCs/>
          <w:color w:val="1A1B1F"/>
          <w:sz w:val="23"/>
          <w:szCs w:val="23"/>
        </w:rPr>
        <w:t>mutatis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i/>
          <w:iCs/>
          <w:color w:val="1A1B1F"/>
          <w:sz w:val="23"/>
          <w:szCs w:val="23"/>
        </w:rPr>
        <w:t>mutandis</w:t>
      </w:r>
      <w:proofErr w:type="gramEnd"/>
      <w:r>
        <w:rPr>
          <w:rFonts w:ascii="Times New Roman" w:hAnsi="Times New Roman" w:cs="Times New Roman"/>
          <w:i/>
          <w:iCs/>
          <w:color w:val="1A1B1F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2.1.2 Bid Parameter: The bid parameter will be revenue share for both fully explored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mines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(categorised in G-l exploration stage) and partially explored coal mines (categorised in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G-2 or G-3 exploration stage). The auction will be an ascending forward auction where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bidders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would be required to bid for a percentage share of revenue which would be payable to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State Government. The floor percentage of revenue share shall be 4%. The bid increments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will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be accepted in multiples of 0</w:t>
      </w:r>
      <w:r>
        <w:rPr>
          <w:rFonts w:ascii="Times New Roman" w:hAnsi="Times New Roman" w:cs="Times New Roman"/>
          <w:color w:val="3E3F43"/>
          <w:sz w:val="23"/>
          <w:szCs w:val="23"/>
        </w:rPr>
        <w:t>.</w:t>
      </w:r>
      <w:r>
        <w:rPr>
          <w:rFonts w:ascii="Times New Roman" w:hAnsi="Times New Roman" w:cs="Times New Roman"/>
          <w:color w:val="1A1B1F"/>
          <w:sz w:val="23"/>
          <w:szCs w:val="23"/>
        </w:rPr>
        <w:t>5 % of revenue share till the percentage (%) of revenue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share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reaches 10% and thereafter, bid increments will be accepted in multiples of 0.25%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revenue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share. The bidder that submits the highest percentage (%) of revenue share in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bidding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shall be declared the preferred bidder.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2.1.3 Revenue share payable: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(A) The successful bidder shall be required to pay revenue share on monthly basis which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be determined as product of: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1A1B1F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1A1B1F"/>
          <w:sz w:val="23"/>
          <w:szCs w:val="23"/>
        </w:rPr>
        <w:t xml:space="preserve">) </w:t>
      </w: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percentage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(%) of revenue share (final bid) quoted by the successful bidder;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 xml:space="preserve">(ii) </w:t>
      </w: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total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quantity of coal on which the statutory royalty is payable during the month</w:t>
      </w:r>
      <w:r>
        <w:rPr>
          <w:rFonts w:ascii="Times New Roman" w:hAnsi="Times New Roman" w:cs="Times New Roman"/>
          <w:color w:val="3E3F43"/>
          <w:sz w:val="23"/>
          <w:szCs w:val="23"/>
        </w:rPr>
        <w:t xml:space="preserve">; </w:t>
      </w:r>
      <w:r>
        <w:rPr>
          <w:rFonts w:ascii="Times New Roman" w:hAnsi="Times New Roman" w:cs="Times New Roman"/>
          <w:color w:val="1A1B1F"/>
          <w:sz w:val="23"/>
          <w:szCs w:val="23"/>
        </w:rPr>
        <w:t>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B1F"/>
          <w:sz w:val="23"/>
          <w:szCs w:val="23"/>
        </w:rPr>
      </w:pPr>
      <w:r>
        <w:rPr>
          <w:rFonts w:ascii="Times New Roman" w:hAnsi="Times New Roman" w:cs="Times New Roman"/>
          <w:color w:val="1A1B1F"/>
          <w:sz w:val="23"/>
          <w:szCs w:val="23"/>
        </w:rPr>
        <w:t xml:space="preserve">(iii) </w:t>
      </w:r>
      <w:proofErr w:type="gramStart"/>
      <w:r>
        <w:rPr>
          <w:rFonts w:ascii="Times New Roman" w:hAnsi="Times New Roman" w:cs="Times New Roman"/>
          <w:color w:val="1A1B1F"/>
          <w:sz w:val="23"/>
          <w:szCs w:val="23"/>
        </w:rPr>
        <w:t>notional</w:t>
      </w:r>
      <w:proofErr w:type="gramEnd"/>
      <w:r>
        <w:rPr>
          <w:rFonts w:ascii="Times New Roman" w:hAnsi="Times New Roman" w:cs="Times New Roman"/>
          <w:color w:val="1A1B1F"/>
          <w:sz w:val="23"/>
          <w:szCs w:val="23"/>
        </w:rPr>
        <w:t xml:space="preserve"> price or actual price</w:t>
      </w:r>
      <w:r>
        <w:rPr>
          <w:rFonts w:ascii="Times New Roman" w:hAnsi="Times New Roman" w:cs="Times New Roman"/>
          <w:color w:val="3E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B1F"/>
          <w:sz w:val="23"/>
          <w:szCs w:val="23"/>
        </w:rPr>
        <w:t>whichever is higher</w:t>
      </w:r>
      <w:r>
        <w:rPr>
          <w:rFonts w:ascii="Times New Roman" w:hAnsi="Times New Roman" w:cs="Times New Roman"/>
          <w:color w:val="3E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B1F"/>
          <w:sz w:val="23"/>
          <w:szCs w:val="23"/>
        </w:rPr>
        <w:t>where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(a) '</w:t>
      </w: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notional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price' refers to the price arrived at after adjusting the representative price with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sub-index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of NCI of relevant basket of coal grade(s) on the date on which royalty becomes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payable</w:t>
      </w:r>
      <w:proofErr w:type="gramEnd"/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 xml:space="preserve">where 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' </w:t>
      </w:r>
      <w:r>
        <w:rPr>
          <w:rFonts w:ascii="Times New Roman" w:hAnsi="Times New Roman" w:cs="Times New Roman"/>
          <w:color w:val="131519"/>
          <w:sz w:val="23"/>
          <w:szCs w:val="23"/>
        </w:rPr>
        <w:t>representative price' is product of-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 xml:space="preserve">(1) </w:t>
      </w: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weights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(volume of coal in different components of notified price, auction price 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imported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price channels) of base year, 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 xml:space="preserve">(2) </w:t>
      </w: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prices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of these components at the time of issuance of tender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(b) '</w:t>
      </w: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actual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price' refers to the sale invoice value of coal, net of statutory dues including taxes</w:t>
      </w:r>
      <w:r>
        <w:rPr>
          <w:rFonts w:ascii="Times New Roman" w:hAnsi="Times New Roman" w:cs="Times New Roman"/>
          <w:color w:val="2D2F33"/>
          <w:sz w:val="23"/>
          <w:szCs w:val="23"/>
        </w:rPr>
        <w:t>,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levies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>, royalty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NMET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DMF, etc.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(B) In addition to revenue share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other statutory dues including taxes, levies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royalty, NMET,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lastRenderedPageBreak/>
        <w:t>DMF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etc. shall be payable under applicable laws.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2.1.4 Incentives in revenue sharing model in certain events: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The successful bidder shall be provided with incentives in the following events</w:t>
      </w:r>
      <w:r>
        <w:rPr>
          <w:rFonts w:ascii="Times New Roman" w:hAnsi="Times New Roman" w:cs="Times New Roman"/>
          <w:color w:val="2D2F33"/>
          <w:sz w:val="23"/>
          <w:szCs w:val="23"/>
        </w:rPr>
        <w:t>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(a) Early production: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131519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131519"/>
          <w:sz w:val="23"/>
          <w:szCs w:val="23"/>
        </w:rPr>
        <w:t>) In case of fully explored blocks, a rebate of 50% on revenue share quoted by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successful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bidder would be allowed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till the scheduled date of production as per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production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schedule given in the tender document, for the quantity of coal produced earlier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than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such scheduled date of production</w:t>
      </w:r>
      <w:r>
        <w:rPr>
          <w:rFonts w:ascii="Times New Roman" w:hAnsi="Times New Roman" w:cs="Times New Roman"/>
          <w:color w:val="2D2F33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(ii) In case of partially explored blocks, a rebate of 50% on revenue share quoted by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successful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bidder would be allowed, till the scheduled date of production, for the quantity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coal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produced earlier than the scheduled date of production given in the approved mining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plan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(iii) Statutory dues including taxes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levies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royalty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NMET, DMF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etc. shall be payable as per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law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>. No exemption would be given to the successful bidder from obtaining any approval etc</w:t>
      </w:r>
      <w:r>
        <w:rPr>
          <w:rFonts w:ascii="Times New Roman" w:hAnsi="Times New Roman" w:cs="Times New Roman"/>
          <w:color w:val="2D2F33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under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applicable laws required for </w:t>
      </w:r>
      <w:proofErr w:type="spellStart"/>
      <w:r>
        <w:rPr>
          <w:rFonts w:ascii="Times New Roman" w:hAnsi="Times New Roman" w:cs="Times New Roman"/>
          <w:color w:val="131519"/>
          <w:sz w:val="23"/>
          <w:szCs w:val="23"/>
        </w:rPr>
        <w:t>stati</w:t>
      </w:r>
      <w:proofErr w:type="spell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of production.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(b) Gasification or Liquefaction of coal: If the successful bidder consumes the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produced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either in its own plant(s) or plant of its holding, subsidiary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affiliate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associate for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coal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gasification or liquefaction or sells the coal for coal gasification or liquefaction process</w:t>
      </w:r>
      <w:r>
        <w:rPr>
          <w:rFonts w:ascii="Times New Roman" w:hAnsi="Times New Roman" w:cs="Times New Roman"/>
          <w:color w:val="2D2F33"/>
          <w:sz w:val="23"/>
          <w:szCs w:val="23"/>
        </w:rPr>
        <w:t>,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rebate of 20% on the percentage revenue share quoted by the successful bidder will be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allowed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on the total quantity of coal consumed or sold or both for gasification or liquefaction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on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an yearly basis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31519"/>
          <w:sz w:val="23"/>
          <w:szCs w:val="23"/>
        </w:rPr>
        <w:t>subject to the following conditions</w:t>
      </w:r>
      <w:r>
        <w:rPr>
          <w:rFonts w:ascii="Times New Roman" w:hAnsi="Times New Roman" w:cs="Times New Roman"/>
          <w:color w:val="2D2F33"/>
          <w:sz w:val="23"/>
          <w:szCs w:val="23"/>
        </w:rPr>
        <w:t>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Arial" w:hAnsi="Arial" w:cs="Arial"/>
          <w:color w:val="131519"/>
        </w:rPr>
        <w:t>(</w:t>
      </w:r>
      <w:proofErr w:type="spellStart"/>
      <w:r>
        <w:rPr>
          <w:rFonts w:ascii="Arial" w:hAnsi="Arial" w:cs="Arial"/>
          <w:color w:val="131519"/>
        </w:rPr>
        <w:t>i</w:t>
      </w:r>
      <w:proofErr w:type="spellEnd"/>
      <w:r>
        <w:rPr>
          <w:rFonts w:ascii="Arial" w:hAnsi="Arial" w:cs="Arial"/>
          <w:color w:val="131519"/>
        </w:rPr>
        <w:t xml:space="preserve">) </w:t>
      </w:r>
      <w:r>
        <w:rPr>
          <w:rFonts w:ascii="Times New Roman" w:hAnsi="Times New Roman" w:cs="Times New Roman"/>
          <w:color w:val="131519"/>
          <w:sz w:val="23"/>
          <w:szCs w:val="23"/>
        </w:rPr>
        <w:t>At least 10% of scheduled coal production as per approved mining plan for that year shall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be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consumed or sold for gasification or liquefaction</w:t>
      </w:r>
      <w:r>
        <w:rPr>
          <w:rFonts w:ascii="Times New Roman" w:hAnsi="Times New Roman" w:cs="Times New Roman"/>
          <w:color w:val="2D2F33"/>
          <w:sz w:val="23"/>
          <w:szCs w:val="23"/>
        </w:rPr>
        <w:t>;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 xml:space="preserve">(ii) </w:t>
      </w: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that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Coal Controller</w:t>
      </w:r>
      <w:r>
        <w:rPr>
          <w:rFonts w:ascii="Times New Roman" w:hAnsi="Times New Roman" w:cs="Times New Roman"/>
          <w:color w:val="2D2F33"/>
          <w:sz w:val="23"/>
          <w:szCs w:val="23"/>
        </w:rPr>
        <w:t>'</w:t>
      </w:r>
      <w:r>
        <w:rPr>
          <w:rFonts w:ascii="Times New Roman" w:hAnsi="Times New Roman" w:cs="Times New Roman"/>
          <w:color w:val="131519"/>
          <w:sz w:val="23"/>
          <w:szCs w:val="23"/>
        </w:rPr>
        <w:t>s certification would be required for the quantity of coal consumed or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F33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sold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or both for gasification or liquefaction</w:t>
      </w:r>
      <w:r>
        <w:rPr>
          <w:rFonts w:ascii="Times New Roman" w:hAnsi="Times New Roman" w:cs="Times New Roman"/>
          <w:color w:val="2D2F33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 xml:space="preserve">(c) Empowered Committee of Secretaries may </w:t>
      </w:r>
      <w:proofErr w:type="spellStart"/>
      <w:r>
        <w:rPr>
          <w:rFonts w:ascii="Times New Roman" w:hAnsi="Times New Roman" w:cs="Times New Roman"/>
          <w:color w:val="131519"/>
          <w:sz w:val="23"/>
          <w:szCs w:val="23"/>
        </w:rPr>
        <w:t>reVIew</w:t>
      </w:r>
      <w:proofErr w:type="spell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and determine the incentives on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revenue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share from time to time.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2.1.5 Upfront Amount: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r>
        <w:rPr>
          <w:rFonts w:ascii="Times New Roman" w:hAnsi="Times New Roman" w:cs="Times New Roman"/>
          <w:color w:val="131519"/>
          <w:sz w:val="23"/>
          <w:szCs w:val="23"/>
        </w:rPr>
        <w:t>(A) The Upfront Amount shall be calculated at 0.25% of the value of estimated geological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reserves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of the coal mine</w:t>
      </w:r>
      <w:r>
        <w:rPr>
          <w:rFonts w:ascii="Times New Roman" w:hAnsi="Times New Roman" w:cs="Times New Roman"/>
          <w:color w:val="2D2F33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131519"/>
          <w:sz w:val="23"/>
          <w:szCs w:val="23"/>
        </w:rPr>
        <w:t>Value of estimated geological reserves shall be equal to the product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519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31519"/>
          <w:sz w:val="23"/>
          <w:szCs w:val="23"/>
        </w:rPr>
        <w:t>of</w:t>
      </w:r>
      <w:proofErr w:type="gramEnd"/>
      <w:r>
        <w:rPr>
          <w:rFonts w:ascii="Times New Roman" w:hAnsi="Times New Roman" w:cs="Times New Roman"/>
          <w:color w:val="131519"/>
          <w:sz w:val="23"/>
          <w:szCs w:val="23"/>
        </w:rPr>
        <w:t xml:space="preserve"> the following: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6BBC3"/>
          <w:sz w:val="12"/>
          <w:szCs w:val="12"/>
        </w:rPr>
      </w:pPr>
      <w:r>
        <w:rPr>
          <w:rFonts w:ascii="Arial" w:hAnsi="Arial" w:cs="Arial"/>
          <w:color w:val="B6BBC3"/>
          <w:sz w:val="13"/>
          <w:szCs w:val="13"/>
        </w:rPr>
        <w:t xml:space="preserve">, </w:t>
      </w:r>
      <w:r>
        <w:rPr>
          <w:rFonts w:ascii="Arial" w:hAnsi="Arial" w:cs="Arial"/>
          <w:color w:val="B6BBC3"/>
          <w:sz w:val="12"/>
          <w:szCs w:val="12"/>
        </w:rPr>
        <w:t>,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) </w:t>
      </w: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estimated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quantity of geological reserves in the coal mine, 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 xml:space="preserve">(ii) </w:t>
      </w: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representative price of relevant grade(s) of coal referred </w:t>
      </w:r>
      <w:r>
        <w:rPr>
          <w:rFonts w:ascii="Arial" w:hAnsi="Arial" w:cs="Arial"/>
          <w:color w:val="18191D"/>
          <w:sz w:val="15"/>
          <w:szCs w:val="15"/>
        </w:rPr>
        <w:t xml:space="preserve">III </w:t>
      </w:r>
      <w:r>
        <w:rPr>
          <w:rFonts w:ascii="Times New Roman" w:hAnsi="Times New Roman" w:cs="Times New Roman"/>
          <w:color w:val="18191D"/>
          <w:sz w:val="23"/>
          <w:szCs w:val="23"/>
        </w:rPr>
        <w:t>para 2.1.3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82C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 xml:space="preserve">(A)(iii)(a) </w:t>
      </w:r>
      <w:proofErr w:type="gramStart"/>
      <w:r>
        <w:rPr>
          <w:rFonts w:ascii="Times New Roman" w:hAnsi="Times New Roman" w:cs="Times New Roman"/>
          <w:color w:val="27282C"/>
          <w:sz w:val="23"/>
          <w:szCs w:val="23"/>
        </w:rPr>
        <w:t>above</w:t>
      </w:r>
      <w:proofErr w:type="gramEnd"/>
      <w:r>
        <w:rPr>
          <w:rFonts w:ascii="Times New Roman" w:hAnsi="Times New Roman" w:cs="Times New Roman"/>
          <w:color w:val="27282C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However, the upfront amount payable shall be as per actual calculation as per above method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or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as per ceiling mentioned here below</w:t>
      </w:r>
      <w:r>
        <w:rPr>
          <w:rFonts w:ascii="Times New Roman" w:hAnsi="Times New Roman" w:cs="Times New Roman"/>
          <w:color w:val="3C3F44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8191D"/>
          <w:sz w:val="23"/>
          <w:szCs w:val="23"/>
        </w:rPr>
        <w:t>whichever is lower:-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 xml:space="preserve">Geological Reserves in mine (MT) </w:t>
      </w:r>
      <w:r>
        <w:rPr>
          <w:rFonts w:ascii="Times New Roman" w:hAnsi="Times New Roman" w:cs="Times New Roman"/>
          <w:color w:val="18191D"/>
          <w:sz w:val="23"/>
          <w:szCs w:val="23"/>
        </w:rPr>
        <w:t>-</w:t>
      </w:r>
      <w:r>
        <w:rPr>
          <w:rFonts w:ascii="Times New Roman" w:hAnsi="Times New Roman" w:cs="Times New Roman"/>
          <w:color w:val="18191D"/>
          <w:sz w:val="23"/>
          <w:szCs w:val="23"/>
        </w:rPr>
        <w:t>Upper ceiling of Upfront Amount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Rs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cr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>)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Upto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200 </w:t>
      </w:r>
      <w:r>
        <w:rPr>
          <w:rFonts w:ascii="Times New Roman" w:hAnsi="Times New Roman" w:cs="Times New Roman"/>
          <w:color w:val="18191D"/>
          <w:sz w:val="23"/>
          <w:szCs w:val="23"/>
        </w:rPr>
        <w:t>-</w:t>
      </w:r>
      <w:r>
        <w:rPr>
          <w:rFonts w:ascii="Times New Roman" w:hAnsi="Times New Roman" w:cs="Times New Roman"/>
          <w:color w:val="18191D"/>
          <w:sz w:val="23"/>
          <w:szCs w:val="23"/>
        </w:rPr>
        <w:t>100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Above 200</w:t>
      </w:r>
      <w:r>
        <w:rPr>
          <w:rFonts w:ascii="Times New Roman" w:hAnsi="Times New Roman" w:cs="Times New Roman"/>
          <w:color w:val="18191D"/>
          <w:sz w:val="23"/>
          <w:szCs w:val="23"/>
        </w:rPr>
        <w:t>-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 500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(B) The ceilings are calculated as per prevalent market conditions and the same is liable to be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revised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in case there </w:t>
      </w:r>
      <w:r>
        <w:rPr>
          <w:rFonts w:ascii="Times New Roman" w:hAnsi="Times New Roman" w:cs="Times New Roman"/>
          <w:color w:val="030406"/>
          <w:sz w:val="23"/>
          <w:szCs w:val="23"/>
        </w:rPr>
        <w:t xml:space="preserve">is </w:t>
      </w:r>
      <w:r>
        <w:rPr>
          <w:rFonts w:ascii="Times New Roman" w:hAnsi="Times New Roman" w:cs="Times New Roman"/>
          <w:color w:val="18191D"/>
          <w:sz w:val="23"/>
          <w:szCs w:val="23"/>
        </w:rPr>
        <w:t>substantial upward/downward change in market conditions by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Empowered Committee of Secretaries.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(C) The Successful Bidder shall have the option to get the Upfront Amount adjusted against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revenue share payable subject to the condition that such adjustment of upfront amount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27282C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color w:val="27282C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not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exceed </w:t>
      </w:r>
      <w:r>
        <w:rPr>
          <w:rFonts w:ascii="Times New Roman" w:hAnsi="Times New Roman" w:cs="Times New Roman"/>
          <w:color w:val="18191D"/>
          <w:sz w:val="23"/>
          <w:szCs w:val="23"/>
        </w:rPr>
        <w:t>50% of the revenue share payable in the year.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 xml:space="preserve">(D) The Upfront Amount shall be payable by the successful bidder in 4 equal 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installments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as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provided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in the tender document.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6BBC3"/>
          <w:sz w:val="16"/>
          <w:szCs w:val="16"/>
        </w:rPr>
      </w:pPr>
      <w:r>
        <w:rPr>
          <w:rFonts w:ascii="Arial" w:hAnsi="Arial" w:cs="Arial"/>
          <w:color w:val="B6BBC3"/>
          <w:sz w:val="16"/>
          <w:szCs w:val="16"/>
        </w:rPr>
        <w:t>.'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2.1.6 Sale and/or Utilisation of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There shall be no restriction on the sale and</w:t>
      </w:r>
      <w:r>
        <w:rPr>
          <w:rFonts w:ascii="Times New Roman" w:hAnsi="Times New Roman" w:cs="Times New Roman"/>
          <w:color w:val="3C3F44"/>
          <w:sz w:val="23"/>
          <w:szCs w:val="23"/>
        </w:rPr>
        <w:t xml:space="preserve">/ </w:t>
      </w:r>
      <w:r>
        <w:rPr>
          <w:rFonts w:ascii="Times New Roman" w:hAnsi="Times New Roman" w:cs="Times New Roman"/>
          <w:color w:val="18191D"/>
          <w:sz w:val="23"/>
          <w:szCs w:val="23"/>
        </w:rPr>
        <w:t>or utilisation of coal from the coal mine.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successful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bidder shall be free to sell coal in any manner as may be decided by the successful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lastRenderedPageBreak/>
        <w:t>bidder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including sale to affiliates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and </w:t>
      </w:r>
      <w:r>
        <w:rPr>
          <w:rFonts w:ascii="Times New Roman" w:hAnsi="Times New Roman" w:cs="Times New Roman"/>
          <w:color w:val="18191D"/>
          <w:sz w:val="23"/>
          <w:szCs w:val="23"/>
        </w:rPr>
        <w:t>related parties, utilise coal for any purpose including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but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not limited to captive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consumption,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gasification, liquefaction and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export </w:t>
      </w:r>
      <w:r>
        <w:rPr>
          <w:rFonts w:ascii="Times New Roman" w:hAnsi="Times New Roman" w:cs="Times New Roman"/>
          <w:color w:val="18191D"/>
          <w:sz w:val="23"/>
          <w:szCs w:val="23"/>
        </w:rPr>
        <w:t>of coal.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2.1.7 Flexibility in Coal Production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27282C"/>
          <w:sz w:val="23"/>
          <w:szCs w:val="23"/>
        </w:rPr>
        <w:t xml:space="preserve">(A)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successful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bidder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shall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produce coal not below 65% of the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scheduled </w:t>
      </w:r>
      <w:r>
        <w:rPr>
          <w:rFonts w:ascii="Times New Roman" w:hAnsi="Times New Roman" w:cs="Times New Roman"/>
          <w:color w:val="18191D"/>
          <w:sz w:val="23"/>
          <w:szCs w:val="23"/>
        </w:rPr>
        <w:t>production as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per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approved mine plan in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a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year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subject </w:t>
      </w:r>
      <w:r>
        <w:rPr>
          <w:rFonts w:ascii="Times New Roman" w:hAnsi="Times New Roman" w:cs="Times New Roman"/>
          <w:color w:val="18191D"/>
          <w:sz w:val="23"/>
          <w:szCs w:val="23"/>
        </w:rPr>
        <w:t>to the condition that the successful bidder shall not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82C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coal less than 75% of the scheduled production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as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per approved mine plan in </w:t>
      </w:r>
      <w:r>
        <w:rPr>
          <w:rFonts w:ascii="Times New Roman" w:hAnsi="Times New Roman" w:cs="Times New Roman"/>
          <w:color w:val="27282C"/>
          <w:sz w:val="23"/>
          <w:szCs w:val="23"/>
        </w:rPr>
        <w:t>any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block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of three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years. </w:t>
      </w:r>
      <w:r>
        <w:rPr>
          <w:rFonts w:ascii="Times New Roman" w:hAnsi="Times New Roman" w:cs="Times New Roman"/>
          <w:color w:val="18191D"/>
          <w:sz w:val="23"/>
          <w:szCs w:val="23"/>
        </w:rPr>
        <w:t>The three-year block shall be counted from the first financial year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27282C"/>
          <w:sz w:val="23"/>
          <w:szCs w:val="23"/>
        </w:rPr>
        <w:t>scheduled</w:t>
      </w:r>
      <w:proofErr w:type="gramEnd"/>
      <w:r>
        <w:rPr>
          <w:rFonts w:ascii="Times New Roman" w:hAnsi="Times New Roman" w:cs="Times New Roman"/>
          <w:color w:val="27282C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8191D"/>
          <w:sz w:val="23"/>
          <w:szCs w:val="23"/>
        </w:rPr>
        <w:t>commencement of production in the coal mine.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(B) Revenue share payable to the Government in case of shortfall in coal production in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financial year: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) In the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event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annual </w:t>
      </w:r>
      <w:r>
        <w:rPr>
          <w:rFonts w:ascii="Times New Roman" w:hAnsi="Times New Roman" w:cs="Times New Roman"/>
          <w:color w:val="18191D"/>
          <w:sz w:val="23"/>
          <w:szCs w:val="23"/>
        </w:rPr>
        <w:t>coal production is less than 65% of the scheduled production in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any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financial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year, </w:t>
      </w:r>
      <w:r>
        <w:rPr>
          <w:rFonts w:ascii="Times New Roman" w:hAnsi="Times New Roman" w:cs="Times New Roman"/>
          <w:color w:val="18191D"/>
          <w:sz w:val="23"/>
          <w:szCs w:val="23"/>
        </w:rPr>
        <w:t>the successful bidder shall be required to pay the revenue share (for both,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coal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produced and 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shOlifall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)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so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that the total revenue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share </w:t>
      </w:r>
      <w:r>
        <w:rPr>
          <w:rFonts w:ascii="Times New Roman" w:hAnsi="Times New Roman" w:cs="Times New Roman"/>
          <w:color w:val="18191D"/>
          <w:sz w:val="23"/>
          <w:szCs w:val="23"/>
        </w:rPr>
        <w:t>paid is equal to 65% of scheduled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82C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coal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production for that financial </w:t>
      </w:r>
      <w:r>
        <w:rPr>
          <w:rFonts w:ascii="Times New Roman" w:hAnsi="Times New Roman" w:cs="Times New Roman"/>
          <w:color w:val="27282C"/>
          <w:sz w:val="23"/>
          <w:szCs w:val="23"/>
        </w:rPr>
        <w:t>year.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 xml:space="preserve">(ii) In such cases, the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annual </w:t>
      </w:r>
      <w:r>
        <w:rPr>
          <w:rFonts w:ascii="Times New Roman" w:hAnsi="Times New Roman" w:cs="Times New Roman"/>
          <w:color w:val="18191D"/>
          <w:sz w:val="23"/>
          <w:szCs w:val="23"/>
        </w:rPr>
        <w:t>revenue share payable for the shortfall quantity (65%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27282C"/>
          <w:sz w:val="23"/>
          <w:szCs w:val="23"/>
        </w:rPr>
        <w:t>scheduled</w:t>
      </w:r>
      <w:proofErr w:type="gramEnd"/>
      <w:r>
        <w:rPr>
          <w:rFonts w:ascii="Times New Roman" w:hAnsi="Times New Roman" w:cs="Times New Roman"/>
          <w:color w:val="27282C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coal production </w:t>
      </w:r>
      <w:r>
        <w:rPr>
          <w:rFonts w:ascii="Times New Roman" w:hAnsi="Times New Roman" w:cs="Times New Roman"/>
          <w:i/>
          <w:iCs/>
          <w:color w:val="18191D"/>
          <w:sz w:val="25"/>
          <w:szCs w:val="25"/>
        </w:rPr>
        <w:t xml:space="preserve">less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the quantity of coal on which the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statutory </w:t>
      </w:r>
      <w:r>
        <w:rPr>
          <w:rFonts w:ascii="Times New Roman" w:hAnsi="Times New Roman" w:cs="Times New Roman"/>
          <w:color w:val="18191D"/>
          <w:sz w:val="23"/>
          <w:szCs w:val="23"/>
        </w:rPr>
        <w:t>royalty is paid)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44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27282C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color w:val="27282C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8191D"/>
          <w:sz w:val="23"/>
          <w:szCs w:val="23"/>
        </w:rPr>
        <w:t>be computed on the basis of notional price</w:t>
      </w:r>
      <w:r>
        <w:rPr>
          <w:rFonts w:ascii="Times New Roman" w:hAnsi="Times New Roman" w:cs="Times New Roman"/>
          <w:color w:val="3C3F44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</w:rPr>
        <w:t xml:space="preserve">(C) </w:t>
      </w:r>
      <w:r>
        <w:rPr>
          <w:rFonts w:ascii="Times New Roman" w:hAnsi="Times New Roman" w:cs="Times New Roman"/>
          <w:color w:val="18191D"/>
          <w:sz w:val="23"/>
          <w:szCs w:val="23"/>
        </w:rPr>
        <w:t>Revenue share payable to the Government in case of shortfall in coal production in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block of three financial years: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r>
        <w:rPr>
          <w:rFonts w:ascii="Times New Roman" w:hAnsi="Times New Roman" w:cs="Times New Roman"/>
          <w:color w:val="18191D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18191D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18191D"/>
          <w:sz w:val="23"/>
          <w:szCs w:val="23"/>
        </w:rPr>
        <w:t xml:space="preserve">)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Further,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in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event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the coal production in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a </w:t>
      </w:r>
      <w:r>
        <w:rPr>
          <w:rFonts w:ascii="Times New Roman" w:hAnsi="Times New Roman" w:cs="Times New Roman"/>
          <w:color w:val="18191D"/>
          <w:sz w:val="23"/>
          <w:szCs w:val="23"/>
        </w:rPr>
        <w:t>block of three financial years is less than 75%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scheduled </w:t>
      </w:r>
      <w:r>
        <w:rPr>
          <w:rFonts w:ascii="Times New Roman" w:hAnsi="Times New Roman" w:cs="Times New Roman"/>
          <w:color w:val="18191D"/>
          <w:sz w:val="23"/>
          <w:szCs w:val="23"/>
        </w:rPr>
        <w:t>production for that block, the successful bidder shall be required to pay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91D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8191D"/>
          <w:sz w:val="23"/>
          <w:szCs w:val="23"/>
        </w:rPr>
        <w:t>revenue</w:t>
      </w:r>
      <w:proofErr w:type="gramEnd"/>
      <w:r>
        <w:rPr>
          <w:rFonts w:ascii="Times New Roman" w:hAnsi="Times New Roman" w:cs="Times New Roman"/>
          <w:color w:val="18191D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share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(for both, coal produced and shortfall)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so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that the total revenue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share </w:t>
      </w:r>
      <w:r>
        <w:rPr>
          <w:rFonts w:ascii="Times New Roman" w:hAnsi="Times New Roman" w:cs="Times New Roman"/>
          <w:color w:val="18191D"/>
          <w:sz w:val="23"/>
          <w:szCs w:val="23"/>
        </w:rPr>
        <w:t>paid is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82C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27282C"/>
          <w:sz w:val="23"/>
          <w:szCs w:val="23"/>
        </w:rPr>
        <w:t>equal</w:t>
      </w:r>
      <w:proofErr w:type="gramEnd"/>
      <w:r>
        <w:rPr>
          <w:rFonts w:ascii="Times New Roman" w:hAnsi="Times New Roman" w:cs="Times New Roman"/>
          <w:color w:val="27282C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to 75% of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scheduled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coal production </w:t>
      </w:r>
      <w:r>
        <w:rPr>
          <w:rFonts w:ascii="Times New Roman" w:hAnsi="Times New Roman" w:cs="Times New Roman"/>
          <w:color w:val="27282C"/>
          <w:sz w:val="23"/>
          <w:szCs w:val="23"/>
        </w:rPr>
        <w:t xml:space="preserve">for </w:t>
      </w:r>
      <w:r>
        <w:rPr>
          <w:rFonts w:ascii="Times New Roman" w:hAnsi="Times New Roman" w:cs="Times New Roman"/>
          <w:color w:val="18191D"/>
          <w:sz w:val="23"/>
          <w:szCs w:val="23"/>
        </w:rPr>
        <w:t xml:space="preserve">that block of three financial </w:t>
      </w:r>
      <w:r>
        <w:rPr>
          <w:rFonts w:ascii="Times New Roman" w:hAnsi="Times New Roman" w:cs="Times New Roman"/>
          <w:color w:val="27282C"/>
          <w:sz w:val="23"/>
          <w:szCs w:val="23"/>
        </w:rPr>
        <w:t>years.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A1C20"/>
          <w:sz w:val="23"/>
          <w:szCs w:val="23"/>
        </w:rPr>
        <w:t xml:space="preserve">(ii) </w:t>
      </w:r>
      <w:r>
        <w:rPr>
          <w:rFonts w:ascii="Times New Roman" w:hAnsi="Times New Roman" w:cs="Times New Roman"/>
          <w:b/>
          <w:bCs/>
          <w:color w:val="1A1C2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1A1C20"/>
          <w:sz w:val="23"/>
          <w:szCs w:val="23"/>
        </w:rPr>
        <w:t>such cases, the revenue share payable for the shortfall quantity (75% of scheduled coal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production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of three years </w:t>
      </w:r>
      <w:r>
        <w:rPr>
          <w:rFonts w:ascii="Times New Roman" w:hAnsi="Times New Roman" w:cs="Times New Roman"/>
          <w:i/>
          <w:iCs/>
          <w:color w:val="1A1C20"/>
          <w:sz w:val="24"/>
          <w:szCs w:val="24"/>
        </w:rPr>
        <w:t xml:space="preserve">less </w:t>
      </w:r>
      <w:r>
        <w:rPr>
          <w:rFonts w:ascii="Times New Roman" w:hAnsi="Times New Roman" w:cs="Times New Roman"/>
          <w:color w:val="1A1C20"/>
          <w:sz w:val="23"/>
          <w:szCs w:val="23"/>
        </w:rPr>
        <w:t>the quantity of coal on which the statutory royalty is paid in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three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years) shall be computed on the basis of notional price.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(D) However, statutory dues including taxes, levies, royalty, NMET, DMF</w:t>
      </w:r>
      <w:r>
        <w:rPr>
          <w:rFonts w:ascii="Times New Roman" w:hAnsi="Times New Roman" w:cs="Times New Roman"/>
          <w:color w:val="3D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C20"/>
          <w:sz w:val="23"/>
          <w:szCs w:val="23"/>
        </w:rPr>
        <w:t>etc. shall be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payable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as per the applicable law.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>2.1.8 Exploitation of Coal Bed Methane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1A1C20"/>
          <w:sz w:val="23"/>
          <w:szCs w:val="23"/>
        </w:rPr>
        <w:t>case there is presence of coal bed methane (CBM) in the coal mine</w:t>
      </w:r>
      <w:r>
        <w:rPr>
          <w:rFonts w:ascii="Times New Roman" w:hAnsi="Times New Roman" w:cs="Times New Roman"/>
          <w:color w:val="3D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C20"/>
          <w:sz w:val="23"/>
          <w:szCs w:val="23"/>
        </w:rPr>
        <w:t>the successful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bidder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may also commercially exploit the CBM present in the mining lease area and shall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approach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the Directorate General of Hydrocarbon (DGH) for its technical approval followed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by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the grant of CBM mining lease by respective State Government. </w:t>
      </w:r>
      <w:r>
        <w:rPr>
          <w:rFonts w:ascii="Times New Roman" w:hAnsi="Times New Roman" w:cs="Times New Roman"/>
          <w:b/>
          <w:bCs/>
          <w:color w:val="1A1C2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1A1C20"/>
          <w:sz w:val="23"/>
          <w:szCs w:val="23"/>
        </w:rPr>
        <w:t>addition to monthly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revenue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share payable for coal, the successful bidder shall also make payments of monthly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revenue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share for CBM based on same percentage revenue share quoted (final bid) by it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during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auction of coal mine. Other mechanisms with regard to arriving at the price of CBM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be governed by the applicable Policy issued by </w:t>
      </w:r>
      <w:r>
        <w:rPr>
          <w:rFonts w:ascii="Times New Roman" w:hAnsi="Times New Roman" w:cs="Times New Roman"/>
          <w:i/>
          <w:iCs/>
          <w:color w:val="1A1C20"/>
          <w:sz w:val="25"/>
          <w:szCs w:val="25"/>
        </w:rPr>
        <w:t xml:space="preserve">M/o </w:t>
      </w:r>
      <w:r>
        <w:rPr>
          <w:rFonts w:ascii="Times New Roman" w:hAnsi="Times New Roman" w:cs="Times New Roman"/>
          <w:color w:val="1A1C20"/>
          <w:sz w:val="23"/>
          <w:szCs w:val="23"/>
        </w:rPr>
        <w:t>Petroleum and Natural Gas being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administrative Ministry.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>2.1.9 Relinquishment of the block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A successful bidder of a partially explored coal block shall be permitted to relinquish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coal block on meeting the conditions given in the tender documents.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 xml:space="preserve">2.1.10 </w:t>
      </w: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Other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terms and </w:t>
      </w:r>
      <w:proofErr w:type="spellStart"/>
      <w:r>
        <w:rPr>
          <w:rFonts w:ascii="Times New Roman" w:hAnsi="Times New Roman" w:cs="Times New Roman"/>
          <w:color w:val="1A1C20"/>
          <w:sz w:val="23"/>
          <w:szCs w:val="23"/>
        </w:rPr>
        <w:t>conditionsl</w:t>
      </w:r>
      <w:proofErr w:type="spell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modalities of auction including eligibility criteria shall be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decided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by the </w:t>
      </w:r>
      <w:r>
        <w:rPr>
          <w:rFonts w:ascii="Times New Roman" w:hAnsi="Times New Roman" w:cs="Times New Roman"/>
          <w:i/>
          <w:iCs/>
          <w:color w:val="1A1C20"/>
          <w:sz w:val="25"/>
          <w:szCs w:val="25"/>
        </w:rPr>
        <w:t xml:space="preserve">M/o </w:t>
      </w:r>
      <w:r>
        <w:rPr>
          <w:rFonts w:ascii="Times New Roman" w:hAnsi="Times New Roman" w:cs="Times New Roman"/>
          <w:color w:val="1A1C20"/>
          <w:sz w:val="23"/>
          <w:szCs w:val="23"/>
        </w:rPr>
        <w:t>Coal.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 xml:space="preserve">2.1.11 </w:t>
      </w:r>
      <w:r>
        <w:rPr>
          <w:rFonts w:ascii="Times New Roman" w:hAnsi="Times New Roman" w:cs="Times New Roman"/>
          <w:color w:val="1A1C20"/>
          <w:sz w:val="23"/>
          <w:szCs w:val="23"/>
        </w:rPr>
        <w:t>Existing CCEA approved methodologies applicable on allotment of coal mines under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CMSP Act shall be applicable on allotment of blocks under the MMDR Act.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 xml:space="preserve">2.1.12 </w:t>
      </w:r>
      <w:r>
        <w:rPr>
          <w:rFonts w:ascii="Times New Roman" w:hAnsi="Times New Roman" w:cs="Times New Roman"/>
          <w:color w:val="1A1C20"/>
          <w:sz w:val="23"/>
          <w:szCs w:val="23"/>
        </w:rPr>
        <w:t>No limit on number of coal mines or reserves or any other parameter regarding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production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of coal or any combination thereof that can be allocated to a company or its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affiliate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company, associate company, holding company or subsidiary is to be imposed in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first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tranche of auction for sale of coal. Based on the learnings, suitable limits in subsequent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tranches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of auction may be placed as per decision </w:t>
      </w:r>
      <w:proofErr w:type="spellStart"/>
      <w:r>
        <w:rPr>
          <w:rFonts w:ascii="Times New Roman" w:hAnsi="Times New Roman" w:cs="Times New Roman"/>
          <w:color w:val="1A1C20"/>
          <w:sz w:val="23"/>
          <w:szCs w:val="23"/>
        </w:rPr>
        <w:t>Irecommendation</w:t>
      </w:r>
      <w:proofErr w:type="spell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of an Empowered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Committee of Secretaries.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 xml:space="preserve">2.1.13 </w:t>
      </w:r>
      <w:r>
        <w:rPr>
          <w:rFonts w:ascii="Times New Roman" w:hAnsi="Times New Roman" w:cs="Times New Roman"/>
          <w:color w:val="1A1C20"/>
          <w:sz w:val="23"/>
          <w:szCs w:val="23"/>
        </w:rPr>
        <w:t>The CCEA approved methodology dated 27.02.2018 for auction of coal mines for sale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lastRenderedPageBreak/>
        <w:t>of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coal shall stand modified to the extent covered in the proposal.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A1C20"/>
          <w:sz w:val="23"/>
          <w:szCs w:val="23"/>
        </w:rPr>
        <w:t xml:space="preserve">2.2 </w:t>
      </w:r>
      <w:r>
        <w:rPr>
          <w:rFonts w:ascii="Times New Roman" w:hAnsi="Times New Roman" w:cs="Times New Roman"/>
          <w:color w:val="1A1C20"/>
          <w:sz w:val="23"/>
          <w:szCs w:val="23"/>
        </w:rPr>
        <w:t>A National Coal Index (NCI) along with its sub-indices of relevant basket of coal grades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be developed in accordance with 2nd </w:t>
      </w:r>
      <w:proofErr w:type="spellStart"/>
      <w:r>
        <w:rPr>
          <w:rFonts w:ascii="Times New Roman" w:hAnsi="Times New Roman" w:cs="Times New Roman"/>
          <w:color w:val="1A1C20"/>
          <w:sz w:val="23"/>
          <w:szCs w:val="23"/>
        </w:rPr>
        <w:t>repOli</w:t>
      </w:r>
      <w:proofErr w:type="spell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of High Power Expert Committee (HPEC)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with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following modifications: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1A1C20"/>
          <w:sz w:val="23"/>
          <w:szCs w:val="23"/>
        </w:rPr>
        <w:t>NCI shall be computed on bi-monthly basis.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II. Bifurcation of the coking coal into two parts</w:t>
      </w:r>
      <w:r>
        <w:rPr>
          <w:rFonts w:ascii="Times New Roman" w:hAnsi="Times New Roman" w:cs="Times New Roman"/>
          <w:color w:val="3D3F43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1A1C20"/>
          <w:sz w:val="23"/>
          <w:szCs w:val="23"/>
        </w:rPr>
        <w:t>Steel Grade, into which the price of the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imported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component of coking coal would be included and second the </w:t>
      </w:r>
      <w:proofErr w:type="spellStart"/>
      <w:r>
        <w:rPr>
          <w:rFonts w:ascii="Times New Roman" w:hAnsi="Times New Roman" w:cs="Times New Roman"/>
          <w:color w:val="1A1C20"/>
          <w:sz w:val="23"/>
          <w:szCs w:val="23"/>
        </w:rPr>
        <w:t>Washery</w:t>
      </w:r>
      <w:proofErr w:type="spell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Grade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consisting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of W -1 </w:t>
      </w:r>
      <w:r>
        <w:rPr>
          <w:rFonts w:ascii="Times New Roman" w:hAnsi="Times New Roman" w:cs="Times New Roman"/>
          <w:color w:val="3D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C20"/>
          <w:sz w:val="23"/>
          <w:szCs w:val="23"/>
        </w:rPr>
        <w:t>2</w:t>
      </w:r>
      <w:r>
        <w:rPr>
          <w:rFonts w:ascii="Times New Roman" w:hAnsi="Times New Roman" w:cs="Times New Roman"/>
          <w:color w:val="3D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C20"/>
          <w:sz w:val="23"/>
          <w:szCs w:val="23"/>
        </w:rPr>
        <w:t xml:space="preserve">3 and 4), in which there would be no </w:t>
      </w:r>
      <w:proofErr w:type="spellStart"/>
      <w:r>
        <w:rPr>
          <w:rFonts w:ascii="Times New Roman" w:hAnsi="Times New Roman" w:cs="Times New Roman"/>
          <w:color w:val="1A1C20"/>
          <w:sz w:val="23"/>
          <w:szCs w:val="23"/>
        </w:rPr>
        <w:t>impOli</w:t>
      </w:r>
      <w:proofErr w:type="spell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component. Rest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A1C20"/>
          <w:sz w:val="23"/>
          <w:szCs w:val="23"/>
        </w:rPr>
        <w:t>of</w:t>
      </w:r>
      <w:proofErr w:type="gramEnd"/>
      <w:r>
        <w:rPr>
          <w:rFonts w:ascii="Times New Roman" w:hAnsi="Times New Roman" w:cs="Times New Roman"/>
          <w:color w:val="1A1C20"/>
          <w:sz w:val="23"/>
          <w:szCs w:val="23"/>
        </w:rPr>
        <w:t xml:space="preserve"> the Coking Coal</w:t>
      </w:r>
      <w:r>
        <w:rPr>
          <w:rFonts w:ascii="Times New Roman" w:hAnsi="Times New Roman" w:cs="Times New Roman"/>
          <w:color w:val="3D3F43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A1C20"/>
          <w:sz w:val="23"/>
          <w:szCs w:val="23"/>
        </w:rPr>
        <w:t>i.e. W-5 and W-6 may be treated as the corresponding Grade of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Non-Coking Coal.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C20"/>
          <w:sz w:val="23"/>
          <w:szCs w:val="23"/>
        </w:rPr>
      </w:pPr>
      <w:r>
        <w:rPr>
          <w:rFonts w:ascii="Times New Roman" w:hAnsi="Times New Roman" w:cs="Times New Roman"/>
          <w:color w:val="1A1C20"/>
          <w:sz w:val="23"/>
          <w:szCs w:val="23"/>
        </w:rPr>
        <w:t>III. Revenue Share Payable: As proposed in para 2.1.3 above.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91B1F"/>
          <w:sz w:val="23"/>
          <w:szCs w:val="23"/>
        </w:rPr>
        <w:t xml:space="preserve">2.3 </w:t>
      </w:r>
      <w:r>
        <w:rPr>
          <w:rFonts w:ascii="Times New Roman" w:hAnsi="Times New Roman" w:cs="Times New Roman"/>
          <w:color w:val="191B1F"/>
          <w:sz w:val="23"/>
          <w:szCs w:val="23"/>
        </w:rPr>
        <w:t>With the approval of Competent Authority</w:t>
      </w:r>
      <w:r>
        <w:rPr>
          <w:rFonts w:ascii="Times New Roman" w:hAnsi="Times New Roman" w:cs="Times New Roman"/>
          <w:color w:val="3C3E42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191B1F"/>
          <w:sz w:val="23"/>
          <w:szCs w:val="23"/>
        </w:rPr>
        <w:t>an Empowered Committee of Secretaries has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91B1F"/>
          <w:sz w:val="23"/>
          <w:szCs w:val="23"/>
        </w:rPr>
        <w:t>been</w:t>
      </w:r>
      <w:proofErr w:type="gram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constituted </w:t>
      </w:r>
      <w:r>
        <w:rPr>
          <w:rFonts w:ascii="Times New Roman" w:hAnsi="Times New Roman" w:cs="Times New Roman"/>
          <w:i/>
          <w:iCs/>
          <w:color w:val="191B1F"/>
          <w:sz w:val="23"/>
          <w:szCs w:val="23"/>
        </w:rPr>
        <w:t xml:space="preserve">vide </w:t>
      </w:r>
      <w:r>
        <w:rPr>
          <w:rFonts w:ascii="Times New Roman" w:hAnsi="Times New Roman" w:cs="Times New Roman"/>
          <w:color w:val="191B1F"/>
          <w:sz w:val="23"/>
          <w:szCs w:val="23"/>
        </w:rPr>
        <w:t>OM of even number dated 28</w:t>
      </w:r>
      <w:r>
        <w:rPr>
          <w:rFonts w:ascii="Times New Roman" w:hAnsi="Times New Roman" w:cs="Times New Roman"/>
          <w:color w:val="3C3E42"/>
          <w:sz w:val="23"/>
          <w:szCs w:val="23"/>
        </w:rPr>
        <w:t>.</w:t>
      </w:r>
      <w:r>
        <w:rPr>
          <w:rFonts w:ascii="Times New Roman" w:hAnsi="Times New Roman" w:cs="Times New Roman"/>
          <w:color w:val="191B1F"/>
          <w:sz w:val="23"/>
          <w:szCs w:val="23"/>
        </w:rPr>
        <w:t>05.2020 to deliberate and decide!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91B1F"/>
          <w:sz w:val="23"/>
          <w:szCs w:val="23"/>
        </w:rPr>
        <w:t>recommend</w:t>
      </w:r>
      <w:proofErr w:type="gram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on the miscellaneous terms and conditions for successive rounds of auction and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91B1F"/>
          <w:sz w:val="23"/>
          <w:szCs w:val="23"/>
        </w:rPr>
        <w:t>also</w:t>
      </w:r>
      <w:proofErr w:type="gram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on the </w:t>
      </w:r>
      <w:proofErr w:type="spellStart"/>
      <w:r>
        <w:rPr>
          <w:rFonts w:ascii="Times New Roman" w:hAnsi="Times New Roman" w:cs="Times New Roman"/>
          <w:color w:val="191B1F"/>
          <w:sz w:val="23"/>
          <w:szCs w:val="23"/>
        </w:rPr>
        <w:t>operationalisation</w:t>
      </w:r>
      <w:proofErr w:type="spell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aspects of coal mines as detailed in the OM dated 28.05.2020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E42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91B1F"/>
          <w:sz w:val="23"/>
          <w:szCs w:val="23"/>
        </w:rPr>
        <w:t>referred</w:t>
      </w:r>
      <w:proofErr w:type="gram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to in this para</w:t>
      </w:r>
      <w:r>
        <w:rPr>
          <w:rFonts w:ascii="Times New Roman" w:hAnsi="Times New Roman" w:cs="Times New Roman"/>
          <w:color w:val="3C3E42"/>
          <w:sz w:val="23"/>
          <w:szCs w:val="23"/>
        </w:rPr>
        <w:t>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191B1F"/>
          <w:sz w:val="23"/>
          <w:szCs w:val="23"/>
        </w:rPr>
        <w:t xml:space="preserve">2.4 Increasing the tenure of coking </w:t>
      </w:r>
      <w:r>
        <w:rPr>
          <w:rFonts w:ascii="Times New Roman" w:hAnsi="Times New Roman" w:cs="Times New Roman"/>
          <w:color w:val="191B1F"/>
          <w:sz w:val="23"/>
          <w:szCs w:val="23"/>
        </w:rPr>
        <w:t>coal linkage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r>
        <w:rPr>
          <w:rFonts w:ascii="Times New Roman" w:hAnsi="Times New Roman" w:cs="Times New Roman"/>
          <w:color w:val="191B1F"/>
          <w:sz w:val="23"/>
          <w:szCs w:val="23"/>
        </w:rPr>
        <w:t>The coking coal linkage in the non-regulated sector linkage auction may be granted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B1F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191B1F"/>
          <w:sz w:val="23"/>
          <w:szCs w:val="23"/>
        </w:rPr>
        <w:t>for</w:t>
      </w:r>
      <w:proofErr w:type="gram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a tenure </w:t>
      </w:r>
      <w:proofErr w:type="spellStart"/>
      <w:r>
        <w:rPr>
          <w:rFonts w:ascii="Times New Roman" w:hAnsi="Times New Roman" w:cs="Times New Roman"/>
          <w:color w:val="191B1F"/>
          <w:sz w:val="23"/>
          <w:szCs w:val="23"/>
        </w:rPr>
        <w:t>upto</w:t>
      </w:r>
      <w:proofErr w:type="spellEnd"/>
      <w:r>
        <w:rPr>
          <w:rFonts w:ascii="Times New Roman" w:hAnsi="Times New Roman" w:cs="Times New Roman"/>
          <w:color w:val="191B1F"/>
          <w:sz w:val="23"/>
          <w:szCs w:val="23"/>
        </w:rPr>
        <w:t xml:space="preserve"> 30 years.</w:t>
      </w:r>
    </w:p>
    <w:p w:rsidR="00237E8A" w:rsidRDefault="00237E8A" w:rsidP="0023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E42"/>
          <w:sz w:val="23"/>
          <w:szCs w:val="23"/>
        </w:rPr>
      </w:pPr>
      <w:r>
        <w:rPr>
          <w:rFonts w:ascii="Times New Roman" w:hAnsi="Times New Roman" w:cs="Times New Roman"/>
          <w:color w:val="191B1F"/>
          <w:sz w:val="23"/>
          <w:szCs w:val="23"/>
        </w:rPr>
        <w:t>This issues with the approval of Competent Authority</w:t>
      </w:r>
      <w:r>
        <w:rPr>
          <w:rFonts w:ascii="Times New Roman" w:hAnsi="Times New Roman" w:cs="Times New Roman"/>
          <w:color w:val="3C3E42"/>
          <w:sz w:val="23"/>
          <w:szCs w:val="23"/>
        </w:rPr>
        <w:t>.</w:t>
      </w:r>
    </w:p>
    <w:p w:rsidR="00AA0BDE" w:rsidRDefault="00AA0BDE" w:rsidP="00237E8A">
      <w:bookmarkStart w:id="0" w:name="_GoBack"/>
      <w:bookmarkEnd w:id="0"/>
    </w:p>
    <w:sectPr w:rsidR="00AA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8A"/>
    <w:rsid w:val="00237E8A"/>
    <w:rsid w:val="00A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176C0-9203-4153-B203-09B464CB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2248</Words>
  <Characters>12819</Characters>
  <Application>Microsoft Office Word</Application>
  <DocSecurity>0</DocSecurity>
  <Lines>106</Lines>
  <Paragraphs>30</Paragraphs>
  <ScaleCrop>false</ScaleCrop>
  <Company/>
  <LinksUpToDate>false</LinksUpToDate>
  <CharactersWithSpaces>15037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2023-09-24T14:15:00Z</dcterms:created>
  <dcterms:modified xsi:type="dcterms:W3CDTF">2023-09-24T14:24:00Z</dcterms:modified>
</cp:coreProperties>
</file>