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8E" w:rsidRDefault="00887FD1">
      <w:pPr>
        <w:spacing w:after="132" w:line="240" w:lineRule="auto"/>
        <w:ind w:left="-15" w:right="137" w:firstLine="720"/>
        <w:jc w:val="both"/>
      </w:pPr>
      <w:r>
        <w:rPr>
          <w:rFonts w:ascii="Times New Roman" w:eastAsia="Times New Roman" w:hAnsi="Times New Roman" w:cs="Times New Roman"/>
          <w:sz w:val="20"/>
        </w:rPr>
        <w:t xml:space="preserve">In exercise of the powers conferred by sub-section (1) of section 18 of the Coal Mines (Special Provisions) Second Ordinance, 2014 (7 of 2014), the Central Government hereby appoints following persons as designated custodian to manage and operate </w:t>
      </w:r>
      <w:proofErr w:type="spellStart"/>
      <w:r>
        <w:rPr>
          <w:rFonts w:ascii="Times New Roman" w:eastAsia="Times New Roman" w:hAnsi="Times New Roman" w:cs="Times New Roman"/>
          <w:sz w:val="20"/>
        </w:rPr>
        <w:t>Gare</w:t>
      </w:r>
      <w:proofErr w:type="spellEnd"/>
      <w:r>
        <w:rPr>
          <w:rFonts w:ascii="Times New Roman" w:eastAsia="Times New Roman" w:hAnsi="Times New Roman" w:cs="Times New Roman"/>
          <w:sz w:val="20"/>
        </w:rPr>
        <w:t xml:space="preserve"> Palma IV/1, </w:t>
      </w:r>
      <w:proofErr w:type="spellStart"/>
      <w:r>
        <w:rPr>
          <w:rFonts w:ascii="Times New Roman" w:eastAsia="Times New Roman" w:hAnsi="Times New Roman" w:cs="Times New Roman"/>
          <w:sz w:val="20"/>
        </w:rPr>
        <w:t>Ardhagram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Gotitoria</w:t>
      </w:r>
      <w:proofErr w:type="spellEnd"/>
      <w:r>
        <w:rPr>
          <w:rFonts w:ascii="Times New Roman" w:eastAsia="Times New Roman" w:hAnsi="Times New Roman" w:cs="Times New Roman"/>
          <w:sz w:val="20"/>
        </w:rPr>
        <w:t xml:space="preserve"> (East), </w:t>
      </w:r>
      <w:proofErr w:type="spellStart"/>
      <w:r>
        <w:rPr>
          <w:rFonts w:ascii="Times New Roman" w:eastAsia="Times New Roman" w:hAnsi="Times New Roman" w:cs="Times New Roman"/>
          <w:sz w:val="20"/>
        </w:rPr>
        <w:t>Gotitoria</w:t>
      </w:r>
      <w:proofErr w:type="spellEnd"/>
      <w:r>
        <w:rPr>
          <w:rFonts w:ascii="Times New Roman" w:eastAsia="Times New Roman" w:hAnsi="Times New Roman" w:cs="Times New Roman"/>
          <w:sz w:val="20"/>
        </w:rPr>
        <w:t xml:space="preserve"> (West) and </w:t>
      </w:r>
      <w:proofErr w:type="spellStart"/>
      <w:r>
        <w:rPr>
          <w:rFonts w:ascii="Times New Roman" w:eastAsia="Times New Roman" w:hAnsi="Times New Roman" w:cs="Times New Roman"/>
          <w:sz w:val="20"/>
        </w:rPr>
        <w:t>Parbatpur</w:t>
      </w:r>
      <w:proofErr w:type="spellEnd"/>
      <w:r>
        <w:rPr>
          <w:rFonts w:ascii="Times New Roman" w:eastAsia="Times New Roman" w:hAnsi="Times New Roman" w:cs="Times New Roman"/>
          <w:sz w:val="20"/>
        </w:rPr>
        <w:t xml:space="preserve"> (Central) coal mines from the appointed date i.e. 01.04.2015 till the issuance of vesting order or allotment order, as mentioned against the name of each mine in the table below, namely :— </w:t>
      </w:r>
    </w:p>
    <w:tbl>
      <w:tblPr>
        <w:tblStyle w:val="TableGrid"/>
        <w:tblW w:w="9828" w:type="dxa"/>
        <w:tblInd w:w="-108" w:type="dxa"/>
        <w:tblCellMar>
          <w:right w:w="115" w:type="dxa"/>
        </w:tblCellMar>
        <w:tblLook w:val="04A0" w:firstRow="1" w:lastRow="0" w:firstColumn="1" w:lastColumn="0" w:noHBand="0" w:noVBand="1"/>
      </w:tblPr>
      <w:tblGrid>
        <w:gridCol w:w="1093"/>
        <w:gridCol w:w="3738"/>
        <w:gridCol w:w="660"/>
        <w:gridCol w:w="4337"/>
      </w:tblGrid>
      <w:tr w:rsidR="006F2C8E">
        <w:trPr>
          <w:trHeight w:val="590"/>
        </w:trPr>
        <w:tc>
          <w:tcPr>
            <w:tcW w:w="1094" w:type="dxa"/>
            <w:tcBorders>
              <w:top w:val="single" w:sz="4" w:space="0" w:color="000000"/>
              <w:left w:val="single" w:sz="4" w:space="0" w:color="000000"/>
              <w:bottom w:val="single" w:sz="4" w:space="0" w:color="000000"/>
              <w:right w:val="single" w:sz="4" w:space="0" w:color="000000"/>
            </w:tcBorders>
          </w:tcPr>
          <w:p w:rsidR="006F2C8E" w:rsidRDefault="00887FD1">
            <w:pPr>
              <w:jc w:val="center"/>
            </w:pPr>
            <w:r>
              <w:rPr>
                <w:rFonts w:ascii="Times New Roman" w:eastAsia="Times New Roman" w:hAnsi="Times New Roman" w:cs="Times New Roman"/>
                <w:sz w:val="20"/>
              </w:rPr>
              <w:t xml:space="preserve">Sl. No. </w:t>
            </w:r>
          </w:p>
        </w:tc>
        <w:tc>
          <w:tcPr>
            <w:tcW w:w="3742" w:type="dxa"/>
            <w:tcBorders>
              <w:top w:val="single" w:sz="4" w:space="0" w:color="000000"/>
              <w:left w:val="single" w:sz="4" w:space="0" w:color="000000"/>
              <w:bottom w:val="single" w:sz="4" w:space="0" w:color="000000"/>
              <w:right w:val="nil"/>
            </w:tcBorders>
          </w:tcPr>
          <w:p w:rsidR="006F2C8E" w:rsidRDefault="00887FD1">
            <w:pPr>
              <w:ind w:left="108"/>
              <w:jc w:val="both"/>
            </w:pPr>
            <w:r>
              <w:rPr>
                <w:rFonts w:ascii="Times New Roman" w:eastAsia="Times New Roman" w:hAnsi="Times New Roman" w:cs="Times New Roman"/>
                <w:sz w:val="20"/>
              </w:rPr>
              <w:t xml:space="preserve">Name of the coal mine and the state where t is located  </w:t>
            </w:r>
          </w:p>
        </w:tc>
        <w:tc>
          <w:tcPr>
            <w:tcW w:w="650" w:type="dxa"/>
            <w:tcBorders>
              <w:top w:val="single" w:sz="4" w:space="0" w:color="000000"/>
              <w:left w:val="nil"/>
              <w:bottom w:val="single" w:sz="4" w:space="0" w:color="000000"/>
              <w:right w:val="single" w:sz="4" w:space="0" w:color="000000"/>
            </w:tcBorders>
          </w:tcPr>
          <w:p w:rsidR="006F2C8E" w:rsidRDefault="00887FD1">
            <w:r>
              <w:rPr>
                <w:rFonts w:ascii="Times New Roman" w:eastAsia="Times New Roman" w:hAnsi="Times New Roman" w:cs="Times New Roman"/>
                <w:sz w:val="20"/>
              </w:rPr>
              <w:t xml:space="preserve">he mine </w:t>
            </w:r>
          </w:p>
        </w:tc>
        <w:tc>
          <w:tcPr>
            <w:tcW w:w="4342" w:type="dxa"/>
            <w:tcBorders>
              <w:top w:val="single" w:sz="4" w:space="0" w:color="000000"/>
              <w:left w:val="single" w:sz="4" w:space="0" w:color="000000"/>
              <w:bottom w:val="single" w:sz="4" w:space="0" w:color="000000"/>
              <w:right w:val="single" w:sz="4" w:space="0" w:color="000000"/>
            </w:tcBorders>
          </w:tcPr>
          <w:p w:rsidR="006F2C8E" w:rsidRDefault="00887FD1">
            <w:pPr>
              <w:ind w:left="108"/>
            </w:pPr>
            <w:r>
              <w:rPr>
                <w:rFonts w:ascii="Times New Roman" w:eastAsia="Times New Roman" w:hAnsi="Times New Roman" w:cs="Times New Roman"/>
                <w:sz w:val="20"/>
              </w:rPr>
              <w:t xml:space="preserve">Name of the designated custodian </w:t>
            </w:r>
          </w:p>
        </w:tc>
      </w:tr>
      <w:tr w:rsidR="006F2C8E">
        <w:trPr>
          <w:trHeight w:val="545"/>
        </w:trPr>
        <w:tc>
          <w:tcPr>
            <w:tcW w:w="1094" w:type="dxa"/>
            <w:tcBorders>
              <w:top w:val="single" w:sz="4" w:space="0" w:color="000000"/>
              <w:left w:val="single" w:sz="4" w:space="0" w:color="000000"/>
              <w:bottom w:val="single" w:sz="4" w:space="0" w:color="000000"/>
              <w:right w:val="single" w:sz="4" w:space="0" w:color="000000"/>
            </w:tcBorders>
          </w:tcPr>
          <w:p w:rsidR="006F2C8E" w:rsidRDefault="00887FD1">
            <w:pPr>
              <w:jc w:val="center"/>
            </w:pPr>
            <w:r>
              <w:rPr>
                <w:rFonts w:ascii="Times New Roman" w:eastAsia="Times New Roman" w:hAnsi="Times New Roman" w:cs="Times New Roman"/>
                <w:sz w:val="20"/>
              </w:rPr>
              <w:t xml:space="preserve">1 </w:t>
            </w:r>
          </w:p>
        </w:tc>
        <w:tc>
          <w:tcPr>
            <w:tcW w:w="3742" w:type="dxa"/>
            <w:tcBorders>
              <w:top w:val="single" w:sz="4" w:space="0" w:color="000000"/>
              <w:left w:val="single" w:sz="4" w:space="0" w:color="000000"/>
              <w:bottom w:val="single" w:sz="4" w:space="0" w:color="000000"/>
              <w:right w:val="nil"/>
            </w:tcBorders>
          </w:tcPr>
          <w:p w:rsidR="006F2C8E" w:rsidRDefault="00887FD1">
            <w:pPr>
              <w:ind w:left="108"/>
            </w:pPr>
            <w:proofErr w:type="spellStart"/>
            <w:r>
              <w:rPr>
                <w:rFonts w:ascii="Times New Roman" w:eastAsia="Times New Roman" w:hAnsi="Times New Roman" w:cs="Times New Roman"/>
                <w:sz w:val="20"/>
              </w:rPr>
              <w:t>Gare</w:t>
            </w:r>
            <w:proofErr w:type="spellEnd"/>
            <w:r>
              <w:rPr>
                <w:rFonts w:ascii="Times New Roman" w:eastAsia="Times New Roman" w:hAnsi="Times New Roman" w:cs="Times New Roman"/>
                <w:sz w:val="20"/>
              </w:rPr>
              <w:t xml:space="preserve"> Palma IV/1 – Chhattisgarh </w:t>
            </w:r>
          </w:p>
        </w:tc>
        <w:tc>
          <w:tcPr>
            <w:tcW w:w="650" w:type="dxa"/>
            <w:tcBorders>
              <w:top w:val="single" w:sz="4" w:space="0" w:color="000000"/>
              <w:left w:val="nil"/>
              <w:bottom w:val="single" w:sz="4" w:space="0" w:color="000000"/>
              <w:right w:val="single" w:sz="4" w:space="0" w:color="000000"/>
            </w:tcBorders>
          </w:tcPr>
          <w:p w:rsidR="006F2C8E" w:rsidRDefault="006F2C8E"/>
        </w:tc>
        <w:tc>
          <w:tcPr>
            <w:tcW w:w="4342" w:type="dxa"/>
            <w:tcBorders>
              <w:top w:val="single" w:sz="4" w:space="0" w:color="000000"/>
              <w:left w:val="single" w:sz="4" w:space="0" w:color="000000"/>
              <w:bottom w:val="single" w:sz="4" w:space="0" w:color="000000"/>
              <w:right w:val="single" w:sz="4" w:space="0" w:color="000000"/>
            </w:tcBorders>
          </w:tcPr>
          <w:p w:rsidR="006F2C8E" w:rsidRDefault="00887FD1">
            <w:pPr>
              <w:ind w:left="108"/>
            </w:pPr>
            <w:r>
              <w:rPr>
                <w:rFonts w:ascii="Times New Roman" w:eastAsia="Times New Roman" w:hAnsi="Times New Roman" w:cs="Times New Roman"/>
                <w:sz w:val="20"/>
              </w:rPr>
              <w:t xml:space="preserve">Chairman, Coal India Limited </w:t>
            </w:r>
          </w:p>
        </w:tc>
      </w:tr>
      <w:tr w:rsidR="006F2C8E">
        <w:trPr>
          <w:trHeight w:val="528"/>
        </w:trPr>
        <w:tc>
          <w:tcPr>
            <w:tcW w:w="1094" w:type="dxa"/>
            <w:tcBorders>
              <w:top w:val="single" w:sz="4" w:space="0" w:color="000000"/>
              <w:left w:val="single" w:sz="4" w:space="0" w:color="000000"/>
              <w:bottom w:val="single" w:sz="4" w:space="0" w:color="000000"/>
              <w:right w:val="single" w:sz="4" w:space="0" w:color="000000"/>
            </w:tcBorders>
          </w:tcPr>
          <w:p w:rsidR="006F2C8E" w:rsidRDefault="00887FD1">
            <w:pPr>
              <w:jc w:val="center"/>
            </w:pPr>
            <w:r>
              <w:rPr>
                <w:rFonts w:ascii="Times New Roman" w:eastAsia="Times New Roman" w:hAnsi="Times New Roman" w:cs="Times New Roman"/>
                <w:sz w:val="20"/>
              </w:rPr>
              <w:t xml:space="preserve">2 </w:t>
            </w:r>
          </w:p>
        </w:tc>
        <w:tc>
          <w:tcPr>
            <w:tcW w:w="3742" w:type="dxa"/>
            <w:tcBorders>
              <w:top w:val="single" w:sz="4" w:space="0" w:color="000000"/>
              <w:left w:val="single" w:sz="4" w:space="0" w:color="000000"/>
              <w:bottom w:val="single" w:sz="4" w:space="0" w:color="000000"/>
              <w:right w:val="nil"/>
            </w:tcBorders>
          </w:tcPr>
          <w:p w:rsidR="006F2C8E" w:rsidRDefault="00887FD1">
            <w:pPr>
              <w:ind w:left="108"/>
            </w:pPr>
            <w:proofErr w:type="spellStart"/>
            <w:r>
              <w:rPr>
                <w:rFonts w:ascii="Times New Roman" w:eastAsia="Times New Roman" w:hAnsi="Times New Roman" w:cs="Times New Roman"/>
                <w:sz w:val="20"/>
              </w:rPr>
              <w:t>Ardhagram</w:t>
            </w:r>
            <w:proofErr w:type="spellEnd"/>
            <w:r>
              <w:rPr>
                <w:rFonts w:ascii="Times New Roman" w:eastAsia="Times New Roman" w:hAnsi="Times New Roman" w:cs="Times New Roman"/>
                <w:sz w:val="20"/>
              </w:rPr>
              <w:t xml:space="preserve"> – West Bengal </w:t>
            </w:r>
          </w:p>
        </w:tc>
        <w:tc>
          <w:tcPr>
            <w:tcW w:w="650" w:type="dxa"/>
            <w:tcBorders>
              <w:top w:val="single" w:sz="4" w:space="0" w:color="000000"/>
              <w:left w:val="nil"/>
              <w:bottom w:val="single" w:sz="4" w:space="0" w:color="000000"/>
              <w:right w:val="single" w:sz="4" w:space="0" w:color="000000"/>
            </w:tcBorders>
          </w:tcPr>
          <w:p w:rsidR="006F2C8E" w:rsidRDefault="006F2C8E"/>
        </w:tc>
        <w:tc>
          <w:tcPr>
            <w:tcW w:w="4342" w:type="dxa"/>
            <w:tcBorders>
              <w:top w:val="single" w:sz="4" w:space="0" w:color="000000"/>
              <w:left w:val="single" w:sz="4" w:space="0" w:color="000000"/>
              <w:bottom w:val="single" w:sz="4" w:space="0" w:color="000000"/>
              <w:right w:val="single" w:sz="4" w:space="0" w:color="000000"/>
            </w:tcBorders>
          </w:tcPr>
          <w:p w:rsidR="006F2C8E" w:rsidRDefault="00887FD1">
            <w:pPr>
              <w:ind w:left="108"/>
            </w:pPr>
            <w:r>
              <w:rPr>
                <w:rFonts w:ascii="Times New Roman" w:eastAsia="Times New Roman" w:hAnsi="Times New Roman" w:cs="Times New Roman"/>
                <w:sz w:val="20"/>
              </w:rPr>
              <w:t xml:space="preserve">Managing Director, OCL Iron &amp; Steel Ltd. </w:t>
            </w:r>
          </w:p>
        </w:tc>
      </w:tr>
      <w:tr w:rsidR="006F2C8E">
        <w:trPr>
          <w:trHeight w:val="547"/>
        </w:trPr>
        <w:tc>
          <w:tcPr>
            <w:tcW w:w="1094" w:type="dxa"/>
            <w:tcBorders>
              <w:top w:val="single" w:sz="4" w:space="0" w:color="000000"/>
              <w:left w:val="single" w:sz="4" w:space="0" w:color="000000"/>
              <w:bottom w:val="single" w:sz="4" w:space="0" w:color="000000"/>
              <w:right w:val="single" w:sz="4" w:space="0" w:color="000000"/>
            </w:tcBorders>
          </w:tcPr>
          <w:p w:rsidR="006F2C8E" w:rsidRDefault="00887FD1">
            <w:pPr>
              <w:jc w:val="center"/>
            </w:pPr>
            <w:r>
              <w:rPr>
                <w:rFonts w:ascii="Times New Roman" w:eastAsia="Times New Roman" w:hAnsi="Times New Roman" w:cs="Times New Roman"/>
                <w:sz w:val="20"/>
              </w:rPr>
              <w:t xml:space="preserve">3-4 </w:t>
            </w:r>
          </w:p>
        </w:tc>
        <w:tc>
          <w:tcPr>
            <w:tcW w:w="3742" w:type="dxa"/>
            <w:tcBorders>
              <w:top w:val="single" w:sz="4" w:space="0" w:color="000000"/>
              <w:left w:val="single" w:sz="4" w:space="0" w:color="000000"/>
              <w:bottom w:val="single" w:sz="4" w:space="0" w:color="000000"/>
              <w:right w:val="nil"/>
            </w:tcBorders>
          </w:tcPr>
          <w:p w:rsidR="006F2C8E" w:rsidRDefault="00887FD1">
            <w:pPr>
              <w:ind w:left="108" w:right="91"/>
            </w:pPr>
            <w:proofErr w:type="spellStart"/>
            <w:r>
              <w:rPr>
                <w:rFonts w:ascii="Times New Roman" w:eastAsia="Times New Roman" w:hAnsi="Times New Roman" w:cs="Times New Roman"/>
                <w:sz w:val="20"/>
              </w:rPr>
              <w:t>Gotitoria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(East) </w:t>
            </w:r>
            <w:r>
              <w:rPr>
                <w:rFonts w:ascii="Times New Roman" w:eastAsia="Times New Roman" w:hAnsi="Times New Roman" w:cs="Times New Roman"/>
                <w:sz w:val="20"/>
              </w:rPr>
              <w:tab/>
              <w:t xml:space="preserve">and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Gotitoria</w:t>
            </w:r>
            <w:proofErr w:type="spellEnd"/>
            <w:r>
              <w:rPr>
                <w:rFonts w:ascii="Times New Roman" w:eastAsia="Times New Roman" w:hAnsi="Times New Roman" w:cs="Times New Roman"/>
                <w:sz w:val="20"/>
              </w:rPr>
              <w:t xml:space="preserve"> – Madhya Pradesh </w:t>
            </w:r>
          </w:p>
        </w:tc>
        <w:tc>
          <w:tcPr>
            <w:tcW w:w="650" w:type="dxa"/>
            <w:tcBorders>
              <w:top w:val="single" w:sz="4" w:space="0" w:color="000000"/>
              <w:left w:val="nil"/>
              <w:bottom w:val="single" w:sz="4" w:space="0" w:color="000000"/>
              <w:right w:val="single" w:sz="4" w:space="0" w:color="000000"/>
            </w:tcBorders>
          </w:tcPr>
          <w:p w:rsidR="006F2C8E" w:rsidRDefault="00887FD1">
            <w:pPr>
              <w:jc w:val="both"/>
            </w:pPr>
            <w:r>
              <w:rPr>
                <w:rFonts w:ascii="Times New Roman" w:eastAsia="Times New Roman" w:hAnsi="Times New Roman" w:cs="Times New Roman"/>
                <w:sz w:val="20"/>
              </w:rPr>
              <w:t xml:space="preserve">(West) </w:t>
            </w:r>
            <w:r>
              <w:rPr>
                <w:rFonts w:ascii="Courier New" w:eastAsia="Courier New" w:hAnsi="Courier New" w:cs="Courier New"/>
                <w:sz w:val="18"/>
              </w:rPr>
              <w:t xml:space="preserve"> </w:t>
            </w:r>
          </w:p>
        </w:tc>
        <w:tc>
          <w:tcPr>
            <w:tcW w:w="4342" w:type="dxa"/>
            <w:tcBorders>
              <w:top w:val="single" w:sz="4" w:space="0" w:color="000000"/>
              <w:left w:val="single" w:sz="4" w:space="0" w:color="000000"/>
              <w:bottom w:val="single" w:sz="4" w:space="0" w:color="000000"/>
              <w:right w:val="single" w:sz="4" w:space="0" w:color="000000"/>
            </w:tcBorders>
          </w:tcPr>
          <w:p w:rsidR="006F2C8E" w:rsidRDefault="00887FD1">
            <w:pPr>
              <w:ind w:left="108"/>
            </w:pPr>
            <w:r>
              <w:rPr>
                <w:rFonts w:ascii="Times New Roman" w:eastAsia="Times New Roman" w:hAnsi="Times New Roman" w:cs="Times New Roman"/>
                <w:sz w:val="20"/>
              </w:rPr>
              <w:t xml:space="preserve">Chairman, Coal India Limited </w:t>
            </w:r>
          </w:p>
        </w:tc>
      </w:tr>
      <w:tr w:rsidR="006F2C8E">
        <w:trPr>
          <w:trHeight w:val="547"/>
        </w:trPr>
        <w:tc>
          <w:tcPr>
            <w:tcW w:w="1094" w:type="dxa"/>
            <w:tcBorders>
              <w:top w:val="single" w:sz="4" w:space="0" w:color="000000"/>
              <w:left w:val="single" w:sz="4" w:space="0" w:color="000000"/>
              <w:bottom w:val="single" w:sz="4" w:space="0" w:color="000000"/>
              <w:right w:val="single" w:sz="4" w:space="0" w:color="000000"/>
            </w:tcBorders>
          </w:tcPr>
          <w:p w:rsidR="006F2C8E" w:rsidRDefault="00887FD1">
            <w:pPr>
              <w:jc w:val="center"/>
            </w:pPr>
            <w:r>
              <w:rPr>
                <w:rFonts w:ascii="Times New Roman" w:eastAsia="Times New Roman" w:hAnsi="Times New Roman" w:cs="Times New Roman"/>
                <w:sz w:val="20"/>
              </w:rPr>
              <w:t xml:space="preserve">5 </w:t>
            </w:r>
          </w:p>
        </w:tc>
        <w:tc>
          <w:tcPr>
            <w:tcW w:w="4392" w:type="dxa"/>
            <w:gridSpan w:val="2"/>
            <w:tcBorders>
              <w:top w:val="single" w:sz="4" w:space="0" w:color="000000"/>
              <w:left w:val="single" w:sz="4" w:space="0" w:color="000000"/>
              <w:bottom w:val="single" w:sz="4" w:space="0" w:color="000000"/>
              <w:right w:val="single" w:sz="4" w:space="0" w:color="000000"/>
            </w:tcBorders>
          </w:tcPr>
          <w:p w:rsidR="006F2C8E" w:rsidRDefault="00887FD1">
            <w:pPr>
              <w:ind w:left="108"/>
            </w:pPr>
            <w:proofErr w:type="spellStart"/>
            <w:r>
              <w:rPr>
                <w:rFonts w:ascii="Times New Roman" w:eastAsia="Times New Roman" w:hAnsi="Times New Roman" w:cs="Times New Roman"/>
                <w:sz w:val="20"/>
              </w:rPr>
              <w:t>Parbatpur</w:t>
            </w:r>
            <w:proofErr w:type="spellEnd"/>
            <w:r>
              <w:rPr>
                <w:rFonts w:ascii="Times New Roman" w:eastAsia="Times New Roman" w:hAnsi="Times New Roman" w:cs="Times New Roman"/>
                <w:sz w:val="20"/>
              </w:rPr>
              <w:t xml:space="preserve"> (Central)  – Jharkhand </w:t>
            </w:r>
          </w:p>
        </w:tc>
        <w:tc>
          <w:tcPr>
            <w:tcW w:w="4342" w:type="dxa"/>
            <w:tcBorders>
              <w:top w:val="single" w:sz="4" w:space="0" w:color="000000"/>
              <w:left w:val="single" w:sz="4" w:space="0" w:color="000000"/>
              <w:bottom w:val="single" w:sz="4" w:space="0" w:color="000000"/>
              <w:right w:val="single" w:sz="4" w:space="0" w:color="000000"/>
            </w:tcBorders>
          </w:tcPr>
          <w:p w:rsidR="006F2C8E" w:rsidRDefault="00887FD1">
            <w:pPr>
              <w:ind w:left="108"/>
            </w:pPr>
            <w:r>
              <w:rPr>
                <w:rFonts w:ascii="Times New Roman" w:eastAsia="Times New Roman" w:hAnsi="Times New Roman" w:cs="Times New Roman"/>
                <w:sz w:val="20"/>
              </w:rPr>
              <w:t xml:space="preserve">Chairman, Coal India Limited </w:t>
            </w:r>
          </w:p>
        </w:tc>
      </w:tr>
    </w:tbl>
    <w:p w:rsidR="006F2C8E" w:rsidRDefault="00887FD1">
      <w:pPr>
        <w:spacing w:after="36" w:line="240" w:lineRule="auto"/>
      </w:pPr>
      <w:r>
        <w:rPr>
          <w:rFonts w:ascii="Times New Roman" w:eastAsia="Times New Roman" w:hAnsi="Times New Roman" w:cs="Times New Roman"/>
          <w:sz w:val="20"/>
        </w:rPr>
        <w:t xml:space="preserve"> </w:t>
      </w:r>
    </w:p>
    <w:p w:rsidR="006F2C8E" w:rsidRDefault="00887FD1" w:rsidP="00887FD1">
      <w:pPr>
        <w:spacing w:after="38"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4"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4"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p>
    <w:p w:rsidR="006F2C8E" w:rsidRDefault="00887FD1">
      <w:pPr>
        <w:spacing w:after="192" w:line="240" w:lineRule="auto"/>
      </w:pPr>
      <w:r>
        <w:rPr>
          <w:rFonts w:ascii="Times New Roman" w:eastAsia="Times New Roman" w:hAnsi="Times New Roman" w:cs="Times New Roman"/>
          <w:sz w:val="20"/>
        </w:rPr>
        <w:t xml:space="preserve"> </w:t>
      </w:r>
      <w:bookmarkStart w:id="0" w:name="_GoBack"/>
      <w:bookmarkEnd w:id="0"/>
    </w:p>
    <w:sectPr w:rsidR="006F2C8E">
      <w:pgSz w:w="11900" w:h="16840"/>
      <w:pgMar w:top="800" w:right="913" w:bottom="1654" w:left="11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8E"/>
    <w:rsid w:val="006F2C8E"/>
    <w:rsid w:val="00887FD1"/>
    <w:rsid w:val="00FF1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156C2-8B48-44A0-81D4-25973AA5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- 5036 GI</dc:title>
  <dc:subject/>
  <dc:creator>Administrator</dc:creator>
  <cp:keywords/>
  <cp:lastModifiedBy>ADMIN</cp:lastModifiedBy>
  <cp:revision>3</cp:revision>
  <dcterms:created xsi:type="dcterms:W3CDTF">2023-09-25T16:51:00Z</dcterms:created>
  <dcterms:modified xsi:type="dcterms:W3CDTF">2023-09-26T14:45:00Z</dcterms:modified>
</cp:coreProperties>
</file>