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1F0BEA" w14:textId="77777777" w:rsidR="00E65EC0" w:rsidRDefault="00000000">
      <w:pPr>
        <w:pStyle w:val="2"/>
        <w:jc w:val="center"/>
        <w:rPr>
          <w:rFonts w:ascii="IBM Plex Sans" w:eastAsia="IBM Plex Sans" w:hAnsi="IBM Plex Sans" w:cs="IBM Plex Sans"/>
          <w:b/>
          <w:sz w:val="28"/>
          <w:szCs w:val="28"/>
        </w:rPr>
      </w:pPr>
      <w:bookmarkStart w:id="0" w:name="_heading=h.gjdgxs" w:colFirst="0" w:colLast="0"/>
      <w:bookmarkEnd w:id="0"/>
      <w:r>
        <w:rPr>
          <w:rFonts w:ascii="IBM Plex Sans" w:eastAsia="IBM Plex Sans" w:hAnsi="IBM Plex Sans" w:cs="IBM Plex Sans"/>
          <w:b/>
          <w:sz w:val="28"/>
          <w:szCs w:val="28"/>
        </w:rPr>
        <w:t xml:space="preserve">Лекция 9. Модификация таблиц с </w:t>
      </w:r>
      <w:proofErr w:type="spellStart"/>
      <w:r>
        <w:rPr>
          <w:rFonts w:ascii="IBM Plex Sans" w:eastAsia="IBM Plex Sans" w:hAnsi="IBM Plex Sans" w:cs="IBM Plex Sans"/>
          <w:b/>
          <w:sz w:val="28"/>
          <w:szCs w:val="28"/>
        </w:rPr>
        <w:t>Pandas</w:t>
      </w:r>
      <w:proofErr w:type="spellEnd"/>
    </w:p>
    <w:p w14:paraId="4D18B5B2" w14:textId="77777777" w:rsidR="00E65EC0" w:rsidRDefault="00000000">
      <w:pPr>
        <w:pStyle w:val="2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" w:name="_heading=h.gzhp0prd0pz" w:colFirst="0" w:colLast="0"/>
      <w:bookmarkEnd w:id="1"/>
      <w:r>
        <w:rPr>
          <w:rFonts w:ascii="IBM Plex Sans Medium" w:eastAsia="IBM Plex Sans Medium" w:hAnsi="IBM Plex Sans Medium" w:cs="IBM Plex Sans Medium"/>
          <w:sz w:val="28"/>
          <w:szCs w:val="28"/>
        </w:rPr>
        <w:t>Краткая цель лекции:</w:t>
      </w:r>
    </w:p>
    <w:p w14:paraId="47FF5584" w14:textId="77777777" w:rsidR="00E65EC0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a) Научиться создавать, изменять и удалять признаки</w:t>
      </w:r>
    </w:p>
    <w:p w14:paraId="2980795A" w14:textId="77777777" w:rsidR="00E65EC0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b) Изучить группировку данных и объединение таблиц</w:t>
      </w:r>
    </w:p>
    <w:p w14:paraId="40BC47B7" w14:textId="77777777" w:rsidR="00E65EC0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c) Познакомиться со встроенными визуализациями</w:t>
      </w:r>
    </w:p>
    <w:p w14:paraId="1217FF0A" w14:textId="77777777" w:rsidR="00E65EC0" w:rsidRDefault="00E65EC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3D9FE804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На предыдущей лекции знакомились с анализом данных с помощью библиотеки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Pandas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. Она позволяет быстро считать статистики, фильтроваться по данным и сортировать их.</w:t>
      </w:r>
    </w:p>
    <w:p w14:paraId="3A94C2EF" w14:textId="77777777" w:rsidR="00E65EC0" w:rsidRDefault="00000000">
      <w:pPr>
        <w:pStyle w:val="2"/>
        <w:jc w:val="both"/>
        <w:rPr>
          <w:rFonts w:ascii="IBM Plex Sans" w:eastAsia="IBM Plex Sans" w:hAnsi="IBM Plex Sans" w:cs="IBM Plex Sans"/>
          <w:b/>
          <w:sz w:val="28"/>
          <w:szCs w:val="28"/>
          <w:u w:val="single"/>
        </w:rPr>
      </w:pPr>
      <w:bookmarkStart w:id="2" w:name="_heading=h.2et92p0" w:colFirst="0" w:colLast="0"/>
      <w:bookmarkEnd w:id="2"/>
      <w:r>
        <w:rPr>
          <w:rFonts w:ascii="IBM Plex Sans" w:eastAsia="IBM Plex Sans" w:hAnsi="IBM Plex Sans" w:cs="IBM Plex Sans"/>
          <w:b/>
          <w:sz w:val="28"/>
          <w:szCs w:val="28"/>
          <w:u w:val="single"/>
        </w:rPr>
        <w:t xml:space="preserve">Термины лекции </w:t>
      </w:r>
    </w:p>
    <w:p w14:paraId="780730B9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Признак (</w:t>
      </w: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англ.feature</w:t>
      </w:r>
      <w:proofErr w:type="spellEnd"/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) — это индивидуальное свойство или характеристика объекта.</w:t>
      </w:r>
    </w:p>
    <w:p w14:paraId="46E52A9C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Агрегация, или агрегирование — процесс объединения элементов в одно значение.</w:t>
      </w:r>
    </w:p>
    <w:p w14:paraId="60A070D2" w14:textId="77777777" w:rsidR="00E65EC0" w:rsidRDefault="00000000">
      <w:pPr>
        <w:pStyle w:val="2"/>
        <w:jc w:val="both"/>
        <w:rPr>
          <w:rFonts w:ascii="IBM Plex Sans" w:eastAsia="IBM Plex Sans" w:hAnsi="IBM Plex Sans" w:cs="IBM Plex Sans"/>
          <w:b/>
          <w:sz w:val="28"/>
          <w:szCs w:val="28"/>
          <w:u w:val="single"/>
        </w:rPr>
      </w:pPr>
      <w:bookmarkStart w:id="3" w:name="_heading=h.tyjcwt" w:colFirst="0" w:colLast="0"/>
      <w:bookmarkEnd w:id="3"/>
      <w:r>
        <w:rPr>
          <w:rFonts w:ascii="IBM Plex Sans" w:eastAsia="IBM Plex Sans" w:hAnsi="IBM Plex Sans" w:cs="IBM Plex Sans"/>
          <w:b/>
          <w:sz w:val="28"/>
          <w:szCs w:val="28"/>
          <w:u w:val="single"/>
        </w:rPr>
        <w:t xml:space="preserve">Краткий план лекции </w:t>
      </w:r>
    </w:p>
    <w:p w14:paraId="06151371" w14:textId="77777777" w:rsidR="00E65EC0" w:rsidRDefault="00000000">
      <w:pPr>
        <w:numPr>
          <w:ilvl w:val="0"/>
          <w:numId w:val="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Работа с признаками</w:t>
      </w:r>
    </w:p>
    <w:p w14:paraId="71977FC8" w14:textId="77777777" w:rsidR="00E65EC0" w:rsidRDefault="00000000">
      <w:pPr>
        <w:numPr>
          <w:ilvl w:val="1"/>
          <w:numId w:val="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Создание признака</w:t>
      </w:r>
    </w:p>
    <w:p w14:paraId="5C0E2287" w14:textId="77777777" w:rsidR="00E65EC0" w:rsidRDefault="00000000">
      <w:pPr>
        <w:numPr>
          <w:ilvl w:val="1"/>
          <w:numId w:val="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Удаление признака</w:t>
      </w:r>
    </w:p>
    <w:p w14:paraId="254F6D16" w14:textId="77777777" w:rsidR="00E65EC0" w:rsidRDefault="00000000">
      <w:pPr>
        <w:numPr>
          <w:ilvl w:val="1"/>
          <w:numId w:val="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Изменение признака</w:t>
      </w:r>
    </w:p>
    <w:p w14:paraId="7318A8E0" w14:textId="77777777" w:rsidR="00E65EC0" w:rsidRDefault="00000000">
      <w:pPr>
        <w:numPr>
          <w:ilvl w:val="2"/>
          <w:numId w:val="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.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loc</w:t>
      </w:r>
      <w:proofErr w:type="spellEnd"/>
      <w:proofErr w:type="gramEnd"/>
    </w:p>
    <w:p w14:paraId="141388F2" w14:textId="77777777" w:rsidR="00E65EC0" w:rsidRDefault="00000000">
      <w:pPr>
        <w:numPr>
          <w:ilvl w:val="2"/>
          <w:numId w:val="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.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replace</w:t>
      </w:r>
      <w:proofErr w:type="spellEnd"/>
      <w:proofErr w:type="gramEnd"/>
    </w:p>
    <w:p w14:paraId="4C797139" w14:textId="77777777" w:rsidR="00E65EC0" w:rsidRDefault="00000000">
      <w:pPr>
        <w:numPr>
          <w:ilvl w:val="0"/>
          <w:numId w:val="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Методы агрегации</w:t>
      </w:r>
    </w:p>
    <w:p w14:paraId="69F97238" w14:textId="77777777" w:rsidR="00E65EC0" w:rsidRDefault="00000000">
      <w:pPr>
        <w:numPr>
          <w:ilvl w:val="0"/>
          <w:numId w:val="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Методы объединения</w:t>
      </w:r>
    </w:p>
    <w:p w14:paraId="219FB85F" w14:textId="77777777" w:rsidR="00E65EC0" w:rsidRDefault="00000000">
      <w:pPr>
        <w:numPr>
          <w:ilvl w:val="1"/>
          <w:numId w:val="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Метод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merge</w:t>
      </w:r>
      <w:proofErr w:type="spellEnd"/>
    </w:p>
    <w:p w14:paraId="0770C8D1" w14:textId="77777777" w:rsidR="00E65EC0" w:rsidRDefault="00000000">
      <w:pPr>
        <w:numPr>
          <w:ilvl w:val="1"/>
          <w:numId w:val="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Метод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join</w:t>
      </w:r>
      <w:proofErr w:type="spellEnd"/>
    </w:p>
    <w:p w14:paraId="0CD4A52A" w14:textId="77777777" w:rsidR="00E65EC0" w:rsidRDefault="00000000">
      <w:pPr>
        <w:numPr>
          <w:ilvl w:val="1"/>
          <w:numId w:val="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Атрибут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how</w:t>
      </w:r>
      <w:proofErr w:type="spellEnd"/>
    </w:p>
    <w:p w14:paraId="54D0E851" w14:textId="77777777" w:rsidR="00E65EC0" w:rsidRDefault="00000000">
      <w:pPr>
        <w:numPr>
          <w:ilvl w:val="0"/>
          <w:numId w:val="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Методы группировки</w:t>
      </w:r>
    </w:p>
    <w:p w14:paraId="6D6D3DC5" w14:textId="77777777" w:rsidR="00E65EC0" w:rsidRDefault="00000000">
      <w:pPr>
        <w:numPr>
          <w:ilvl w:val="1"/>
          <w:numId w:val="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groupby</w:t>
      </w:r>
      <w:proofErr w:type="spellEnd"/>
    </w:p>
    <w:p w14:paraId="12E7A050" w14:textId="77777777" w:rsidR="00E65EC0" w:rsidRDefault="00000000">
      <w:pPr>
        <w:numPr>
          <w:ilvl w:val="1"/>
          <w:numId w:val="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pivot_table</w:t>
      </w:r>
      <w:proofErr w:type="spellEnd"/>
    </w:p>
    <w:p w14:paraId="5AFDC659" w14:textId="77777777" w:rsidR="00E65EC0" w:rsidRDefault="00000000">
      <w:pPr>
        <w:numPr>
          <w:ilvl w:val="1"/>
          <w:numId w:val="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crosstab</w:t>
      </w:r>
      <w:proofErr w:type="spellEnd"/>
    </w:p>
    <w:p w14:paraId="54AF2164" w14:textId="77777777" w:rsidR="00E65EC0" w:rsidRDefault="00000000">
      <w:pPr>
        <w:numPr>
          <w:ilvl w:val="0"/>
          <w:numId w:val="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Встроенные визуализации</w:t>
      </w:r>
    </w:p>
    <w:p w14:paraId="5DA0EA18" w14:textId="77777777" w:rsidR="00E65EC0" w:rsidRDefault="00E65EC0">
      <w:pPr>
        <w:pStyle w:val="2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4" w:name="_heading=h.3dy6vkm" w:colFirst="0" w:colLast="0"/>
      <w:bookmarkEnd w:id="4"/>
    </w:p>
    <w:p w14:paraId="014182B9" w14:textId="77777777" w:rsidR="00E65EC0" w:rsidRDefault="00000000">
      <w:pPr>
        <w:ind w:firstLine="566"/>
        <w:jc w:val="center"/>
        <w:rPr>
          <w:rFonts w:ascii="IBM Plex Sans" w:eastAsia="IBM Plex Sans" w:hAnsi="IBM Plex Sans" w:cs="IBM Plex Sans"/>
          <w:b/>
          <w:sz w:val="28"/>
          <w:szCs w:val="28"/>
        </w:rPr>
      </w:pPr>
      <w:r>
        <w:rPr>
          <w:rFonts w:ascii="IBM Plex Sans" w:eastAsia="IBM Plex Sans" w:hAnsi="IBM Plex Sans" w:cs="IBM Plex Sans"/>
          <w:b/>
          <w:sz w:val="28"/>
          <w:szCs w:val="28"/>
        </w:rPr>
        <w:t xml:space="preserve">В этом уроке продолжаем знакомиться с анализом данных с помощью библиотеки </w:t>
      </w:r>
      <w:proofErr w:type="spellStart"/>
      <w:r>
        <w:rPr>
          <w:rFonts w:ascii="IBM Plex Sans" w:eastAsia="IBM Plex Sans" w:hAnsi="IBM Plex Sans" w:cs="IBM Plex Sans"/>
          <w:b/>
          <w:sz w:val="28"/>
          <w:szCs w:val="28"/>
        </w:rPr>
        <w:t>Pandas</w:t>
      </w:r>
      <w:proofErr w:type="spellEnd"/>
      <w:r>
        <w:rPr>
          <w:rFonts w:ascii="IBM Plex Sans" w:eastAsia="IBM Plex Sans" w:hAnsi="IBM Plex Sans" w:cs="IBM Plex Sans"/>
          <w:b/>
          <w:sz w:val="28"/>
          <w:szCs w:val="28"/>
        </w:rPr>
        <w:t>.</w:t>
      </w:r>
    </w:p>
    <w:p w14:paraId="4940AB2E" w14:textId="77777777" w:rsidR="00E65EC0" w:rsidRDefault="00000000">
      <w:pPr>
        <w:pStyle w:val="3"/>
        <w:ind w:firstLine="566"/>
        <w:jc w:val="both"/>
        <w:rPr>
          <w:rFonts w:ascii="IBM Plex Sans Medium" w:eastAsia="IBM Plex Sans Medium" w:hAnsi="IBM Plex Sans Medium" w:cs="IBM Plex Sans Medium"/>
        </w:rPr>
      </w:pPr>
      <w:bookmarkStart w:id="5" w:name="_heading=h.1t3h5sf" w:colFirst="0" w:colLast="0"/>
      <w:bookmarkEnd w:id="5"/>
      <w:r>
        <w:rPr>
          <w:rFonts w:ascii="IBM Plex Sans Medium" w:eastAsia="IBM Plex Sans Medium" w:hAnsi="IBM Plex Sans Medium" w:cs="IBM Plex Sans Medium"/>
        </w:rPr>
        <w:t>Работа с признаками</w:t>
      </w:r>
    </w:p>
    <w:p w14:paraId="50F3D17D" w14:textId="77777777" w:rsidR="00E65EC0" w:rsidRDefault="00000000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>Признак (</w:t>
      </w: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англ.feature</w:t>
      </w:r>
      <w:proofErr w:type="spellEnd"/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) — это индивидуальное свойство или характеристика объекта.</w:t>
      </w:r>
    </w:p>
    <w:p w14:paraId="34B87C2E" w14:textId="77777777" w:rsidR="00E65EC0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Признак 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- это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любая характеристика в данных. Возраст всех наших клиентов 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- это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признаке. Их пол 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- это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тоже признак.</w:t>
      </w:r>
    </w:p>
    <w:p w14:paraId="2480CD66" w14:textId="77777777" w:rsidR="00E65EC0" w:rsidRDefault="00000000">
      <w:pPr>
        <w:pStyle w:val="4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6" w:name="_heading=h.4d34og8" w:colFirst="0" w:colLast="0"/>
      <w:bookmarkEnd w:id="6"/>
      <w:r>
        <w:rPr>
          <w:rFonts w:ascii="IBM Plex Sans Medium" w:eastAsia="IBM Plex Sans Medium" w:hAnsi="IBM Plex Sans Medium" w:cs="IBM Plex Sans Medium"/>
          <w:sz w:val="28"/>
          <w:szCs w:val="28"/>
        </w:rPr>
        <w:t>Создание признака</w:t>
      </w:r>
    </w:p>
    <w:p w14:paraId="7C548FFA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 начнем наше занятие с создания новых признаков. Создавать новые признаки можно очень большим количеством подходов, мы рассмотрим некоторые из них.</w:t>
      </w:r>
    </w:p>
    <w:p w14:paraId="5324666D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Самый простой способ - заполнить новый признак одинаковыми числами:</w:t>
      </w:r>
    </w:p>
    <w:p w14:paraId="367A4023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2AA17620" wp14:editId="0F3D7A67">
            <wp:extent cx="5731200" cy="2514600"/>
            <wp:effectExtent l="0" t="0" r="0" b="0"/>
            <wp:docPr id="7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FB3EB5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Можно создать новый признак, основываясь на уже имеющихся. Для этого:</w:t>
      </w:r>
    </w:p>
    <w:p w14:paraId="63A15DE0" w14:textId="77777777" w:rsidR="00E65EC0" w:rsidRDefault="00000000">
      <w:pPr>
        <w:numPr>
          <w:ilvl w:val="0"/>
          <w:numId w:val="4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Берем признак через квадратные скобки (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users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[‘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Age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’])</w:t>
      </w:r>
    </w:p>
    <w:p w14:paraId="409B3616" w14:textId="77777777" w:rsidR="00E65EC0" w:rsidRDefault="00000000">
      <w:pPr>
        <w:numPr>
          <w:ilvl w:val="0"/>
          <w:numId w:val="4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Делаем любое преобразование (у нас это умножение на 365)</w:t>
      </w:r>
    </w:p>
    <w:p w14:paraId="1D76D06C" w14:textId="77777777" w:rsidR="00E65EC0" w:rsidRDefault="00000000">
      <w:pPr>
        <w:numPr>
          <w:ilvl w:val="0"/>
          <w:numId w:val="4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Присваиваем измененные данных в новый признак (</w:t>
      </w: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users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[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‘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Age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(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days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)’] = )</w:t>
      </w:r>
    </w:p>
    <w:p w14:paraId="72267E52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448D6D8D" wp14:editId="00B0938B">
            <wp:extent cx="5731200" cy="2247900"/>
            <wp:effectExtent l="0" t="0" r="0" b="0"/>
            <wp:docPr id="7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C90DBE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Или же можно пройтись по циклы, используя метод </w:t>
      </w: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iterrows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), в этом случае мы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итерируемся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по строкам и получаем все значения одного объекта за раз:</w:t>
      </w:r>
    </w:p>
    <w:p w14:paraId="412118E6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118DC65" wp14:editId="01CBB835">
            <wp:extent cx="4595813" cy="3733143"/>
            <wp:effectExtent l="0" t="0" r="0" b="0"/>
            <wp:docPr id="76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37331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C51875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Можем проводить разные математические вычисления со значениями в признаке, к примеру:</w:t>
      </w:r>
    </w:p>
    <w:p w14:paraId="7D47FF5E" w14:textId="77777777" w:rsidR="00E65EC0" w:rsidRDefault="00000000">
      <w:pPr>
        <w:numPr>
          <w:ilvl w:val="0"/>
          <w:numId w:val="10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Сложение +</w:t>
      </w:r>
    </w:p>
    <w:p w14:paraId="4E1CA233" w14:textId="77777777" w:rsidR="00E65EC0" w:rsidRDefault="00000000">
      <w:pPr>
        <w:numPr>
          <w:ilvl w:val="0"/>
          <w:numId w:val="10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Вычитание -</w:t>
      </w:r>
    </w:p>
    <w:p w14:paraId="3B874B7B" w14:textId="77777777" w:rsidR="00E65EC0" w:rsidRDefault="00000000">
      <w:pPr>
        <w:numPr>
          <w:ilvl w:val="0"/>
          <w:numId w:val="10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Деление /</w:t>
      </w:r>
    </w:p>
    <w:p w14:paraId="50677610" w14:textId="77777777" w:rsidR="00E65EC0" w:rsidRDefault="00000000">
      <w:pPr>
        <w:numPr>
          <w:ilvl w:val="0"/>
          <w:numId w:val="10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Умножение *</w:t>
      </w:r>
    </w:p>
    <w:p w14:paraId="2C292F7C" w14:textId="77777777" w:rsidR="00E65EC0" w:rsidRDefault="00000000">
      <w:pPr>
        <w:numPr>
          <w:ilvl w:val="0"/>
          <w:numId w:val="10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 так далее</w:t>
      </w:r>
    </w:p>
    <w:p w14:paraId="430F828F" w14:textId="77777777" w:rsidR="00E65EC0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 результат работы можем записать в заранее подготовленный массив:</w:t>
      </w:r>
    </w:p>
    <w:p w14:paraId="451091F9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7F6679FE" wp14:editId="1962F855">
            <wp:extent cx="5731200" cy="1524000"/>
            <wp:effectExtent l="0" t="0" r="0" b="0"/>
            <wp:docPr id="79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BCD81F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И затем добавить этот массив в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датафрейм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:</w:t>
      </w:r>
    </w:p>
    <w:p w14:paraId="12BBEEDD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4DD88CF" wp14:editId="41D61BF4">
            <wp:extent cx="5731200" cy="1968500"/>
            <wp:effectExtent l="0" t="0" r="0" b="0"/>
            <wp:docPr id="78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C74058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Но одна проблема с перебором всех строк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датафрейма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в цикле 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- это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очень долго. Поэтому можем пользоваться методом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apply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, который ускоряет обход всех строк. Для этого нужно реализовать функцию (или же пользоваться анонимными функциями) и передать её в метод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apply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:</w:t>
      </w:r>
    </w:p>
    <w:p w14:paraId="4CFC4251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4DFB46AB" wp14:editId="3BD2DE98">
            <wp:extent cx="5731200" cy="2171700"/>
            <wp:effectExtent l="0" t="0" r="0" b="0"/>
            <wp:docPr id="8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88E8CF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Если в вашем наборе данных очень много строк, то и выполнение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apply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может затянуться, в этом случае можно визуализировать процесс обхода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датафрейма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через библиотеку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tqdm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:</w:t>
      </w:r>
    </w:p>
    <w:p w14:paraId="1357F657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23B24A35" wp14:editId="09D596B1">
            <wp:extent cx="5731200" cy="2387600"/>
            <wp:effectExtent l="0" t="0" r="0" b="0"/>
            <wp:docPr id="8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92105E" w14:textId="77777777" w:rsidR="00E65EC0" w:rsidRDefault="00000000">
      <w:pPr>
        <w:pStyle w:val="4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7" w:name="_heading=h.2s8eyo1" w:colFirst="0" w:colLast="0"/>
      <w:bookmarkEnd w:id="7"/>
      <w:r>
        <w:rPr>
          <w:rFonts w:ascii="IBM Plex Sans Medium" w:eastAsia="IBM Plex Sans Medium" w:hAnsi="IBM Plex Sans Medium" w:cs="IBM Plex Sans Medium"/>
          <w:sz w:val="28"/>
          <w:szCs w:val="28"/>
        </w:rPr>
        <w:t>Удаление признаков</w:t>
      </w:r>
    </w:p>
    <w:p w14:paraId="6E8AB8CB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Чтобы удалить столбец из таблицы можем пользоваться методом </w:t>
      </w: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drop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):</w:t>
      </w:r>
    </w:p>
    <w:p w14:paraId="5AE02AFF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202CA0F" wp14:editId="200E7F69">
            <wp:extent cx="5731200" cy="1727200"/>
            <wp:effectExtent l="0" t="0" r="0" b="0"/>
            <wp:docPr id="8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DE5E2A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 xml:space="preserve">Но замечаем такую особенность, что признак всё равно на месте, он не удалился. Чтобы он на самом деле исчез нужно либо явно переопределить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датафрейм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:</w:t>
      </w:r>
    </w:p>
    <w:p w14:paraId="41CF4FD1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73AB071" wp14:editId="518FBBF6">
            <wp:extent cx="5731200" cy="1905000"/>
            <wp:effectExtent l="0" t="0" r="0" b="0"/>
            <wp:docPr id="82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35E79B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Либо указать атрибут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inplace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=True:</w:t>
      </w:r>
    </w:p>
    <w:p w14:paraId="3403079E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22AAF33" wp14:editId="0A900169">
            <wp:extent cx="5731200" cy="1905000"/>
            <wp:effectExtent l="0" t="0" r="0" b="0"/>
            <wp:docPr id="8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47F7DC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При этом можно удалять не только один признак за раз, а целый список признаков:</w:t>
      </w:r>
    </w:p>
    <w:p w14:paraId="2AFCAD5B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5192D05E" wp14:editId="08507AF9">
            <wp:extent cx="5731200" cy="1943100"/>
            <wp:effectExtent l="0" t="0" r="0" b="0"/>
            <wp:docPr id="84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934E68" w14:textId="77777777" w:rsidR="00E65EC0" w:rsidRDefault="00000000">
      <w:pPr>
        <w:pStyle w:val="4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8" w:name="_heading=h.17dp8vu" w:colFirst="0" w:colLast="0"/>
      <w:bookmarkEnd w:id="8"/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Изменение признаков</w:t>
      </w:r>
    </w:p>
    <w:p w14:paraId="4033B729" w14:textId="77777777" w:rsidR="00E65EC0" w:rsidRDefault="00000000">
      <w:pPr>
        <w:pStyle w:val="5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9" w:name="_heading=h.3rdcrjn" w:colFirst="0" w:colLast="0"/>
      <w:bookmarkEnd w:id="9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.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loc</w:t>
      </w:r>
      <w:proofErr w:type="spellEnd"/>
      <w:proofErr w:type="gramEnd"/>
    </w:p>
    <w:p w14:paraId="1B066F65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Чтобы изменить существующий признак пользуйтесь фильтрацией с 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помощью .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loc</w:t>
      </w:r>
      <w:proofErr w:type="spellEnd"/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, чтобы выделить нужные строки:</w:t>
      </w:r>
    </w:p>
    <w:p w14:paraId="60EC44D0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28A4740" wp14:editId="5DDC1CD8">
            <wp:extent cx="5731200" cy="2616200"/>
            <wp:effectExtent l="0" t="0" r="0" b="0"/>
            <wp:docPr id="85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18D892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Затем указываете, какую колонку хотите изменить:</w:t>
      </w:r>
    </w:p>
    <w:p w14:paraId="4B39404A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04B65F4" wp14:editId="47933987">
            <wp:extent cx="5172075" cy="2886075"/>
            <wp:effectExtent l="0" t="0" r="0" b="0"/>
            <wp:docPr id="87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886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643C42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 на какой значение:</w:t>
      </w:r>
    </w:p>
    <w:p w14:paraId="1668A6F7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7612BB7E" wp14:editId="47AFCD9B">
            <wp:extent cx="5715000" cy="2714625"/>
            <wp:effectExtent l="0" t="0" r="0" b="0"/>
            <wp:docPr id="88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14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DA164A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Если будете менять существующие признаки 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без .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loc</w:t>
      </w:r>
      <w:proofErr w:type="spellEnd"/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, то будете наблюдать подобное предупреждение и признак не будет меняться. Всё из-за того, что меняются значения не в исходном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датафрейме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, а в его копии:</w:t>
      </w:r>
    </w:p>
    <w:p w14:paraId="1495F671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3E6F7E76" wp14:editId="565355D3">
            <wp:extent cx="5731200" cy="3517900"/>
            <wp:effectExtent l="0" t="0" r="0" b="0"/>
            <wp:docPr id="89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1C138F" w14:textId="77777777" w:rsidR="00E65EC0" w:rsidRDefault="00000000">
      <w:pPr>
        <w:pStyle w:val="5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0" w:name="_heading=h.26in1rg" w:colFirst="0" w:colLast="0"/>
      <w:bookmarkEnd w:id="10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.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replace</w:t>
      </w:r>
      <w:proofErr w:type="spellEnd"/>
      <w:proofErr w:type="gramEnd"/>
    </w:p>
    <w:p w14:paraId="48272BDE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Будем работать с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pd.Series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.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pd.Series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представляет из себя объект, похожий на одномерный массив, но отличительной чертой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является наличие индексов. Индекс находится слева, а сам элемент справа.</w:t>
      </w:r>
    </w:p>
    <w:p w14:paraId="21CAB21A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Метод </w:t>
      </w: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replace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) можно вызвать у этого объекта. Вызвать метод значит обратиться к нему через точку у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pandas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серии (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users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[‘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Gender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’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].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replace</w:t>
      </w:r>
      <w:proofErr w:type="spellEnd"/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()).</w:t>
      </w:r>
    </w:p>
    <w:p w14:paraId="781F49BD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Затем в этот метод можем передать словарь, состоящий из старого значения и нового. При этом, чтобы изменения вступили в силу, нужно либо переопределить признак, либо воспользоваться атрибутом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inplace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=True:</w:t>
      </w:r>
    </w:p>
    <w:p w14:paraId="635CBDA3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56105B24" wp14:editId="4C85459A">
            <wp:extent cx="5731200" cy="2235200"/>
            <wp:effectExtent l="0" t="0" r="0" b="0"/>
            <wp:docPr id="90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E3F84B" w14:textId="77777777" w:rsidR="00E65EC0" w:rsidRDefault="00000000">
      <w:pPr>
        <w:pStyle w:val="3"/>
        <w:ind w:firstLine="566"/>
        <w:jc w:val="both"/>
        <w:rPr>
          <w:rFonts w:ascii="IBM Plex Sans Medium" w:eastAsia="IBM Plex Sans Medium" w:hAnsi="IBM Plex Sans Medium" w:cs="IBM Plex Sans Medium"/>
        </w:rPr>
      </w:pPr>
      <w:bookmarkStart w:id="11" w:name="_heading=h.lnxbz9" w:colFirst="0" w:colLast="0"/>
      <w:bookmarkEnd w:id="11"/>
      <w:r>
        <w:rPr>
          <w:rFonts w:ascii="IBM Plex Sans Medium" w:eastAsia="IBM Plex Sans Medium" w:hAnsi="IBM Plex Sans Medium" w:cs="IBM Plex Sans Medium"/>
        </w:rPr>
        <w:t>Методы агрегации</w:t>
      </w:r>
    </w:p>
    <w:p w14:paraId="7FB94C87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Агрегация, или агрегирование — процесс объединения элементов в одно значение.</w:t>
      </w:r>
    </w:p>
    <w:p w14:paraId="02B9DDD8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Агрегация данных нужна для того, чтобы подсчитать статистики в таблицы, например, для того, чтобы узнать средний возраст клиентов или же их максимальный чек.</w:t>
      </w:r>
    </w:p>
    <w:p w14:paraId="2F805241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Дальше обсудим, как можно агрегировать значения в таблицах. </w:t>
      </w:r>
    </w:p>
    <w:p w14:paraId="68E05696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Первый способ - вызвать метод </w:t>
      </w: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agg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) у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pd.Series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и передать в него список желаемых агрегаций:</w:t>
      </w:r>
    </w:p>
    <w:p w14:paraId="0166BA92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2FCBF066" wp14:editId="3DD24F86">
            <wp:extent cx="3638550" cy="1104900"/>
            <wp:effectExtent l="0" t="0" r="0" b="0"/>
            <wp:docPr id="91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2"/>
                    <a:srcRect b="7017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10331A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 xml:space="preserve">Второй способ - вызвать метод </w:t>
      </w: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agg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) у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датафрейма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. Это значит, что после переменной с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датафреймом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нужно через точку указать название 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метода .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replace</w:t>
      </w:r>
      <w:proofErr w:type="spellEnd"/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. В вызов этого метода можно передать словарь, где</w:t>
      </w:r>
    </w:p>
    <w:p w14:paraId="518551E6" w14:textId="77777777" w:rsidR="00E65EC0" w:rsidRDefault="00000000">
      <w:pPr>
        <w:numPr>
          <w:ilvl w:val="0"/>
          <w:numId w:val="12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ключ - название признака</w:t>
      </w:r>
    </w:p>
    <w:p w14:paraId="02A3C79D" w14:textId="77777777" w:rsidR="00E65EC0" w:rsidRDefault="00000000">
      <w:pPr>
        <w:numPr>
          <w:ilvl w:val="0"/>
          <w:numId w:val="12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значение - список желаемых агрегаций</w:t>
      </w:r>
    </w:p>
    <w:p w14:paraId="602D8A74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484192AF" wp14:editId="16A51699">
            <wp:extent cx="3638550" cy="2585038"/>
            <wp:effectExtent l="0" t="0" r="0" b="0"/>
            <wp:docPr id="92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2"/>
                    <a:srcRect t="30232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585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257BBA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И третий способ - вызвать метод </w:t>
      </w: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agg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) у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датафрейма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и передать аргументы (которые будут названиями строк) со значениями кортежа: </w:t>
      </w:r>
    </w:p>
    <w:p w14:paraId="0F087B85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5660A8F2" wp14:editId="553E430D">
            <wp:extent cx="4486275" cy="2619375"/>
            <wp:effectExtent l="0" t="0" r="0" b="0"/>
            <wp:docPr id="93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619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7754D6" w14:textId="77777777" w:rsidR="00E65EC0" w:rsidRDefault="00000000">
      <w:pPr>
        <w:pStyle w:val="3"/>
        <w:ind w:firstLine="566"/>
        <w:jc w:val="both"/>
        <w:rPr>
          <w:rFonts w:ascii="IBM Plex Sans Medium" w:eastAsia="IBM Plex Sans Medium" w:hAnsi="IBM Plex Sans Medium" w:cs="IBM Plex Sans Medium"/>
        </w:rPr>
      </w:pPr>
      <w:bookmarkStart w:id="12" w:name="_heading=h.35nkun2" w:colFirst="0" w:colLast="0"/>
      <w:bookmarkEnd w:id="12"/>
      <w:r>
        <w:rPr>
          <w:rFonts w:ascii="IBM Plex Sans Medium" w:eastAsia="IBM Plex Sans Medium" w:hAnsi="IBM Plex Sans Medium" w:cs="IBM Plex Sans Medium"/>
        </w:rPr>
        <w:lastRenderedPageBreak/>
        <w:t>Методы объединения</w:t>
      </w:r>
    </w:p>
    <w:p w14:paraId="23FE8670" w14:textId="77777777" w:rsidR="00E65EC0" w:rsidRDefault="00000000">
      <w:pPr>
        <w:pStyle w:val="4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3" w:name="_heading=h.1ksv4uv" w:colFirst="0" w:colLast="0"/>
      <w:bookmarkEnd w:id="13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Метод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merge</w:t>
      </w:r>
      <w:proofErr w:type="spellEnd"/>
    </w:p>
    <w:p w14:paraId="7678315A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С помощью метода </w:t>
      </w: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merge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) можно объединить две таблицы по столбцам. У первого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датафрейма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вызываем метод </w:t>
      </w: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merge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) и в него передаем:</w:t>
      </w:r>
    </w:p>
    <w:p w14:paraId="7C0A5283" w14:textId="77777777" w:rsidR="00E65EC0" w:rsidRDefault="00000000">
      <w:pPr>
        <w:numPr>
          <w:ilvl w:val="0"/>
          <w:numId w:val="2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второй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датафрейм</w:t>
      </w:r>
      <w:proofErr w:type="spellEnd"/>
    </w:p>
    <w:p w14:paraId="330C5F81" w14:textId="77777777" w:rsidR="00E65EC0" w:rsidRDefault="00000000">
      <w:pPr>
        <w:numPr>
          <w:ilvl w:val="0"/>
          <w:numId w:val="2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столбец с левого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датафрейма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(он же первый), по которому нужно объединение (аргумент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left_on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)</w:t>
      </w:r>
    </w:p>
    <w:p w14:paraId="7CB8B1B3" w14:textId="77777777" w:rsidR="00E65EC0" w:rsidRDefault="00000000">
      <w:pPr>
        <w:numPr>
          <w:ilvl w:val="0"/>
          <w:numId w:val="2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столбец с правого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датафрейма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(он же второй), по которому нужно объединение (аргумент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right_on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) </w:t>
      </w:r>
    </w:p>
    <w:p w14:paraId="54861810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509F1C38" wp14:editId="030A69AA">
            <wp:extent cx="5731200" cy="1460500"/>
            <wp:effectExtent l="0" t="0" r="0" b="0"/>
            <wp:docPr id="94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55F75A" w14:textId="77777777" w:rsidR="00E65EC0" w:rsidRDefault="00000000">
      <w:pPr>
        <w:pStyle w:val="4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4" w:name="_heading=h.44sinio" w:colFirst="0" w:colLast="0"/>
      <w:bookmarkEnd w:id="14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Метод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join</w:t>
      </w:r>
      <w:proofErr w:type="spellEnd"/>
    </w:p>
    <w:p w14:paraId="77FF13DB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Данный метод объединяет две таблицы по индексам, поэтому для успешного объединения нужно указать индексы:</w:t>
      </w:r>
    </w:p>
    <w:p w14:paraId="0FA9A270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41843FA7" wp14:editId="098AB98C">
            <wp:extent cx="5731200" cy="4762500"/>
            <wp:effectExtent l="0" t="0" r="0" b="0"/>
            <wp:docPr id="6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6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C9491F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И затем вызвать метод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join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у одного из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датафреймов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:</w:t>
      </w:r>
    </w:p>
    <w:p w14:paraId="3A07316F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29FCEC1A" wp14:editId="66FA7CC8">
            <wp:extent cx="5731200" cy="1498600"/>
            <wp:effectExtent l="0" t="0" r="0" b="0"/>
            <wp:docPr id="6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003CE0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Чтобы вытащить уникальные идентификаторы пользователей из индексов можно вызвать атрибут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reset_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index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):</w:t>
      </w:r>
    </w:p>
    <w:p w14:paraId="412C3724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3291EE9B" wp14:editId="237B8401">
            <wp:extent cx="5731200" cy="1358900"/>
            <wp:effectExtent l="0" t="0" r="0" b="0"/>
            <wp:docPr id="6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 </w:t>
      </w:r>
    </w:p>
    <w:p w14:paraId="584C2AC8" w14:textId="77777777" w:rsidR="00E65EC0" w:rsidRDefault="00000000">
      <w:pPr>
        <w:pStyle w:val="4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5" w:name="_heading=h.2jxsxqh" w:colFirst="0" w:colLast="0"/>
      <w:bookmarkEnd w:id="15"/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 xml:space="preserve">Атрибут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how</w:t>
      </w:r>
      <w:proofErr w:type="spellEnd"/>
    </w:p>
    <w:p w14:paraId="7D12182A" w14:textId="77777777" w:rsidR="00E65EC0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В методах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merge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и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join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есть атрибут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how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, который позволяет указать способ объединения таблиц. </w:t>
      </w:r>
    </w:p>
    <w:p w14:paraId="3A35F779" w14:textId="77777777" w:rsidR="00E65EC0" w:rsidRDefault="00E65EC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4363AC4E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9050" distB="19050" distL="19050" distR="19050" wp14:anchorId="5483F015" wp14:editId="649E27AC">
            <wp:extent cx="4519613" cy="3310879"/>
            <wp:effectExtent l="0" t="0" r="0" b="0"/>
            <wp:docPr id="6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33108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D613E3" w14:textId="77777777" w:rsidR="00E65EC0" w:rsidRDefault="00000000">
      <w:pPr>
        <w:numPr>
          <w:ilvl w:val="0"/>
          <w:numId w:val="8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left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- остаются все объекты с левого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датафрейма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и ищутся совпадения из правого</w:t>
      </w:r>
    </w:p>
    <w:p w14:paraId="6CC5C65A" w14:textId="77777777" w:rsidR="00E65EC0" w:rsidRDefault="00000000">
      <w:pPr>
        <w:numPr>
          <w:ilvl w:val="0"/>
          <w:numId w:val="8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right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- остаются все объекты с правого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датафрейма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и ищутся совпадения из левого</w:t>
      </w:r>
    </w:p>
    <w:p w14:paraId="7A575132" w14:textId="77777777" w:rsidR="00E65EC0" w:rsidRDefault="00000000">
      <w:pPr>
        <w:numPr>
          <w:ilvl w:val="0"/>
          <w:numId w:val="8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inner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- остаются объекты, которые есть и в левом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датафрейме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, и в правом</w:t>
      </w:r>
    </w:p>
    <w:p w14:paraId="02D2D797" w14:textId="77777777" w:rsidR="00E65EC0" w:rsidRDefault="00000000">
      <w:pPr>
        <w:numPr>
          <w:ilvl w:val="0"/>
          <w:numId w:val="8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outer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- остаются все объекты из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двуз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датафреймов</w:t>
      </w:r>
      <w:proofErr w:type="spellEnd"/>
    </w:p>
    <w:p w14:paraId="6DA56909" w14:textId="77777777" w:rsidR="00E65EC0" w:rsidRDefault="00E65EC0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7DBB6C6A" w14:textId="77777777" w:rsidR="00E65EC0" w:rsidRDefault="00000000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 xml:space="preserve">Возьмем небольшие два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датафрейма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для наглядности:</w:t>
      </w:r>
    </w:p>
    <w:p w14:paraId="1A3B0FE1" w14:textId="77777777" w:rsidR="00E65EC0" w:rsidRDefault="00000000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ab/>
      </w: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2264EDB8" wp14:editId="15006577">
            <wp:extent cx="2671763" cy="4331242"/>
            <wp:effectExtent l="0" t="0" r="0" b="0"/>
            <wp:docPr id="6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1763" cy="43312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DCD778" w14:textId="77777777" w:rsidR="00E65EC0" w:rsidRDefault="00000000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 xml:space="preserve">А теперь объединим их с помощью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merge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с атрибутом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how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=’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left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’:</w:t>
      </w:r>
    </w:p>
    <w:p w14:paraId="4143014B" w14:textId="77777777" w:rsidR="00E65EC0" w:rsidRDefault="00000000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</w: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4B4153DB" wp14:editId="243AD94B">
            <wp:extent cx="3552825" cy="1952625"/>
            <wp:effectExtent l="0" t="0" r="0" b="0"/>
            <wp:docPr id="7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95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9566E6" w14:textId="77777777" w:rsidR="00E65EC0" w:rsidRDefault="00000000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 xml:space="preserve">Все строки с левого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датафрейма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сохранились, а вот с правого одна потерялась, потому что в левом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датафрейме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не было значения в col_1 равное 4, поэтому эта строка не появилась в результирующем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датафрейме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.</w:t>
      </w:r>
    </w:p>
    <w:p w14:paraId="7899586C" w14:textId="77777777" w:rsidR="00E65EC0" w:rsidRDefault="00E65EC0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2DE22364" w14:textId="77777777" w:rsidR="00E65EC0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Теперь объединим их с помощью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how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=’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right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’:</w:t>
      </w:r>
    </w:p>
    <w:p w14:paraId="57748C6B" w14:textId="77777777" w:rsidR="00E65EC0" w:rsidRDefault="00000000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00AED8D5" wp14:editId="4EC11AE6">
            <wp:extent cx="3552825" cy="1581150"/>
            <wp:effectExtent l="0" t="0" r="0" b="0"/>
            <wp:docPr id="7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581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3BBD96" w14:textId="77777777" w:rsidR="00E65EC0" w:rsidRDefault="00000000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Остались все строки с правого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датафрейма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, а с левого две не оказались в результирующем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датафрейме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.</w:t>
      </w:r>
    </w:p>
    <w:p w14:paraId="67E4FFBA" w14:textId="77777777" w:rsidR="00E65EC0" w:rsidRDefault="00E65EC0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57337369" w14:textId="77777777" w:rsidR="00E65EC0" w:rsidRDefault="00000000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Следующий пример - атрибут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how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=’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inner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’:</w:t>
      </w:r>
    </w:p>
    <w:p w14:paraId="6BDF721C" w14:textId="77777777" w:rsidR="00E65EC0" w:rsidRDefault="00000000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131DA3F" wp14:editId="508E8F62">
            <wp:extent cx="3552825" cy="1333500"/>
            <wp:effectExtent l="0" t="0" r="0" b="0"/>
            <wp:docPr id="7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299CBF" w14:textId="77777777" w:rsidR="00E65EC0" w:rsidRDefault="00000000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Осталось только их пересечение, а остальные строки не остались.</w:t>
      </w:r>
    </w:p>
    <w:p w14:paraId="356F3FE7" w14:textId="77777777" w:rsidR="00E65EC0" w:rsidRDefault="00E65EC0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07F345C8" w14:textId="77777777" w:rsidR="00E65EC0" w:rsidRDefault="00000000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И заключительный пример с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how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=’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outer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’:</w:t>
      </w:r>
    </w:p>
    <w:p w14:paraId="1AC8BA5D" w14:textId="77777777" w:rsidR="00E65EC0" w:rsidRDefault="00000000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81F7D0B" wp14:editId="3B0CCBB0">
            <wp:extent cx="3552825" cy="2200275"/>
            <wp:effectExtent l="0" t="0" r="0" b="0"/>
            <wp:docPr id="7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200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A237D0" w14:textId="77777777" w:rsidR="00E65EC0" w:rsidRDefault="00000000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А здесь вернулись все строки и с левого, и с правого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датафрейма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.  </w:t>
      </w:r>
    </w:p>
    <w:p w14:paraId="6743D89D" w14:textId="77777777" w:rsidR="00E65EC0" w:rsidRDefault="00000000">
      <w:pPr>
        <w:pStyle w:val="3"/>
        <w:jc w:val="both"/>
        <w:rPr>
          <w:rFonts w:ascii="IBM Plex Sans Medium" w:eastAsia="IBM Plex Sans Medium" w:hAnsi="IBM Plex Sans Medium" w:cs="IBM Plex Sans Medium"/>
        </w:rPr>
      </w:pPr>
      <w:bookmarkStart w:id="16" w:name="_heading=h.z337ya" w:colFirst="0" w:colLast="0"/>
      <w:bookmarkEnd w:id="16"/>
      <w:r>
        <w:rPr>
          <w:rFonts w:ascii="IBM Plex Sans Medium" w:eastAsia="IBM Plex Sans Medium" w:hAnsi="IBM Plex Sans Medium" w:cs="IBM Plex Sans Medium"/>
        </w:rPr>
        <w:lastRenderedPageBreak/>
        <w:tab/>
        <w:t>Методы группировки</w:t>
      </w:r>
    </w:p>
    <w:p w14:paraId="30D9E5C3" w14:textId="77777777" w:rsidR="00E65EC0" w:rsidRDefault="00000000">
      <w:pPr>
        <w:pStyle w:val="4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7" w:name="_heading=h.3j2qqm3" w:colFirst="0" w:colLast="0"/>
      <w:bookmarkEnd w:id="17"/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groupby</w:t>
      </w:r>
      <w:proofErr w:type="spellEnd"/>
    </w:p>
    <w:p w14:paraId="325044CE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В данном методе вначале происходит разбиение на группы, а затем можно сделать агрегацию по любой агрегирующей функции:</w:t>
      </w:r>
    </w:p>
    <w:p w14:paraId="4C6C59F1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74EEFDB8" wp14:editId="0F88736F">
            <wp:extent cx="4110038" cy="2803426"/>
            <wp:effectExtent l="0" t="0" r="0" b="0"/>
            <wp:docPr id="7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4"/>
                    <a:srcRect t="2023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28034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C35AD9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Рассмотрим принцип работы на небольшом наборе данных:</w:t>
      </w:r>
    </w:p>
    <w:p w14:paraId="2881310B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0C118E8" wp14:editId="0AE53CDF">
            <wp:extent cx="2419350" cy="2305050"/>
            <wp:effectExtent l="0" t="0" r="0" b="0"/>
            <wp:docPr id="5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305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43305C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Сделаем группировку по идентификатору клиента, на выходе видим результат группировки:</w:t>
      </w:r>
    </w:p>
    <w:p w14:paraId="4FA3308F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75D0085" wp14:editId="65E9B48F">
            <wp:extent cx="5731200" cy="800100"/>
            <wp:effectExtent l="0" t="0" r="0" b="0"/>
            <wp:docPr id="5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8AB098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По атрибуту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groups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можем получить 3 группы наших клиентов и их индексы:</w:t>
      </w:r>
    </w:p>
    <w:p w14:paraId="5DA59E78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51C0CA05" wp14:editId="6C1311E8">
            <wp:extent cx="5731200" cy="685800"/>
            <wp:effectExtent l="0" t="0" r="0" b="0"/>
            <wp:docPr id="5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BD46F9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 теперь можем делать любые агрегации, которые захотим, при этом их может быть несколько:</w:t>
      </w:r>
    </w:p>
    <w:p w14:paraId="39588F15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32A2E74B" wp14:editId="2E900562">
            <wp:extent cx="1443038" cy="2006415"/>
            <wp:effectExtent l="0" t="0" r="0" b="0"/>
            <wp:docPr id="5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3038" cy="2006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62B51F9" wp14:editId="26F4A157">
            <wp:extent cx="3509963" cy="1951568"/>
            <wp:effectExtent l="0" t="0" r="0" b="0"/>
            <wp:docPr id="5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9963" cy="19515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75DD31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И посмотрим группировки на данных про клиентов банка, для этого сгруппируем их по признаку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Geography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и найдем средний возраст и минимальную заработную плату по странам:</w:t>
      </w:r>
    </w:p>
    <w:p w14:paraId="65B35BFE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1DE3EF4" wp14:editId="1621E0E6">
            <wp:extent cx="5731200" cy="1689100"/>
            <wp:effectExtent l="0" t="0" r="0" b="0"/>
            <wp:docPr id="6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DD0C25" w14:textId="77777777" w:rsidR="00E65EC0" w:rsidRDefault="00000000">
      <w:pPr>
        <w:pStyle w:val="4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8" w:name="_heading=h.1y810tw" w:colFirst="0" w:colLast="0"/>
      <w:bookmarkEnd w:id="18"/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pivot_table</w:t>
      </w:r>
      <w:proofErr w:type="spellEnd"/>
    </w:p>
    <w:p w14:paraId="3727BE5C" w14:textId="77777777" w:rsidR="00E65EC0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pivot_table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(сводная таблица) 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- это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мощный инструмент для обобщения и представления данных.</w:t>
      </w:r>
    </w:p>
    <w:p w14:paraId="0ABE9DE0" w14:textId="77777777" w:rsidR="00E65EC0" w:rsidRDefault="00000000">
      <w:pPr>
        <w:widowControl w:val="0"/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Параметры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pivot_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table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):</w:t>
      </w:r>
    </w:p>
    <w:p w14:paraId="4DBB54AB" w14:textId="77777777" w:rsidR="00E65EC0" w:rsidRDefault="00000000">
      <w:pPr>
        <w:widowControl w:val="0"/>
        <w:numPr>
          <w:ilvl w:val="0"/>
          <w:numId w:val="1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index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– столбец, который будет использован для строк</w:t>
      </w:r>
    </w:p>
    <w:p w14:paraId="26AC0A1A" w14:textId="77777777" w:rsidR="00E65EC0" w:rsidRDefault="00000000">
      <w:pPr>
        <w:widowControl w:val="0"/>
        <w:numPr>
          <w:ilvl w:val="0"/>
          <w:numId w:val="1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columns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– столбец, который будет использован для столбцов</w:t>
      </w:r>
    </w:p>
    <w:p w14:paraId="310C4317" w14:textId="77777777" w:rsidR="00E65EC0" w:rsidRDefault="00000000">
      <w:pPr>
        <w:widowControl w:val="0"/>
        <w:numPr>
          <w:ilvl w:val="0"/>
          <w:numId w:val="1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values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– столбец обрабатываемых значений</w:t>
      </w:r>
    </w:p>
    <w:p w14:paraId="3E76934F" w14:textId="77777777" w:rsidR="00E65EC0" w:rsidRDefault="00000000">
      <w:pPr>
        <w:widowControl w:val="0"/>
        <w:numPr>
          <w:ilvl w:val="0"/>
          <w:numId w:val="1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aggfunc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– функция, применяемая к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values</w:t>
      </w:r>
      <w:proofErr w:type="spellEnd"/>
    </w:p>
    <w:p w14:paraId="65FE2240" w14:textId="77777777" w:rsidR="00E65EC0" w:rsidRDefault="00000000">
      <w:pPr>
        <w:widowControl w:val="0"/>
        <w:numPr>
          <w:ilvl w:val="0"/>
          <w:numId w:val="1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fill_value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– значение по умолчанию</w:t>
      </w:r>
    </w:p>
    <w:p w14:paraId="6174E84F" w14:textId="77777777" w:rsidR="00E65EC0" w:rsidRDefault="00000000">
      <w:pPr>
        <w:widowControl w:val="0"/>
        <w:numPr>
          <w:ilvl w:val="0"/>
          <w:numId w:val="1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margins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– если True, то добавляется столбец All (Итого). По умолчанию: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False</w:t>
      </w:r>
      <w:proofErr w:type="spellEnd"/>
    </w:p>
    <w:p w14:paraId="5D011097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Вызовем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pivot_table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для игрушечного примера. Посчитаем сумму для столбца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price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для клиентов:</w:t>
      </w:r>
    </w:p>
    <w:p w14:paraId="0CE64E4B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2CBD8B42" wp14:editId="7E942330">
            <wp:extent cx="3738563" cy="2026694"/>
            <wp:effectExtent l="0" t="0" r="0" b="0"/>
            <wp:docPr id="6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8563" cy="20266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565A20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При этом в атрибут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aggfunc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можно передавать словарь и тем самым мы получим точно такую же группировку, как и при использовании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groupby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:</w:t>
      </w:r>
    </w:p>
    <w:p w14:paraId="5DCC7762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416DBD4" wp14:editId="4BFC235D">
            <wp:extent cx="5731200" cy="2247900"/>
            <wp:effectExtent l="0" t="0" r="0" b="0"/>
            <wp:docPr id="6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0CCAE3" w14:textId="77777777" w:rsidR="00E65EC0" w:rsidRDefault="00000000">
      <w:pPr>
        <w:pStyle w:val="4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9" w:name="_heading=h.4i7ojhp" w:colFirst="0" w:colLast="0"/>
      <w:bookmarkEnd w:id="19"/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crosstab</w:t>
      </w:r>
      <w:proofErr w:type="spellEnd"/>
    </w:p>
    <w:p w14:paraId="6DD02999" w14:textId="77777777" w:rsidR="00E65EC0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Функция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crosstab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создает таблицу кросс-табуляции, которая по умолчанию может показать частоту, с которой появляются определенные группы данных.</w:t>
      </w:r>
    </w:p>
    <w:p w14:paraId="65D8C931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Параметры </w:t>
      </w: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crosstab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):</w:t>
      </w:r>
    </w:p>
    <w:p w14:paraId="48AB4B52" w14:textId="77777777" w:rsidR="00E65EC0" w:rsidRDefault="00000000">
      <w:pPr>
        <w:numPr>
          <w:ilvl w:val="0"/>
          <w:numId w:val="6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index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- значения для группировки по строкам</w:t>
      </w:r>
    </w:p>
    <w:p w14:paraId="6E755F8E" w14:textId="77777777" w:rsidR="00E65EC0" w:rsidRDefault="00000000">
      <w:pPr>
        <w:numPr>
          <w:ilvl w:val="0"/>
          <w:numId w:val="6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columns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- значения для группировки по столбцам</w:t>
      </w:r>
    </w:p>
    <w:p w14:paraId="27DFB177" w14:textId="77777777" w:rsidR="00E65EC0" w:rsidRDefault="00000000">
      <w:pPr>
        <w:numPr>
          <w:ilvl w:val="0"/>
          <w:numId w:val="6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values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- агрегируемый столбец (или столбцы)</w:t>
      </w:r>
    </w:p>
    <w:p w14:paraId="4BA7E4D7" w14:textId="77777777" w:rsidR="00E65EC0" w:rsidRDefault="00000000">
      <w:pPr>
        <w:numPr>
          <w:ilvl w:val="0"/>
          <w:numId w:val="6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aggfunc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- функция, которая будет применена к каждой группе значений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values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, сгруппированным по значениям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index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и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columns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. Значения этой функции и есть значения сводной таблицы</w:t>
      </w:r>
    </w:p>
    <w:p w14:paraId="0302F84E" w14:textId="77777777" w:rsidR="00E65EC0" w:rsidRDefault="00000000">
      <w:pPr>
        <w:numPr>
          <w:ilvl w:val="0"/>
          <w:numId w:val="6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margins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- добавляет результирующий столбец/строку</w:t>
      </w:r>
    </w:p>
    <w:p w14:paraId="23FC86E7" w14:textId="77777777" w:rsidR="00E65EC0" w:rsidRDefault="00000000">
      <w:pPr>
        <w:numPr>
          <w:ilvl w:val="0"/>
          <w:numId w:val="6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normalize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: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boolean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, {'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all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', '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index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', '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columns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'} - нормировка всей таблицы (или только по строкам/столбцам).</w:t>
      </w:r>
    </w:p>
    <w:p w14:paraId="29D01919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По умолчанию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crosstab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подсчитывает количество значений в каждой выделенной категории, таким образом мы можем посчитать, сколько у нас есть людей разных полов в зависимости от страны. При этом обратите внимание, что в атрибуты нужно передавать всю колонку, а не только название признака:</w:t>
      </w:r>
    </w:p>
    <w:p w14:paraId="2F5FA202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22E58E57" wp14:editId="5B925421">
            <wp:extent cx="3752850" cy="2381250"/>
            <wp:effectExtent l="0" t="0" r="0" b="0"/>
            <wp:docPr id="6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38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D6FCF9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Можем добавить и колонку, которую надо агрегировать, теперь подсчитываем, какая средняя зарплата в зависимости от пола и страны человека:</w:t>
      </w:r>
    </w:p>
    <w:p w14:paraId="0CB3928F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17B25C7E" wp14:editId="309313D5">
            <wp:extent cx="4476750" cy="2790825"/>
            <wp:effectExtent l="0" t="0" r="0" b="0"/>
            <wp:docPr id="6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790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</w:p>
    <w:p w14:paraId="600A30F8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В функции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crosstab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есть нормировка по значениям:</w:t>
      </w:r>
    </w:p>
    <w:p w14:paraId="020593B2" w14:textId="77777777" w:rsidR="00E65EC0" w:rsidRDefault="00000000">
      <w:pPr>
        <w:numPr>
          <w:ilvl w:val="0"/>
          <w:numId w:val="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атрибут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normalize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=’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all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’ - нормировка по всем значениям</w:t>
      </w:r>
    </w:p>
    <w:p w14:paraId="2AFFD6A7" w14:textId="77777777" w:rsidR="00E65EC0" w:rsidRDefault="00000000">
      <w:pPr>
        <w:ind w:left="144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56CA5DA" wp14:editId="04235D03">
            <wp:extent cx="3829050" cy="2628900"/>
            <wp:effectExtent l="0" t="0" r="0" b="0"/>
            <wp:docPr id="4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DA86FC" w14:textId="77777777" w:rsidR="00E65EC0" w:rsidRDefault="00000000">
      <w:pPr>
        <w:numPr>
          <w:ilvl w:val="0"/>
          <w:numId w:val="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атрибут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normalize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=’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index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’ - нормировка по строкам</w:t>
      </w:r>
    </w:p>
    <w:p w14:paraId="61793282" w14:textId="77777777" w:rsidR="00E65EC0" w:rsidRDefault="00000000">
      <w:pPr>
        <w:ind w:left="144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5BB3F423" wp14:editId="21A9B776">
            <wp:extent cx="3829050" cy="2628900"/>
            <wp:effectExtent l="0" t="0" r="0" b="0"/>
            <wp:docPr id="4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939194" w14:textId="77777777" w:rsidR="00E65EC0" w:rsidRDefault="00000000">
      <w:pPr>
        <w:numPr>
          <w:ilvl w:val="0"/>
          <w:numId w:val="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атрибут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normalize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=’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columns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’ - нормировка по столбцам</w:t>
      </w:r>
    </w:p>
    <w:p w14:paraId="154480E8" w14:textId="77777777" w:rsidR="00E65EC0" w:rsidRDefault="00000000">
      <w:pPr>
        <w:ind w:left="144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6EFEE0E" wp14:editId="3D8C4DCD">
            <wp:extent cx="3829050" cy="2628900"/>
            <wp:effectExtent l="0" t="0" r="0" b="0"/>
            <wp:docPr id="5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120938" w14:textId="77777777" w:rsidR="00E65EC0" w:rsidRDefault="00000000">
      <w:pPr>
        <w:pStyle w:val="3"/>
        <w:jc w:val="both"/>
        <w:rPr>
          <w:rFonts w:ascii="IBM Plex Sans Medium" w:eastAsia="IBM Plex Sans Medium" w:hAnsi="IBM Plex Sans Medium" w:cs="IBM Plex Sans Medium"/>
        </w:rPr>
      </w:pPr>
      <w:bookmarkStart w:id="20" w:name="_heading=h.2xcytpi" w:colFirst="0" w:colLast="0"/>
      <w:bookmarkEnd w:id="20"/>
      <w:r>
        <w:rPr>
          <w:rFonts w:ascii="IBM Plex Sans Medium" w:eastAsia="IBM Plex Sans Medium" w:hAnsi="IBM Plex Sans Medium" w:cs="IBM Plex Sans Medium"/>
        </w:rPr>
        <w:tab/>
        <w:t>Встроенные визуализации</w:t>
      </w:r>
    </w:p>
    <w:p w14:paraId="4EF86C84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В связи с особенностями человеческого мозга в обрабатывании информации,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проще использовать диаграммы или графики для визуализации больших объемов сложных данных, чем разбираться с таблицами или отчетами.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ab/>
      </w:r>
    </w:p>
    <w:p w14:paraId="2B67EADF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Хорошая визуализация выделяет полезную информацию. Визуализация данных позволяет определить области, которые требуют внимания или улучшения, выяснить, какие характеристики влияют на поведение клиентов, а также понять и объяснить сложные процессы. </w:t>
      </w:r>
    </w:p>
    <w:p w14:paraId="4CAA2D86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Визуализация делает данные более запоминающимися.</w:t>
      </w:r>
    </w:p>
    <w:p w14:paraId="37A15695" w14:textId="77777777" w:rsidR="00E65EC0" w:rsidRDefault="00E65EC0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438350FE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Посмотрим на некоторые встроенные визуализации, которые доступны в самой библиотеке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pandas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, при этом разбираться в самих графиках и их интерпретациях будем на следующем занятии, а сейчас только посмотрим на возможности библиотеки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pandas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:</w:t>
      </w:r>
    </w:p>
    <w:p w14:paraId="1FC70953" w14:textId="77777777" w:rsidR="00E65EC0" w:rsidRDefault="00000000">
      <w:pPr>
        <w:numPr>
          <w:ilvl w:val="0"/>
          <w:numId w:val="7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hist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) - гистограмма. С помощью неё можем изучить распределение возраста наших клиентов:</w:t>
      </w:r>
    </w:p>
    <w:p w14:paraId="31BD81F4" w14:textId="77777777" w:rsidR="00E65EC0" w:rsidRDefault="00000000">
      <w:pPr>
        <w:ind w:left="144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4A918C96" wp14:editId="4CCB2B89">
            <wp:extent cx="3614738" cy="2585041"/>
            <wp:effectExtent l="0" t="0" r="0" b="0"/>
            <wp:docPr id="5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25850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2F4E73" w14:textId="77777777" w:rsidR="00E65EC0" w:rsidRDefault="00000000">
      <w:pPr>
        <w:numPr>
          <w:ilvl w:val="0"/>
          <w:numId w:val="7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pie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) - круговая диаграмма, с помощью неё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поизучаем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долю мужчин и долю женщин среди наших клиентов:</w:t>
      </w:r>
    </w:p>
    <w:p w14:paraId="07E15F55" w14:textId="77777777" w:rsidR="00E65EC0" w:rsidRDefault="00000000">
      <w:pPr>
        <w:ind w:left="144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295206D4" wp14:editId="4ADCC79C">
            <wp:extent cx="3814763" cy="3921363"/>
            <wp:effectExtent l="0" t="0" r="0" b="0"/>
            <wp:docPr id="5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3921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12F347" w14:textId="77777777" w:rsidR="00E65EC0" w:rsidRDefault="00000000">
      <w:pPr>
        <w:numPr>
          <w:ilvl w:val="0"/>
          <w:numId w:val="7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scatter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) - точечный график, он показывает взаимное распределение признаков. Изучим, а есть ли зависимость между возрастом клиента и его заработной платой: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br/>
      </w: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2E28849" wp14:editId="17931F7B">
            <wp:extent cx="4748296" cy="2784300"/>
            <wp:effectExtent l="0" t="0" r="0" b="0"/>
            <wp:docPr id="5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8296" cy="278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0BDBDC" w14:textId="77777777" w:rsidR="00E65EC0" w:rsidRDefault="00000000">
      <w:pPr>
        <w:numPr>
          <w:ilvl w:val="0"/>
          <w:numId w:val="7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bar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) - столбчатая диаграмма, показывает количество объектов в каждой категории. Посмотрим, сколько уже лет люди являются клиентами нашего банка:</w:t>
      </w:r>
    </w:p>
    <w:p w14:paraId="17FE6483" w14:textId="77777777" w:rsidR="00E65EC0" w:rsidRDefault="00000000">
      <w:pPr>
        <w:ind w:left="144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022B65B0" wp14:editId="55E8C6A9">
            <wp:extent cx="2947988" cy="4416014"/>
            <wp:effectExtent l="0" t="0" r="0" b="0"/>
            <wp:docPr id="5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44160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62A40C" w14:textId="77777777" w:rsidR="00E65EC0" w:rsidRDefault="00000000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 xml:space="preserve">Это далеко не все графики, которые можно строить с помощью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pandas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, это лишь некоторые из них.</w:t>
      </w:r>
    </w:p>
    <w:p w14:paraId="043C2B84" w14:textId="77777777" w:rsidR="00E65EC0" w:rsidRDefault="00E65EC0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135E218D" w14:textId="77777777" w:rsidR="00E65EC0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На следующей лекции будем знакомиться с визуальным анализом данных с помощью библиотек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Matplotlib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и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Seaborn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. Узнаем, какие бывают графики, как их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отрисовывать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и как их интерпретировать.</w:t>
      </w:r>
    </w:p>
    <w:p w14:paraId="1D39D359" w14:textId="77777777" w:rsidR="00E65EC0" w:rsidRDefault="00000000">
      <w:pPr>
        <w:pStyle w:val="2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21" w:name="_heading=h.3whwml4" w:colFirst="0" w:colLast="0"/>
      <w:bookmarkEnd w:id="21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  Рекомендуемая дополнительная литература или материалы</w:t>
      </w:r>
    </w:p>
    <w:p w14:paraId="4E6DCEDA" w14:textId="77777777" w:rsidR="00E65EC0" w:rsidRPr="002C15F8" w:rsidRDefault="00000000">
      <w:pPr>
        <w:numPr>
          <w:ilvl w:val="0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  <w:lang w:val="en-US"/>
        </w:rPr>
      </w:pPr>
      <w:proofErr w:type="spellStart"/>
      <w:proofErr w:type="gramStart"/>
      <w:r w:rsidRPr="002C15F8">
        <w:rPr>
          <w:rFonts w:ascii="IBM Plex Sans Medium" w:eastAsia="IBM Plex Sans Medium" w:hAnsi="IBM Plex Sans Medium" w:cs="IBM Plex Sans Medium"/>
          <w:sz w:val="28"/>
          <w:szCs w:val="28"/>
          <w:lang w:val="en-US"/>
        </w:rPr>
        <w:t>pandas.DataFrame.merge</w:t>
      </w:r>
      <w:proofErr w:type="spellEnd"/>
      <w:proofErr w:type="gramEnd"/>
      <w:r w:rsidRPr="002C15F8">
        <w:rPr>
          <w:rFonts w:ascii="IBM Plex Sans Medium" w:eastAsia="IBM Plex Sans Medium" w:hAnsi="IBM Plex Sans Medium" w:cs="IBM Plex Sans Medium"/>
          <w:sz w:val="28"/>
          <w:szCs w:val="28"/>
          <w:lang w:val="en-US"/>
        </w:rPr>
        <w:t xml:space="preserve"> </w:t>
      </w:r>
      <w:hyperlink r:id="rId52">
        <w:r w:rsidRPr="002C15F8">
          <w:rPr>
            <w:rFonts w:ascii="IBM Plex Sans Medium" w:eastAsia="IBM Plex Sans Medium" w:hAnsi="IBM Plex Sans Medium" w:cs="IBM Plex Sans Medium"/>
            <w:color w:val="1155CC"/>
            <w:sz w:val="28"/>
            <w:szCs w:val="28"/>
            <w:u w:val="single"/>
            <w:lang w:val="en-US"/>
          </w:rPr>
          <w:t>https://pandas.pydata.org/docs/reference/api/pandas.DataFrame.merge.html</w:t>
        </w:r>
      </w:hyperlink>
    </w:p>
    <w:p w14:paraId="65A57302" w14:textId="77777777" w:rsidR="00E65EC0" w:rsidRPr="002C15F8" w:rsidRDefault="00000000">
      <w:pPr>
        <w:numPr>
          <w:ilvl w:val="0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  <w:lang w:val="en-US"/>
        </w:rPr>
      </w:pPr>
      <w:proofErr w:type="spellStart"/>
      <w:proofErr w:type="gramStart"/>
      <w:r w:rsidRPr="002C15F8">
        <w:rPr>
          <w:rFonts w:ascii="IBM Plex Sans Medium" w:eastAsia="IBM Plex Sans Medium" w:hAnsi="IBM Plex Sans Medium" w:cs="IBM Plex Sans Medium"/>
          <w:sz w:val="28"/>
          <w:szCs w:val="28"/>
          <w:lang w:val="en-US"/>
        </w:rPr>
        <w:t>pandas.DataFrame.plot</w:t>
      </w:r>
      <w:proofErr w:type="spellEnd"/>
      <w:proofErr w:type="gramEnd"/>
      <w:r w:rsidRPr="002C15F8">
        <w:rPr>
          <w:rFonts w:ascii="IBM Plex Sans Medium" w:eastAsia="IBM Plex Sans Medium" w:hAnsi="IBM Plex Sans Medium" w:cs="IBM Plex Sans Medium"/>
          <w:sz w:val="28"/>
          <w:szCs w:val="28"/>
          <w:lang w:val="en-US"/>
        </w:rPr>
        <w:t xml:space="preserve"> </w:t>
      </w:r>
      <w:hyperlink r:id="rId53">
        <w:r w:rsidRPr="002C15F8">
          <w:rPr>
            <w:rFonts w:ascii="IBM Plex Sans Medium" w:eastAsia="IBM Plex Sans Medium" w:hAnsi="IBM Plex Sans Medium" w:cs="IBM Plex Sans Medium"/>
            <w:color w:val="1155CC"/>
            <w:sz w:val="28"/>
            <w:szCs w:val="28"/>
            <w:u w:val="single"/>
            <w:lang w:val="en-US"/>
          </w:rPr>
          <w:t>https://pandas.pydata.org/docs/reference/api/pandas.DataFrame.plot.html</w:t>
        </w:r>
      </w:hyperlink>
    </w:p>
    <w:p w14:paraId="173A108F" w14:textId="77777777" w:rsidR="00E65EC0" w:rsidRDefault="00000000">
      <w:pPr>
        <w:pStyle w:val="2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22" w:name="_heading=h.2bn6wsx" w:colFirst="0" w:colLast="0"/>
      <w:bookmarkEnd w:id="22"/>
      <w:r w:rsidRPr="002C15F8">
        <w:rPr>
          <w:rFonts w:ascii="IBM Plex Sans Medium" w:eastAsia="IBM Plex Sans Medium" w:hAnsi="IBM Plex Sans Medium" w:cs="IBM Plex Sans Medium"/>
          <w:sz w:val="28"/>
          <w:szCs w:val="28"/>
          <w:lang w:val="en-US"/>
        </w:rPr>
        <w:lastRenderedPageBreak/>
        <w:t xml:space="preserve">   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Используемая литература или материалы</w:t>
      </w:r>
    </w:p>
    <w:p w14:paraId="299A08F4" w14:textId="77777777" w:rsidR="00E65EC0" w:rsidRDefault="00000000">
      <w:pPr>
        <w:numPr>
          <w:ilvl w:val="0"/>
          <w:numId w:val="9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Агрегации и группировки </w:t>
      </w:r>
      <w:hyperlink r:id="rId54">
        <w:r>
          <w:rPr>
            <w:rFonts w:ascii="IBM Plex Sans Medium" w:eastAsia="IBM Plex Sans Medium" w:hAnsi="IBM Plex Sans Medium" w:cs="IBM Plex Sans Medium"/>
            <w:color w:val="1155CC"/>
            <w:sz w:val="28"/>
            <w:szCs w:val="28"/>
            <w:u w:val="single"/>
          </w:rPr>
          <w:t>https://pythonru.com/uroki/osnovy-pandas-2-agregacija-i-gruppirovka</w:t>
        </w:r>
      </w:hyperlink>
    </w:p>
    <w:p w14:paraId="15564BAA" w14:textId="77777777" w:rsidR="00E65EC0" w:rsidRDefault="00E65EC0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sectPr w:rsidR="00E65EC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IBM Plex Sans Medium">
    <w:charset w:val="00"/>
    <w:family w:val="swiss"/>
    <w:pitch w:val="variable"/>
    <w:sig w:usb0="A00002EF" w:usb1="5000207B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0484E"/>
    <w:multiLevelType w:val="multilevel"/>
    <w:tmpl w:val="4B80D9A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B8415F"/>
    <w:multiLevelType w:val="multilevel"/>
    <w:tmpl w:val="2E5AA3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03B2AD8"/>
    <w:multiLevelType w:val="multilevel"/>
    <w:tmpl w:val="9AFC24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CEF638A"/>
    <w:multiLevelType w:val="multilevel"/>
    <w:tmpl w:val="FF04C60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D16343A"/>
    <w:multiLevelType w:val="multilevel"/>
    <w:tmpl w:val="8370F00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49200B14"/>
    <w:multiLevelType w:val="multilevel"/>
    <w:tmpl w:val="776609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D0802D6"/>
    <w:multiLevelType w:val="multilevel"/>
    <w:tmpl w:val="EBF0E45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4D296A23"/>
    <w:multiLevelType w:val="multilevel"/>
    <w:tmpl w:val="1DF6E73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673D66E2"/>
    <w:multiLevelType w:val="multilevel"/>
    <w:tmpl w:val="5474729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6DF17E8F"/>
    <w:multiLevelType w:val="multilevel"/>
    <w:tmpl w:val="F4DC361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7C97791A"/>
    <w:multiLevelType w:val="multilevel"/>
    <w:tmpl w:val="474EE92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7F0C41C3"/>
    <w:multiLevelType w:val="multilevel"/>
    <w:tmpl w:val="408A546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 w16cid:durableId="437218816">
    <w:abstractNumId w:val="1"/>
  </w:num>
  <w:num w:numId="2" w16cid:durableId="1032609451">
    <w:abstractNumId w:val="6"/>
  </w:num>
  <w:num w:numId="3" w16cid:durableId="1158837510">
    <w:abstractNumId w:val="5"/>
  </w:num>
  <w:num w:numId="4" w16cid:durableId="111948266">
    <w:abstractNumId w:val="11"/>
  </w:num>
  <w:num w:numId="5" w16cid:durableId="1921596807">
    <w:abstractNumId w:val="9"/>
  </w:num>
  <w:num w:numId="6" w16cid:durableId="530535678">
    <w:abstractNumId w:val="10"/>
  </w:num>
  <w:num w:numId="7" w16cid:durableId="830029336">
    <w:abstractNumId w:val="4"/>
  </w:num>
  <w:num w:numId="8" w16cid:durableId="339235414">
    <w:abstractNumId w:val="0"/>
  </w:num>
  <w:num w:numId="9" w16cid:durableId="1231618996">
    <w:abstractNumId w:val="2"/>
  </w:num>
  <w:num w:numId="10" w16cid:durableId="652832985">
    <w:abstractNumId w:val="3"/>
  </w:num>
  <w:num w:numId="11" w16cid:durableId="1084258974">
    <w:abstractNumId w:val="7"/>
  </w:num>
  <w:num w:numId="12" w16cid:durableId="114296066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5EC0"/>
    <w:rsid w:val="002C15F8"/>
    <w:rsid w:val="00E65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EF85D3"/>
  <w15:docId w15:val="{4557C3EE-530D-4430-AE2E-6437D8183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hyperlink" Target="https://pythonru.com/uroki/osnovy-pandas-2-agregacija-i-gruppirovka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hyperlink" Target="https://pandas.pydata.org/docs/reference/api/pandas.DataFrame.plot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hyperlink" Target="https://pandas.pydata.org/docs/reference/api/pandas.DataFrame.merge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eumLW3w1VjTQn2XSVk1gyaRA60g==">AMUW2mV6kJAJE9h9c3B7VtI7vGKlGAQQPb1QSDklJrcDpySmAQrP2cWVFBE1nrbHLsQrNzcFTPq8lahidrsXQxfTDyR7BFNIWpTIvzXdOW690jjx+udcu0ADovXL5oXyJGjbFgFygBmAPzG6crcUQkGqSh1+KlKhkmICLAQ6C84rDBYf/5mWD6jDbeUuRuqghWhMiIydo9uYQlpwwWNsA6H34JP5uw6shoOfCMp0dy2bHuKB4JoT7GXeAmattGS35cUxl19AIHJxX4XXnZ4bVbiZ+mytAjWxhilH8J4p2orAQasVBgLJh16mBQIGzvuifLjmRptqf31rt6rvn4MqdoxO05V2ld5ROa8ixwfYzo7x2NkdhD6UxiZg0wJXZs9uyNlJW4pPx/fhSoarv8OzLCDr6OenLqgaldx04EY9iX61zfK8r2dBkJDZjYaDh5GqcIUfnzJcCfc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25</Pages>
  <Words>1652</Words>
  <Characters>9421</Characters>
  <Application>Microsoft Office Word</Application>
  <DocSecurity>0</DocSecurity>
  <Lines>78</Lines>
  <Paragraphs>22</Paragraphs>
  <ScaleCrop>false</ScaleCrop>
  <Company/>
  <LinksUpToDate>false</LinksUpToDate>
  <CharactersWithSpaces>11051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 Петровский</dc:creator>
  <cp:lastModifiedBy>Александр Петровский</cp:lastModifiedBy>
  <cp:revision>2</cp:revision>
  <dcterms:created xsi:type="dcterms:W3CDTF">2023-09-27T10:30:00Z</dcterms:created>
  <dcterms:modified xsi:type="dcterms:W3CDTF">2023-09-27T10:30:00Z</dcterms:modified>
</cp:coreProperties>
</file>