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F581" w14:textId="406E0DB9" w:rsidR="00E66073" w:rsidRDefault="003B6252">
      <w:r>
        <w:t>MULTIPLEXACOÓN</w:t>
      </w:r>
    </w:p>
    <w:p w14:paraId="09262872" w14:textId="7D98D798" w:rsidR="003B6252" w:rsidRDefault="003B6252">
      <w:r>
        <w:rPr>
          <w:noProof/>
        </w:rPr>
        <w:drawing>
          <wp:inline distT="0" distB="0" distL="0" distR="0" wp14:anchorId="6B93D754" wp14:editId="21B8AE20">
            <wp:extent cx="4178300" cy="1250950"/>
            <wp:effectExtent l="0" t="0" r="0" b="6350"/>
            <wp:docPr id="450649934" name="Imagen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49934" name="Imagen 1" descr="undefin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F376" w14:textId="77777777" w:rsidR="003B6252" w:rsidRDefault="003B6252"/>
    <w:p w14:paraId="0FC25C69" w14:textId="2A64DBE6" w:rsidR="003B6252" w:rsidRDefault="003B6252">
      <w:r>
        <w:t>EN LOS TIPOS DE MULTIPLEXACIÓN MÁS COMUNES</w:t>
      </w:r>
    </w:p>
    <w:p w14:paraId="22DB6F44" w14:textId="638CE64D" w:rsidR="003B6252" w:rsidRDefault="003B6252">
      <w:r>
        <w:rPr>
          <w:noProof/>
        </w:rPr>
        <w:drawing>
          <wp:inline distT="0" distB="0" distL="0" distR="0" wp14:anchorId="2F6C14F4" wp14:editId="0C69F993">
            <wp:extent cx="5612130" cy="1656715"/>
            <wp:effectExtent l="0" t="0" r="0" b="635"/>
            <wp:docPr id="2" name="Imagen 1" descr="PPT - Multiplexación y Acceso Múltiple PowerPoint Presentation,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PPT - Multiplexación y Acceso Múltiple PowerPoint Presentation, free ...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331E" w14:textId="14E5E715" w:rsidR="003B6252" w:rsidRDefault="003B6252">
      <w:r>
        <w:t>EN DONDE SE UTILIZA LA MULTIPLEXACIÓN</w:t>
      </w:r>
    </w:p>
    <w:p w14:paraId="0BDA4D55" w14:textId="3B7681FA" w:rsidR="003B6252" w:rsidRDefault="003B6252">
      <w:r>
        <w:rPr>
          <w:noProof/>
        </w:rPr>
        <w:drawing>
          <wp:inline distT="0" distB="0" distL="0" distR="0" wp14:anchorId="4C6539F2" wp14:editId="626CE8DB">
            <wp:extent cx="3966210" cy="2240280"/>
            <wp:effectExtent l="0" t="0" r="0" b="7620"/>
            <wp:docPr id="51551607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6076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782D" w14:textId="77777777" w:rsidR="003B6252" w:rsidRDefault="003B6252"/>
    <w:p w14:paraId="6D101E1A" w14:textId="77777777" w:rsidR="003B6252" w:rsidRDefault="003B6252"/>
    <w:p w14:paraId="57040B4D" w14:textId="77777777" w:rsidR="003B6252" w:rsidRDefault="003B6252"/>
    <w:p w14:paraId="17869A66" w14:textId="77777777" w:rsidR="003B6252" w:rsidRDefault="003B6252"/>
    <w:p w14:paraId="5A4586E1" w14:textId="77777777" w:rsidR="003B6252" w:rsidRDefault="003B6252"/>
    <w:p w14:paraId="140677B5" w14:textId="77777777" w:rsidR="003B6252" w:rsidRDefault="003B6252"/>
    <w:p w14:paraId="0B018928" w14:textId="385445CC" w:rsidR="003B6252" w:rsidRDefault="003B6252">
      <w:r>
        <w:lastRenderedPageBreak/>
        <w:t>EN MULTIPLEXACIÓN DE CONVERSACIONES</w:t>
      </w:r>
    </w:p>
    <w:p w14:paraId="099B677F" w14:textId="2829CFAE" w:rsidR="003B6252" w:rsidRDefault="003B6252">
      <w:r>
        <w:rPr>
          <w:noProof/>
        </w:rPr>
        <w:drawing>
          <wp:inline distT="0" distB="0" distL="0" distR="0" wp14:anchorId="67110047" wp14:editId="6EEFFFDB">
            <wp:extent cx="5612130" cy="2882900"/>
            <wp:effectExtent l="0" t="0" r="7620" b="0"/>
            <wp:docPr id="813780281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80281" name="Imagen 2" descr="Imagen que contiene 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52"/>
    <w:rsid w:val="003B6252"/>
    <w:rsid w:val="004171B6"/>
    <w:rsid w:val="00E6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B27F"/>
  <w15:chartTrackingRefBased/>
  <w15:docId w15:val="{32BD44BE-48E9-40DF-BDDB-85710371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LIZBET PADILLA JARAMILLO</dc:creator>
  <cp:keywords/>
  <dc:description/>
  <cp:lastModifiedBy>SANDRA LIZBET PADILLA JARAMILLO</cp:lastModifiedBy>
  <cp:revision>1</cp:revision>
  <dcterms:created xsi:type="dcterms:W3CDTF">2023-11-19T03:59:00Z</dcterms:created>
  <dcterms:modified xsi:type="dcterms:W3CDTF">2023-11-19T04:03:00Z</dcterms:modified>
</cp:coreProperties>
</file>