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rPr>
          <w:sz w:val="48"/>
          <w:color w:val="0B2545"/>
        </w:rPr>
        <w:t>UPPCL Consolidated Billing System</w:t>
      </w:r>
    </w:p>
    <w:p>
      <w:pPr>
        <w:pStyle w:val="Subtitle"/>
      </w:pPr>
      <w:r>
        <w:rPr>
          <w:sz w:val="26"/>
          <w:color w:val="4A5568"/>
        </w:rPr>
        <w:t>Technical Design and System Documentation Package</w:t>
      </w:r>
    </w:p>
    <w:p>
      <w:pPr>
        <w:pStyle w:val="BodyText"/>
      </w:pPr>
      <w:r>
        <w:t>Reverse engineered from source code. Generated as a Word-ready report from the repository documentation.</w:t>
      </w:r>
    </w:p>
    <w:p>
      <w:r>
        <w:br w:type="page"/>
      </w:r>
    </w:p>
    <w:p>
      <w:pPr>
        <w:pStyle w:val="Heading1"/>
      </w:pPr>
      <w:r>
        <w:t>UPPCL Consolidated Billing System</w:t>
      </w:r>
    </w:p>
    <w:p>
      <w:pPr>
        <w:pStyle w:val="Heading2"/>
      </w:pPr>
      <w:r>
        <w:t>Kubernetes Deployment &amp; Unified POST API Refactoring Documentation</w:t>
      </w:r>
    </w:p>
    <w:p>
      <w:pPr>
        <w:pStyle w:val="BodyText"/>
      </w:pPr>
      <w:r>
        <w:t>**Date:** July 2, 2026 **Author:** AI Pair Programmer (Antigravity)</w:t>
      </w:r>
    </w:p>
    <w:p>
      <w:pPr>
        <w:pStyle w:val="BodyText"/>
      </w:pPr>
      <w:r>
        <w:t>---</w:t>
      </w:r>
    </w:p>
    <w:p>
      <w:pPr>
        <w:pStyle w:val="Heading3"/>
      </w:pPr>
      <w:r>
        <w:t>1. Executive Summary</w:t>
      </w:r>
    </w:p>
    <w:p>
      <w:pPr>
        <w:pStyle w:val="BodyText"/>
      </w:pPr>
      <w:r>
        <w:t>This document explains the technical updates performed on the UPPCL Consolidated Billing System backend and frontend architectures. The application has been refactored to meet production-level deployment requirements, specifically targeting Kubernetes orchestration and strict networking/security standards (e.g. cloud firewalls and gateways that only allow HTTP POST requests).</w:t>
      </w:r>
    </w:p>
    <w:p>
      <w:pPr>
        <w:pStyle w:val="BodyText"/>
      </w:pPr>
      <w:r>
        <w:t>Key achievements include:</w:t>
      </w:r>
    </w:p>
    <w:p>
      <w:pPr>
        <w:pStyle w:val="BodyText"/>
        <w:numPr>
          <w:ilvl w:val="0"/>
          <w:numId w:val="1"/>
        </w:numPr>
      </w:pPr>
      <w:r>
        <w:t>**Kubernetes Probes Integration**: Configured HTTP Liveness (</w:t>
      </w:r>
      <w:r>
        <w:rPr>
          <w:rFonts w:ascii="Consolas" w:hAnsi="Consolas"/>
          <w:sz w:val="18"/>
          <w:color w:val="0B2545"/>
        </w:rPr>
        <w:t>/healthz</w:t>
      </w:r>
      <w:r>
        <w:t>) and Readiness (</w:t>
      </w:r>
      <w:r>
        <w:rPr>
          <w:rFonts w:ascii="Consolas" w:hAnsi="Consolas"/>
          <w:sz w:val="18"/>
          <w:color w:val="0B2545"/>
        </w:rPr>
        <w:t>/readyz</w:t>
      </w:r>
      <w:r>
        <w:t>) endpoints to monitor application state and database connectivity.</w:t>
      </w:r>
    </w:p>
    <w:p>
      <w:pPr>
        <w:pStyle w:val="BodyText"/>
        <w:numPr>
          <w:ilvl w:val="0"/>
          <w:numId w:val="1"/>
        </w:numPr>
      </w:pPr>
      <w:r>
        <w:t xml:space="preserve">**Graceful Lifecycle Management**: Implemented handlers for </w:t>
      </w:r>
      <w:r>
        <w:rPr>
          <w:rFonts w:ascii="Consolas" w:hAnsi="Consolas"/>
          <w:sz w:val="18"/>
          <w:color w:val="0B2545"/>
        </w:rPr>
        <w:t>SIGTERM</w:t>
      </w:r>
      <w:r>
        <w:t xml:space="preserve"> and </w:t>
      </w:r>
      <w:r>
        <w:rPr>
          <w:rFonts w:ascii="Consolas" w:hAnsi="Consolas"/>
          <w:sz w:val="18"/>
          <w:color w:val="0B2545"/>
        </w:rPr>
        <w:t>SIGINT</w:t>
      </w:r>
      <w:r>
        <w:t xml:space="preserve"> to safely drain connection pools before container termination.</w:t>
      </w:r>
    </w:p>
    <w:p>
      <w:pPr>
        <w:pStyle w:val="BodyText"/>
        <w:numPr>
          <w:ilvl w:val="0"/>
          <w:numId w:val="1"/>
        </w:numPr>
      </w:pPr>
      <w:r>
        <w:t>**MongoDB Connection Resiliency**: Configured an asynchronous connection retry wrapper with automatic reconnect hooks to prevent initial startup crashes.</w:t>
      </w:r>
    </w:p>
    <w:p>
      <w:pPr>
        <w:pStyle w:val="BodyText"/>
        <w:numPr>
          <w:ilvl w:val="0"/>
          <w:numId w:val="1"/>
        </w:numPr>
      </w:pPr>
      <w:r>
        <w:t xml:space="preserve">**Unified POST Protocol**: Converted all application routes and queries (GET, PUT, PATCH, DELETE) to use HTTP </w:t>
      </w:r>
      <w:r>
        <w:rPr>
          <w:rFonts w:ascii="Consolas" w:hAnsi="Consolas"/>
          <w:sz w:val="18"/>
          <w:color w:val="0B2545"/>
        </w:rPr>
        <w:t>POST</w:t>
      </w:r>
      <w:r>
        <w:t xml:space="preserve"> requests, transferring parameters via JSON request bodies.</w:t>
      </w:r>
    </w:p>
    <w:p>
      <w:pPr>
        <w:pStyle w:val="BodyText"/>
        <w:numPr>
          <w:ilvl w:val="0"/>
          <w:numId w:val="1"/>
        </w:numPr>
      </w:pPr>
      <w:r>
        <w:t>**Transparent Frontend API Wrapper**: Refactored the frontend client wrapper to translate standard actions into POST requests without having to edit individual React components.</w:t>
      </w:r>
    </w:p>
    <w:p>
      <w:pPr>
        <w:pStyle w:val="BodyText"/>
        <w:numPr>
          <w:ilvl w:val="0"/>
          <w:numId w:val="1"/>
        </w:numPr>
      </w:pPr>
      <w:r>
        <w:t>**Monolithic Frontend Asset Hosting**: Configured the Express backend to host frontend assets statically and provide fallback routing for single-page routing.</w:t>
      </w:r>
    </w:p>
    <w:p>
      <w:pPr>
        <w:pStyle w:val="BodyText"/>
      </w:pPr>
      <w:r>
        <w:t>---</w:t>
      </w:r>
    </w:p>
    <w:p>
      <w:pPr>
        <w:pStyle w:val="Heading3"/>
      </w:pPr>
      <w:r>
        <w:t>2. Kubernetes Production Readiness</w:t>
      </w:r>
    </w:p>
    <w:p>
      <w:pPr>
        <w:pStyle w:val="Heading3"/>
      </w:pPr>
      <w:r>
        <w:t>2.1 Health Check Probes</w:t>
      </w:r>
    </w:p>
    <w:p>
      <w:pPr>
        <w:pStyle w:val="BodyText"/>
      </w:pPr>
      <w:r>
        <w:t>Kubernetes requires containers to report their health state. We implemented separate endpoints to distinguish between startup/process health and system readiness:</w:t>
      </w:r>
    </w:p>
    <w:p>
      <w:pPr>
        <w:pStyle w:val="BodyText"/>
        <w:numPr>
          <w:ilvl w:val="0"/>
          <w:numId w:val="2"/>
        </w:numPr>
      </w:pPr>
      <w:r>
        <w:t>**Liveness Probe (</w:t>
      </w:r>
      <w:r>
        <w:rPr>
          <w:rFonts w:ascii="Consolas" w:hAnsi="Consolas"/>
          <w:sz w:val="18"/>
          <w:color w:val="0B2545"/>
        </w:rPr>
        <w:t>GET /healthz</w:t>
      </w:r>
      <w:r>
        <w:t>)**: Verifies that the Node.js Express server is responsive and accepting connections. If this fails, Kubernetes restarts the pod container.</w:t>
      </w:r>
    </w:p>
    <w:p>
      <w:pPr>
        <w:pStyle w:val="BodyText"/>
        <w:numPr>
          <w:ilvl w:val="0"/>
          <w:numId w:val="2"/>
        </w:numPr>
      </w:pPr>
      <w:r>
        <w:t>**Readiness Probe (</w:t>
      </w:r>
      <w:r>
        <w:rPr>
          <w:rFonts w:ascii="Consolas" w:hAnsi="Consolas"/>
          <w:sz w:val="18"/>
          <w:color w:val="0B2545"/>
        </w:rPr>
        <w:t>GET /readyz</w:t>
      </w:r>
      <w:r>
        <w:t>)**: Verifies that the database is active by checking Mongoose's connection state (</w:t>
      </w:r>
      <w:r>
        <w:rPr>
          <w:rFonts w:ascii="Consolas" w:hAnsi="Consolas"/>
          <w:sz w:val="18"/>
          <w:color w:val="0B2545"/>
        </w:rPr>
        <w:t>mongoose.connection.readyState === 1</w:t>
      </w:r>
      <w:r>
        <w:t xml:space="preserve">). If the database becomes disconnected, this endpoint returns </w:t>
      </w:r>
      <w:r>
        <w:rPr>
          <w:rFonts w:ascii="Consolas" w:hAnsi="Consolas"/>
          <w:sz w:val="18"/>
          <w:color w:val="0B2545"/>
        </w:rPr>
        <w:t>503 Service Unavailable</w:t>
      </w:r>
      <w:r>
        <w:t>, and Kubernetes stops routing user traffic to the affected pod until the database recovers.</w:t>
      </w:r>
    </w:p>
    <w:p>
      <w:pPr>
        <w:pStyle w:val="Heading3"/>
      </w:pPr>
      <w:r>
        <w:t>2.2 Resilient Database Connectivity</w:t>
      </w:r>
    </w:p>
    <w:p>
      <w:pPr>
        <w:pStyle w:val="BodyText"/>
      </w:pPr>
      <w:r>
        <w:t>In a Kubernetes environment, application containers may start up before database clusters are ready. Previously, a connection failure would crash the backend process.</w:t>
      </w:r>
    </w:p>
    <w:p>
      <w:pPr>
        <w:pStyle w:val="BodyText"/>
        <w:numPr>
          <w:ilvl w:val="0"/>
          <w:numId w:val="1"/>
        </w:numPr>
      </w:pPr>
      <w:r>
        <w:t>**Startup Connection Retries**: The database initialization is wrapped in a loop that retries connection up to 5 times at 5-second intervals.</w:t>
      </w:r>
    </w:p>
    <w:p>
      <w:pPr>
        <w:pStyle w:val="BodyText"/>
        <w:numPr>
          <w:ilvl w:val="0"/>
          <w:numId w:val="1"/>
        </w:numPr>
      </w:pPr>
      <w:r>
        <w:t>**Non-blocking Startup**: The HTTP server starts listening *before* the database connection is resolved. This allows Kubernetes liveness checks to pass immediately while the database resolves.</w:t>
      </w:r>
    </w:p>
    <w:p>
      <w:pPr>
        <w:pStyle w:val="BodyText"/>
        <w:numPr>
          <w:ilvl w:val="0"/>
          <w:numId w:val="1"/>
        </w:numPr>
      </w:pPr>
      <w:r>
        <w:t>**Auto-Reconnection**: Added events (</w:t>
      </w:r>
      <w:r>
        <w:rPr>
          <w:rFonts w:ascii="Consolas" w:hAnsi="Consolas"/>
          <w:sz w:val="18"/>
          <w:color w:val="0B2545"/>
        </w:rPr>
        <w:t>connected</w:t>
      </w:r>
      <w:r>
        <w:t xml:space="preserve">, </w:t>
      </w:r>
      <w:r>
        <w:rPr>
          <w:rFonts w:ascii="Consolas" w:hAnsi="Consolas"/>
          <w:sz w:val="18"/>
          <w:color w:val="0B2545"/>
        </w:rPr>
        <w:t>error</w:t>
      </w:r>
      <w:r>
        <w:t xml:space="preserve">, </w:t>
      </w:r>
      <w:r>
        <w:rPr>
          <w:rFonts w:ascii="Consolas" w:hAnsi="Consolas"/>
          <w:sz w:val="18"/>
          <w:color w:val="0B2545"/>
        </w:rPr>
        <w:t>disconnected</w:t>
      </w:r>
      <w:r>
        <w:t>) to monitor Mongoose states.</w:t>
      </w:r>
    </w:p>
    <w:p>
      <w:pPr>
        <w:pStyle w:val="Heading3"/>
      </w:pPr>
      <w:r>
        <w:t>2.3 Graceful Process Termination</w:t>
      </w:r>
    </w:p>
    <w:p>
      <w:pPr>
        <w:pStyle w:val="BodyText"/>
      </w:pPr>
      <w:r>
        <w:t xml:space="preserve">When Kubernetes terminates a pod (e.g., during scale-down or rolling updates), it issues a </w:t>
      </w:r>
      <w:r>
        <w:rPr>
          <w:rFonts w:ascii="Consolas" w:hAnsi="Consolas"/>
          <w:sz w:val="18"/>
          <w:color w:val="0B2545"/>
        </w:rPr>
        <w:t>SIGTERM</w:t>
      </w:r>
      <w:r>
        <w:t xml:space="preserve"> signal.</w:t>
      </w:r>
    </w:p>
    <w:p>
      <w:pPr>
        <w:pStyle w:val="BodyText"/>
        <w:numPr>
          <w:ilvl w:val="0"/>
          <w:numId w:val="1"/>
        </w:numPr>
      </w:pPr>
      <w:r>
        <w:t xml:space="preserve">The server interceptor catches </w:t>
      </w:r>
      <w:r>
        <w:rPr>
          <w:rFonts w:ascii="Consolas" w:hAnsi="Consolas"/>
          <w:sz w:val="18"/>
          <w:color w:val="0B2545"/>
        </w:rPr>
        <w:t>SIGTERM</w:t>
      </w:r>
      <w:r>
        <w:t xml:space="preserve"> and </w:t>
      </w:r>
      <w:r>
        <w:rPr>
          <w:rFonts w:ascii="Consolas" w:hAnsi="Consolas"/>
          <w:sz w:val="18"/>
          <w:color w:val="0B2545"/>
        </w:rPr>
        <w:t>SIGINT</w:t>
      </w:r>
      <w:r>
        <w:t>.</w:t>
      </w:r>
    </w:p>
    <w:p>
      <w:pPr>
        <w:pStyle w:val="BodyText"/>
        <w:numPr>
          <w:ilvl w:val="0"/>
          <w:numId w:val="1"/>
        </w:numPr>
      </w:pPr>
      <w:r>
        <w:t xml:space="preserve">It stops accepting new requests using </w:t>
      </w:r>
      <w:r>
        <w:rPr>
          <w:rFonts w:ascii="Consolas" w:hAnsi="Consolas"/>
          <w:sz w:val="18"/>
          <w:color w:val="0B2545"/>
        </w:rPr>
        <w:t>server.close()</w:t>
      </w:r>
      <w:r>
        <w:t>, allowing active connections to drain naturally.</w:t>
      </w:r>
    </w:p>
    <w:p>
      <w:pPr>
        <w:pStyle w:val="BodyText"/>
        <w:numPr>
          <w:ilvl w:val="0"/>
          <w:numId w:val="1"/>
        </w:numPr>
      </w:pPr>
      <w:r>
        <w:t>It cleanly disconnects from MongoDB before exiting.</w:t>
      </w:r>
    </w:p>
    <w:p>
      <w:pPr>
        <w:pStyle w:val="BodyText"/>
        <w:numPr>
          <w:ilvl w:val="0"/>
          <w:numId w:val="1"/>
        </w:numPr>
      </w:pPr>
      <w:r>
        <w:t>A 10-second safety timeout executes a forced exit in case of hanging sockets.</w:t>
      </w:r>
    </w:p>
    <w:p>
      <w:pPr>
        <w:pStyle w:val="BodyText"/>
      </w:pPr>
      <w:r>
        <w:t>---</w:t>
      </w:r>
    </w:p>
    <w:p>
      <w:pPr>
        <w:pStyle w:val="Heading3"/>
      </w:pPr>
      <w:r>
        <w:t>3. Unified POST API Transition</w:t>
      </w:r>
    </w:p>
    <w:p>
      <w:pPr>
        <w:pStyle w:val="BodyText"/>
      </w:pPr>
      <w:r>
        <w:t xml:space="preserve">To comply with network security gateways that restrict non-POST methods, all API operations were refactored to HTTP </w:t>
      </w:r>
      <w:r>
        <w:rPr>
          <w:rFonts w:ascii="Consolas" w:hAnsi="Consolas"/>
          <w:sz w:val="18"/>
          <w:color w:val="0B2545"/>
        </w:rPr>
        <w:t>POST</w:t>
      </w:r>
      <w:r>
        <w:t>.</w:t>
      </w:r>
    </w:p>
    <w:p>
      <w:pPr>
        <w:pStyle w:val="Heading3"/>
      </w:pPr>
      <w:r>
        <w:t>3.1 Backend Route Refactoring</w:t>
      </w:r>
    </w:p>
    <w:p>
      <w:pPr>
        <w:pStyle w:val="BodyText"/>
      </w:pPr>
      <w:r>
        <w:t xml:space="preserve">All backend routers were modified to bind actions to </w:t>
      </w:r>
      <w:r>
        <w:rPr>
          <w:rFonts w:ascii="Consolas" w:hAnsi="Consolas"/>
          <w:sz w:val="18"/>
          <w:color w:val="0B2545"/>
        </w:rPr>
        <w:t>POST</w:t>
      </w:r>
      <w:r>
        <w:t xml:space="preserve"> methods:</w:t>
      </w:r>
    </w:p>
    <w:p>
      <w:pPr>
        <w:pStyle w:val="BodyText"/>
        <w:numPr>
          <w:ilvl w:val="0"/>
          <w:numId w:val="1"/>
        </w:numPr>
      </w:pPr>
      <w:r>
        <w:t xml:space="preserve">**Auth Routes**: Changed </w:t>
      </w:r>
      <w:r>
        <w:rPr>
          <w:rFonts w:ascii="Consolas" w:hAnsi="Consolas"/>
          <w:sz w:val="18"/>
          <w:color w:val="0B2545"/>
        </w:rPr>
        <w:t>GET /me</w:t>
      </w:r>
      <w:r>
        <w:t xml:space="preserve"> (fetch current user profile) to </w:t>
      </w:r>
      <w:r>
        <w:rPr>
          <w:rFonts w:ascii="Consolas" w:hAnsi="Consolas"/>
          <w:sz w:val="18"/>
          <w:color w:val="0B2545"/>
        </w:rPr>
        <w:t>POST /me</w:t>
      </w:r>
      <w:r>
        <w:t>.</w:t>
      </w:r>
    </w:p>
    <w:p>
      <w:pPr>
        <w:pStyle w:val="BodyText"/>
        <w:numPr>
          <w:ilvl w:val="0"/>
          <w:numId w:val="1"/>
        </w:numPr>
      </w:pPr>
      <w:r>
        <w:t>**User Routes**:</w:t>
      </w:r>
    </w:p>
    <w:p>
      <w:pPr>
        <w:pStyle w:val="BodyText"/>
        <w:numPr>
          <w:ilvl w:val="0"/>
          <w:numId w:val="1"/>
        </w:numPr>
      </w:pPr>
      <w:r>
        <w:rPr>
          <w:rFonts w:ascii="Consolas" w:hAnsi="Consolas"/>
          <w:sz w:val="18"/>
          <w:color w:val="0B2545"/>
        </w:rPr>
        <w:t>GET /</w:t>
      </w:r>
      <w:r>
        <w:t xml:space="preserve"> (list users) moved to </w:t>
      </w:r>
      <w:r>
        <w:rPr>
          <w:rFonts w:ascii="Consolas" w:hAnsi="Consolas"/>
          <w:sz w:val="18"/>
          <w:color w:val="0B2545"/>
        </w:rPr>
        <w:t>POST /list</w:t>
      </w:r>
      <w:r>
        <w:t>.</w:t>
      </w:r>
    </w:p>
    <w:p>
      <w:pPr>
        <w:pStyle w:val="BodyText"/>
        <w:numPr>
          <w:ilvl w:val="0"/>
          <w:numId w:val="1"/>
        </w:numPr>
      </w:pPr>
      <w:r>
        <w:rPr>
          <w:rFonts w:ascii="Consolas" w:hAnsi="Consolas"/>
          <w:sz w:val="18"/>
          <w:color w:val="0B2545"/>
        </w:rPr>
        <w:t>PATCH /:id/status</w:t>
      </w:r>
      <w:r>
        <w:t xml:space="preserve"> (update status) moved to </w:t>
      </w:r>
      <w:r>
        <w:rPr>
          <w:rFonts w:ascii="Consolas" w:hAnsi="Consolas"/>
          <w:sz w:val="18"/>
          <w:color w:val="0B2545"/>
        </w:rPr>
        <w:t>POST /:id/status</w:t>
      </w:r>
      <w:r>
        <w:t>.</w:t>
      </w:r>
    </w:p>
    <w:p>
      <w:pPr>
        <w:pStyle w:val="BodyText"/>
        <w:numPr>
          <w:ilvl w:val="0"/>
          <w:numId w:val="1"/>
        </w:numPr>
      </w:pPr>
      <w:r>
        <w:rPr>
          <w:rFonts w:ascii="Consolas" w:hAnsi="Consolas"/>
          <w:sz w:val="18"/>
          <w:color w:val="0B2545"/>
        </w:rPr>
        <w:t>DELETE /:id</w:t>
      </w:r>
      <w:r>
        <w:t xml:space="preserve"> (delete user) moved to </w:t>
      </w:r>
      <w:r>
        <w:rPr>
          <w:rFonts w:ascii="Consolas" w:hAnsi="Consolas"/>
          <w:sz w:val="18"/>
          <w:color w:val="0B2545"/>
        </w:rPr>
        <w:t>POST /:id/delete</w:t>
      </w:r>
      <w:r>
        <w:t>.</w:t>
      </w:r>
    </w:p>
    <w:p>
      <w:pPr>
        <w:pStyle w:val="BodyText"/>
        <w:numPr>
          <w:ilvl w:val="0"/>
          <w:numId w:val="1"/>
        </w:numPr>
      </w:pPr>
      <w:r>
        <w:t>**Upload Routes**:</w:t>
      </w:r>
    </w:p>
    <w:p>
      <w:pPr>
        <w:pStyle w:val="BodyText"/>
        <w:numPr>
          <w:ilvl w:val="0"/>
          <w:numId w:val="1"/>
        </w:numPr>
      </w:pPr>
      <w:r>
        <w:rPr>
          <w:rFonts w:ascii="Consolas" w:hAnsi="Consolas"/>
          <w:sz w:val="18"/>
          <w:color w:val="0B2545"/>
        </w:rPr>
        <w:t>GET /</w:t>
      </w:r>
      <w:r>
        <w:t xml:space="preserve"> (list uploads) moved to </w:t>
      </w:r>
      <w:r>
        <w:rPr>
          <w:rFonts w:ascii="Consolas" w:hAnsi="Consolas"/>
          <w:sz w:val="18"/>
          <w:color w:val="0B2545"/>
        </w:rPr>
        <w:t>POST /list</w:t>
      </w:r>
      <w:r>
        <w:t>.</w:t>
      </w:r>
    </w:p>
    <w:p>
      <w:pPr>
        <w:pStyle w:val="BodyText"/>
        <w:numPr>
          <w:ilvl w:val="0"/>
          <w:numId w:val="1"/>
        </w:numPr>
      </w:pPr>
      <w:r>
        <w:rPr>
          <w:rFonts w:ascii="Consolas" w:hAnsi="Consolas"/>
          <w:sz w:val="18"/>
          <w:color w:val="0B2545"/>
        </w:rPr>
        <w:t>PUT /:id</w:t>
      </w:r>
      <w:r>
        <w:t xml:space="preserve"> (update upload) moved to </w:t>
      </w:r>
      <w:r>
        <w:rPr>
          <w:rFonts w:ascii="Consolas" w:hAnsi="Consolas"/>
          <w:sz w:val="18"/>
          <w:color w:val="0B2545"/>
        </w:rPr>
        <w:t>POST /:id</w:t>
      </w:r>
      <w:r>
        <w:t>.</w:t>
      </w:r>
    </w:p>
    <w:p>
      <w:pPr>
        <w:pStyle w:val="BodyText"/>
        <w:numPr>
          <w:ilvl w:val="0"/>
          <w:numId w:val="1"/>
        </w:numPr>
      </w:pPr>
      <w:r>
        <w:t>**Admin Routes**:</w:t>
      </w:r>
    </w:p>
    <w:p>
      <w:pPr>
        <w:pStyle w:val="BodyText"/>
        <w:numPr>
          <w:ilvl w:val="0"/>
          <w:numId w:val="1"/>
        </w:numPr>
      </w:pPr>
      <w:r>
        <w:rPr>
          <w:rFonts w:ascii="Consolas" w:hAnsi="Consolas"/>
          <w:sz w:val="18"/>
          <w:color w:val="0B2545"/>
        </w:rPr>
        <w:t>GET /pending</w:t>
      </w:r>
      <w:r>
        <w:t xml:space="preserve"> (pending submissions) moved to </w:t>
      </w:r>
      <w:r>
        <w:rPr>
          <w:rFonts w:ascii="Consolas" w:hAnsi="Consolas"/>
          <w:sz w:val="18"/>
          <w:color w:val="0B2545"/>
        </w:rPr>
        <w:t>POST /pending</w:t>
      </w:r>
      <w:r>
        <w:t>.</w:t>
      </w:r>
    </w:p>
    <w:p>
      <w:pPr>
        <w:pStyle w:val="BodyText"/>
        <w:numPr>
          <w:ilvl w:val="0"/>
          <w:numId w:val="1"/>
        </w:numPr>
      </w:pPr>
      <w:r>
        <w:rPr>
          <w:rFonts w:ascii="Consolas" w:hAnsi="Consolas"/>
          <w:sz w:val="18"/>
          <w:color w:val="0B2545"/>
        </w:rPr>
        <w:t>PATCH /uploads/:id/approve</w:t>
      </w:r>
      <w:r>
        <w:t xml:space="preserve"> moved to </w:t>
      </w:r>
      <w:r>
        <w:rPr>
          <w:rFonts w:ascii="Consolas" w:hAnsi="Consolas"/>
          <w:sz w:val="18"/>
          <w:color w:val="0B2545"/>
        </w:rPr>
        <w:t>POST /uploads/:id/approve</w:t>
      </w:r>
      <w:r>
        <w:t>.</w:t>
      </w:r>
    </w:p>
    <w:p>
      <w:pPr>
        <w:pStyle w:val="BodyText"/>
        <w:numPr>
          <w:ilvl w:val="0"/>
          <w:numId w:val="1"/>
        </w:numPr>
      </w:pPr>
      <w:r>
        <w:rPr>
          <w:rFonts w:ascii="Consolas" w:hAnsi="Consolas"/>
          <w:sz w:val="18"/>
          <w:color w:val="0B2545"/>
        </w:rPr>
        <w:t>PATCH /uploads/:id/reject</w:t>
      </w:r>
      <w:r>
        <w:t xml:space="preserve"> moved to </w:t>
      </w:r>
      <w:r>
        <w:rPr>
          <w:rFonts w:ascii="Consolas" w:hAnsi="Consolas"/>
          <w:sz w:val="18"/>
          <w:color w:val="0B2545"/>
        </w:rPr>
        <w:t>POST /uploads/:id/reject</w:t>
      </w:r>
      <w:r>
        <w:t>.</w:t>
      </w:r>
    </w:p>
    <w:p>
      <w:pPr>
        <w:pStyle w:val="BodyText"/>
        <w:numPr>
          <w:ilvl w:val="0"/>
          <w:numId w:val="1"/>
        </w:numPr>
      </w:pPr>
      <w:r>
        <w:t>**Report Routes**:</w:t>
      </w:r>
    </w:p>
    <w:p>
      <w:pPr>
        <w:pStyle w:val="BodyText"/>
        <w:numPr>
          <w:ilvl w:val="0"/>
          <w:numId w:val="1"/>
        </w:numPr>
      </w:pPr>
      <w:r>
        <w:rPr>
          <w:rFonts w:ascii="Consolas" w:hAnsi="Consolas"/>
          <w:sz w:val="18"/>
          <w:color w:val="0B2545"/>
        </w:rPr>
        <w:t>GET /</w:t>
      </w:r>
      <w:r>
        <w:t xml:space="preserve"> (list published reports) moved to </w:t>
      </w:r>
      <w:r>
        <w:rPr>
          <w:rFonts w:ascii="Consolas" w:hAnsi="Consolas"/>
          <w:sz w:val="18"/>
          <w:color w:val="0B2545"/>
        </w:rPr>
        <w:t>POST /list</w:t>
      </w:r>
      <w:r>
        <w:t>.</w:t>
      </w:r>
    </w:p>
    <w:p>
      <w:pPr>
        <w:pStyle w:val="BodyText"/>
        <w:numPr>
          <w:ilvl w:val="0"/>
          <w:numId w:val="1"/>
        </w:numPr>
      </w:pPr>
      <w:r>
        <w:rPr>
          <w:rFonts w:ascii="Consolas" w:hAnsi="Consolas"/>
          <w:sz w:val="18"/>
          <w:color w:val="0B2545"/>
        </w:rPr>
        <w:t>GET /:date</w:t>
      </w:r>
      <w:r>
        <w:t xml:space="preserve"> (detail report) moved to </w:t>
      </w:r>
      <w:r>
        <w:rPr>
          <w:rFonts w:ascii="Consolas" w:hAnsi="Consolas"/>
          <w:sz w:val="18"/>
          <w:color w:val="0B2545"/>
        </w:rPr>
        <w:t>POST /:date</w:t>
      </w:r>
      <w:r>
        <w:t>.</w:t>
      </w:r>
    </w:p>
    <w:p>
      <w:pPr>
        <w:pStyle w:val="BodyText"/>
        <w:numPr>
          <w:ilvl w:val="0"/>
          <w:numId w:val="1"/>
        </w:numPr>
      </w:pPr>
      <w:r>
        <w:rPr>
          <w:rFonts w:ascii="Consolas" w:hAnsi="Consolas"/>
          <w:sz w:val="18"/>
          <w:color w:val="0B2545"/>
        </w:rPr>
        <w:t>GET /:date/export/pdf</w:t>
      </w:r>
      <w:r>
        <w:t xml:space="preserve"> moved to </w:t>
      </w:r>
      <w:r>
        <w:rPr>
          <w:rFonts w:ascii="Consolas" w:hAnsi="Consolas"/>
          <w:sz w:val="18"/>
          <w:color w:val="0B2545"/>
        </w:rPr>
        <w:t>POST /:date/export/pdf</w:t>
      </w:r>
      <w:r>
        <w:t>.</w:t>
      </w:r>
    </w:p>
    <w:p>
      <w:pPr>
        <w:pStyle w:val="BodyText"/>
        <w:numPr>
          <w:ilvl w:val="0"/>
          <w:numId w:val="1"/>
        </w:numPr>
      </w:pPr>
      <w:r>
        <w:rPr>
          <w:rFonts w:ascii="Consolas" w:hAnsi="Consolas"/>
          <w:sz w:val="18"/>
          <w:color w:val="0B2545"/>
        </w:rPr>
        <w:t>GET /:date/export/excel</w:t>
      </w:r>
      <w:r>
        <w:t xml:space="preserve"> moved to </w:t>
      </w:r>
      <w:r>
        <w:rPr>
          <w:rFonts w:ascii="Consolas" w:hAnsi="Consolas"/>
          <w:sz w:val="18"/>
          <w:color w:val="0B2545"/>
        </w:rPr>
        <w:t>POST /:date/export/excel</w:t>
      </w:r>
      <w:r>
        <w:t>.</w:t>
      </w:r>
    </w:p>
    <w:p>
      <w:pPr>
        <w:pStyle w:val="BodyText"/>
        <w:numPr>
          <w:ilvl w:val="0"/>
          <w:numId w:val="1"/>
        </w:numPr>
      </w:pPr>
      <w:r>
        <w:t>**Audit Routes**:</w:t>
      </w:r>
    </w:p>
    <w:p>
      <w:pPr>
        <w:pStyle w:val="BodyText"/>
        <w:numPr>
          <w:ilvl w:val="0"/>
          <w:numId w:val="1"/>
        </w:numPr>
      </w:pPr>
      <w:r>
        <w:rPr>
          <w:rFonts w:ascii="Consolas" w:hAnsi="Consolas"/>
          <w:sz w:val="18"/>
          <w:color w:val="0B2545"/>
        </w:rPr>
        <w:t>GET /</w:t>
      </w:r>
      <w:r>
        <w:t xml:space="preserve"> (list audit logs) moved to </w:t>
      </w:r>
      <w:r>
        <w:rPr>
          <w:rFonts w:ascii="Consolas" w:hAnsi="Consolas"/>
          <w:sz w:val="18"/>
          <w:color w:val="0B2545"/>
        </w:rPr>
        <w:t>POST /list</w:t>
      </w:r>
      <w:r>
        <w:t>.</w:t>
      </w:r>
    </w:p>
    <w:p>
      <w:pPr>
        <w:pStyle w:val="Heading3"/>
      </w:pPr>
      <w:r>
        <w:t>3.2 Controller Parameter Adaptations</w:t>
      </w:r>
    </w:p>
    <w:p>
      <w:pPr>
        <w:pStyle w:val="BodyText"/>
      </w:pPr>
      <w:r>
        <w:t xml:space="preserve">Because query parameters (like division filter or date ranges) are now received in the HTTP request body instead of the URL string, all backend controller logic was updated to search both </w:t>
      </w:r>
      <w:r>
        <w:rPr>
          <w:rFonts w:ascii="Consolas" w:hAnsi="Consolas"/>
          <w:sz w:val="18"/>
          <w:color w:val="0B2545"/>
        </w:rPr>
        <w:t>req.query</w:t>
      </w:r>
      <w:r>
        <w:t xml:space="preserve"> and </w:t>
      </w:r>
      <w:r>
        <w:rPr>
          <w:rFonts w:ascii="Consolas" w:hAnsi="Consolas"/>
          <w:sz w:val="18"/>
          <w:color w:val="0B2545"/>
        </w:rPr>
        <w:t>req.body</w:t>
      </w:r>
      <w:r>
        <w:t xml:space="preserve"> using a fallback merger pattern:</w:t>
      </w:r>
    </w:p>
    <w:p>
      <w:pPr>
        <w:pStyle w:val="CodeCaption"/>
      </w:pPr>
      <w:r>
        <w:t>JAVASCRIPT source</w:t>
      </w:r>
    </w:p>
    <w:p>
      <w:pPr>
        <w:pStyle w:val="CodeBlock"/>
      </w:pPr>
      <w:r>
        <w:rPr>
          <w:rFonts w:ascii="Consolas" w:hAnsi="Consolas"/>
          <w:sz w:val="17"/>
        </w:rPr>
        <w:t>const query = { ...req.query, ...req.body };</w:t>
      </w:r>
    </w:p>
    <w:p>
      <w:pPr>
        <w:pStyle w:val="BodyText"/>
      </w:pPr>
    </w:p>
    <w:p>
      <w:pPr>
        <w:pStyle w:val="BodyText"/>
      </w:pPr>
      <w:r>
        <w:t>This ensures the backend is completely backward-compatible and retrieves values correctly from POST bodies.</w:t>
      </w:r>
    </w:p>
    <w:p>
      <w:pPr>
        <w:pStyle w:val="BodyText"/>
      </w:pPr>
      <w:r>
        <w:t>---</w:t>
      </w:r>
    </w:p>
    <w:p>
      <w:pPr>
        <w:pStyle w:val="Heading3"/>
      </w:pPr>
      <w:r>
        <w:t>4. Frontend Client Adapter</w:t>
      </w:r>
    </w:p>
    <w:p>
      <w:pPr>
        <w:pStyle w:val="BodyText"/>
      </w:pPr>
      <w:r>
        <w:t xml:space="preserve">To avoid modifying 20+ React components, we updated the central frontend client wrapper </w:t>
      </w:r>
      <w:r>
        <w:rPr>
          <w:rFonts w:ascii="Consolas" w:hAnsi="Consolas"/>
          <w:sz w:val="18"/>
          <w:color w:val="0B2545"/>
        </w:rPr>
        <w:t>FRONTEND/src/services/api.js</w:t>
      </w:r>
      <w:r>
        <w:t xml:space="preserve"> to map all client requests to </w:t>
      </w:r>
      <w:r>
        <w:rPr>
          <w:rFonts w:ascii="Consolas" w:hAnsi="Consolas"/>
          <w:sz w:val="18"/>
          <w:color w:val="0B2545"/>
        </w:rPr>
        <w:t>POST</w:t>
      </w:r>
      <w:r>
        <w:t xml:space="preserve"> and translate routes dynamically:</w:t>
      </w:r>
    </w:p>
    <w:p>
      <w:pPr>
        <w:pStyle w:val="BodyText"/>
        <w:numPr>
          <w:ilvl w:val="0"/>
          <w:numId w:val="2"/>
        </w:numPr>
      </w:pPr>
      <w:r>
        <w:t>**Path Mapping**:</w:t>
      </w:r>
    </w:p>
    <w:p>
      <w:pPr>
        <w:pStyle w:val="BodyText"/>
        <w:numPr>
          <w:ilvl w:val="0"/>
          <w:numId w:val="1"/>
        </w:numPr>
      </w:pPr>
      <w:r>
        <w:rPr>
          <w:rFonts w:ascii="Consolas" w:hAnsi="Consolas"/>
          <w:sz w:val="18"/>
          <w:color w:val="0B2545"/>
        </w:rPr>
        <w:t>get('/users')</w:t>
      </w:r>
      <w:r>
        <w:t xml:space="preserve"> -&gt; </w:t>
      </w:r>
      <w:r>
        <w:rPr>
          <w:rFonts w:ascii="Consolas" w:hAnsi="Consolas"/>
          <w:sz w:val="18"/>
          <w:color w:val="0B2545"/>
        </w:rPr>
        <w:t>POST /users/list</w:t>
      </w:r>
    </w:p>
    <w:p>
      <w:pPr>
        <w:pStyle w:val="BodyText"/>
        <w:numPr>
          <w:ilvl w:val="0"/>
          <w:numId w:val="1"/>
        </w:numPr>
      </w:pPr>
      <w:r>
        <w:rPr>
          <w:rFonts w:ascii="Consolas" w:hAnsi="Consolas"/>
          <w:sz w:val="18"/>
          <w:color w:val="0B2545"/>
        </w:rPr>
        <w:t>get('/uploads')</w:t>
      </w:r>
      <w:r>
        <w:t xml:space="preserve"> -&gt; </w:t>
      </w:r>
      <w:r>
        <w:rPr>
          <w:rFonts w:ascii="Consolas" w:hAnsi="Consolas"/>
          <w:sz w:val="18"/>
          <w:color w:val="0B2545"/>
        </w:rPr>
        <w:t>POST /uploads/list</w:t>
      </w:r>
    </w:p>
    <w:p>
      <w:pPr>
        <w:pStyle w:val="BodyText"/>
        <w:numPr>
          <w:ilvl w:val="0"/>
          <w:numId w:val="1"/>
        </w:numPr>
      </w:pPr>
      <w:r>
        <w:rPr>
          <w:rFonts w:ascii="Consolas" w:hAnsi="Consolas"/>
          <w:sz w:val="18"/>
          <w:color w:val="0B2545"/>
        </w:rPr>
        <w:t>get('/reports')</w:t>
      </w:r>
      <w:r>
        <w:t xml:space="preserve"> -&gt; </w:t>
      </w:r>
      <w:r>
        <w:rPr>
          <w:rFonts w:ascii="Consolas" w:hAnsi="Consolas"/>
          <w:sz w:val="18"/>
          <w:color w:val="0B2545"/>
        </w:rPr>
        <w:t>POST /reports/list</w:t>
      </w:r>
    </w:p>
    <w:p>
      <w:pPr>
        <w:pStyle w:val="BodyText"/>
        <w:numPr>
          <w:ilvl w:val="0"/>
          <w:numId w:val="1"/>
        </w:numPr>
      </w:pPr>
      <w:r>
        <w:rPr>
          <w:rFonts w:ascii="Consolas" w:hAnsi="Consolas"/>
          <w:sz w:val="18"/>
          <w:color w:val="0B2545"/>
        </w:rPr>
        <w:t>get('/audit')</w:t>
      </w:r>
      <w:r>
        <w:t xml:space="preserve"> -&gt; </w:t>
      </w:r>
      <w:r>
        <w:rPr>
          <w:rFonts w:ascii="Consolas" w:hAnsi="Consolas"/>
          <w:sz w:val="18"/>
          <w:color w:val="0B2545"/>
        </w:rPr>
        <w:t>POST /audit/list</w:t>
      </w:r>
    </w:p>
    <w:p>
      <w:pPr>
        <w:pStyle w:val="BodyText"/>
        <w:numPr>
          <w:ilvl w:val="0"/>
          <w:numId w:val="1"/>
        </w:numPr>
      </w:pPr>
      <w:r>
        <w:rPr>
          <w:rFonts w:ascii="Consolas" w:hAnsi="Consolas"/>
          <w:sz w:val="18"/>
          <w:color w:val="0B2545"/>
        </w:rPr>
        <w:t>delete('/users/:id')</w:t>
      </w:r>
      <w:r>
        <w:t xml:space="preserve"> -&gt; </w:t>
      </w:r>
      <w:r>
        <w:rPr>
          <w:rFonts w:ascii="Consolas" w:hAnsi="Consolas"/>
          <w:sz w:val="18"/>
          <w:color w:val="0B2545"/>
        </w:rPr>
        <w:t>POST /users/:id/delete</w:t>
      </w:r>
    </w:p>
    <w:p>
      <w:pPr>
        <w:pStyle w:val="BodyText"/>
        <w:numPr>
          <w:ilvl w:val="0"/>
          <w:numId w:val="2"/>
        </w:numPr>
      </w:pPr>
      <w:r>
        <w:t>**Method Translation**:</w:t>
      </w:r>
    </w:p>
    <w:p>
      <w:pPr>
        <w:pStyle w:val="BodyText"/>
        <w:numPr>
          <w:ilvl w:val="0"/>
          <w:numId w:val="1"/>
        </w:numPr>
      </w:pPr>
      <w:r>
        <w:t xml:space="preserve">Maps </w:t>
      </w:r>
      <w:r>
        <w:rPr>
          <w:rFonts w:ascii="Consolas" w:hAnsi="Consolas"/>
          <w:sz w:val="18"/>
          <w:color w:val="0B2545"/>
        </w:rPr>
        <w:t>.get</w:t>
      </w:r>
      <w:r>
        <w:t xml:space="preserve">, </w:t>
      </w:r>
      <w:r>
        <w:rPr>
          <w:rFonts w:ascii="Consolas" w:hAnsi="Consolas"/>
          <w:sz w:val="18"/>
          <w:color w:val="0B2545"/>
        </w:rPr>
        <w:t>.put</w:t>
      </w:r>
      <w:r>
        <w:t xml:space="preserve">, </w:t>
      </w:r>
      <w:r>
        <w:rPr>
          <w:rFonts w:ascii="Consolas" w:hAnsi="Consolas"/>
          <w:sz w:val="18"/>
          <w:color w:val="0B2545"/>
        </w:rPr>
        <w:t>.patch</w:t>
      </w:r>
      <w:r>
        <w:t xml:space="preserve">, </w:t>
      </w:r>
      <w:r>
        <w:rPr>
          <w:rFonts w:ascii="Consolas" w:hAnsi="Consolas"/>
          <w:sz w:val="18"/>
          <w:color w:val="0B2545"/>
        </w:rPr>
        <w:t>.delete</w:t>
      </w:r>
      <w:r>
        <w:t xml:space="preserve"> directly to HTTP </w:t>
      </w:r>
      <w:r>
        <w:rPr>
          <w:rFonts w:ascii="Consolas" w:hAnsi="Consolas"/>
          <w:sz w:val="18"/>
          <w:color w:val="0B2545"/>
        </w:rPr>
        <w:t>POST</w:t>
      </w:r>
      <w:r>
        <w:t xml:space="preserve"> requests.</w:t>
      </w:r>
    </w:p>
    <w:p>
      <w:pPr>
        <w:pStyle w:val="BodyText"/>
        <w:numPr>
          <w:ilvl w:val="0"/>
          <w:numId w:val="2"/>
        </w:numPr>
      </w:pPr>
      <w:r>
        <w:t>**Download Helper**:</w:t>
      </w:r>
    </w:p>
    <w:p>
      <w:pPr>
        <w:pStyle w:val="BodyText"/>
        <w:numPr>
          <w:ilvl w:val="0"/>
          <w:numId w:val="1"/>
        </w:numPr>
      </w:pPr>
      <w:r>
        <w:t xml:space="preserve">The </w:t>
      </w:r>
      <w:r>
        <w:rPr>
          <w:rFonts w:ascii="Consolas" w:hAnsi="Consolas"/>
          <w:sz w:val="18"/>
          <w:color w:val="0B2545"/>
        </w:rPr>
        <w:t>.download</w:t>
      </w:r>
      <w:r>
        <w:t xml:space="preserve"> helper parses any inline query parameters (like </w:t>
      </w:r>
      <w:r>
        <w:rPr>
          <w:rFonts w:ascii="Consolas" w:hAnsi="Consolas"/>
          <w:sz w:val="18"/>
          <w:color w:val="0B2545"/>
        </w:rPr>
        <w:t>?division=A</w:t>
      </w:r>
      <w:r>
        <w:t xml:space="preserve">) from the path, puts them into a JSON body payload, and executes a </w:t>
      </w:r>
      <w:r>
        <w:rPr>
          <w:rFonts w:ascii="Consolas" w:hAnsi="Consolas"/>
          <w:sz w:val="18"/>
          <w:color w:val="0B2545"/>
        </w:rPr>
        <w:t>POST</w:t>
      </w:r>
      <w:r>
        <w:t xml:space="preserve"> request to retrieve the binary file stream.</w:t>
      </w:r>
    </w:p>
    <w:p>
      <w:pPr>
        <w:pStyle w:val="BodyText"/>
      </w:pPr>
      <w:r>
        <w:t>---</w:t>
      </w:r>
    </w:p>
    <w:p>
      <w:pPr>
        <w:pStyle w:val="Heading3"/>
      </w:pPr>
      <w:r>
        <w:t>5. Backend Static Frontend Hosting &amp; Fallback</w:t>
      </w:r>
    </w:p>
    <w:p>
      <w:pPr>
        <w:pStyle w:val="BodyText"/>
      </w:pPr>
      <w:r>
        <w:t>To simplify deployments down to a single container (eliminating the need for a separate Nginx container or complex CORS routing):</w:t>
      </w:r>
    </w:p>
    <w:p>
      <w:pPr>
        <w:pStyle w:val="BodyText"/>
        <w:numPr>
          <w:ilvl w:val="0"/>
          <w:numId w:val="1"/>
        </w:numPr>
      </w:pPr>
      <w:r>
        <w:t xml:space="preserve">**Static Assets Serving**: Express serves static assets from </w:t>
      </w:r>
      <w:r>
        <w:rPr>
          <w:rFonts w:ascii="Consolas" w:hAnsi="Consolas"/>
          <w:sz w:val="18"/>
          <w:color w:val="0B2545"/>
        </w:rPr>
        <w:t>BACKEND/dist</w:t>
      </w:r>
      <w:r>
        <w:t xml:space="preserve"> using </w:t>
      </w:r>
      <w:r>
        <w:rPr>
          <w:rFonts w:ascii="Consolas" w:hAnsi="Consolas"/>
          <w:sz w:val="18"/>
          <w:color w:val="0B2545"/>
        </w:rPr>
        <w:t>express.static</w:t>
      </w:r>
      <w:r>
        <w:t>.</w:t>
      </w:r>
    </w:p>
    <w:p>
      <w:pPr>
        <w:pStyle w:val="BodyText"/>
        <w:numPr>
          <w:ilvl w:val="0"/>
          <w:numId w:val="1"/>
        </w:numPr>
      </w:pPr>
      <w:r>
        <w:t xml:space="preserve">**Splat Fallback routing**: Registered a version-independent Express middleware that catches any non-API GET requests and returns </w:t>
      </w:r>
      <w:r>
        <w:rPr>
          <w:rFonts w:ascii="Consolas" w:hAnsi="Consolas"/>
          <w:sz w:val="18"/>
          <w:color w:val="0B2545"/>
        </w:rPr>
        <w:t>dist/index.html</w:t>
      </w:r>
      <w:r>
        <w:t>. This allows client-side React Router navigation to function properly when accessing routes directly via URL.</w:t>
      </w:r>
    </w:p>
    <w:p>
      <w:pPr>
        <w:pStyle w:val="BodyText"/>
      </w:pPr>
      <w:r>
        <w:t>---</w:t>
      </w:r>
    </w:p>
    <w:p>
      <w:pPr>
        <w:pStyle w:val="Heading3"/>
      </w:pPr>
      <w:r>
        <w:t>6. Summary of Changed Files</w:t>
      </w:r>
    </w:p>
    <w:tbl>
      <w:tblPr>
        <w:tblStyle w:val="TableGrid"/>
        <w:tblW w:w="9360" w:type="dxa"/>
        <w:tblInd w:w="120" w:type="dxa"/>
        <w:tblBorders>
          <w:top w:val="single" w:sz="4" w:color="D9E2EC"/>
          <w:left w:val="single" w:sz="4" w:color="D9E2EC"/>
          <w:bottom w:val="single" w:sz="4" w:color="D9E2EC"/>
          <w:right w:val="single" w:sz="4" w:color="D9E2EC"/>
          <w:insideH w:val="single" w:sz="4" w:color="D9E2EC"/>
          <w:insideV w:val="single" w:sz="4" w:color="D9E2EC"/>
        </w:tblBorders>
        <w:tblLayout w:type="fixed"/>
      </w:tblPr>
      <w:tblGrid>
        <w:gridCol w:w="4680"/>
        <w:gridCol w:w="4680"/>
      </w:tblGrid>
      <w:tr>
        <w:tc>
          <w:tcPr>
            <w:tcW w:w="4680" w:type="dxa"/>
            <w:shd w:fill="F2F4F7"/>
            <w:tcMar>
              <w:top w:w="80" w:type="dxa"/>
              <w:bottom w:w="80" w:type="dxa"/>
              <w:start w:w="120" w:type="dxa"/>
              <w:end w:w="120" w:type="dxa"/>
            </w:tcMar>
          </w:tcPr>
          <w:p>
            <w:pPr>
              <w:pStyle w:val="TableText"/>
              <w:keepNext/>
            </w:pPr>
            <w:r>
              <w:t>File Path</w:t>
            </w:r>
          </w:p>
        </w:tc>
        <w:tc>
          <w:tcPr>
            <w:tcW w:w="4680" w:type="dxa"/>
            <w:shd w:fill="F2F4F7"/>
            <w:tcMar>
              <w:top w:w="80" w:type="dxa"/>
              <w:bottom w:w="80" w:type="dxa"/>
              <w:start w:w="120" w:type="dxa"/>
              <w:end w:w="120" w:type="dxa"/>
            </w:tcMar>
          </w:tcPr>
          <w:p>
            <w:pPr>
              <w:pStyle w:val="TableText"/>
              <w:keepNext/>
            </w:pPr>
            <w:r>
              <w:t>Description of Changes</w:t>
            </w:r>
          </w:p>
        </w:tc>
      </w:tr>
      <w:tr>
        <w:tc>
          <w:tcPr>
            <w:tcW w:w="4680" w:type="dxa"/>
            <w:tcMar>
              <w:top w:w="80" w:type="dxa"/>
              <w:bottom w:w="80" w:type="dxa"/>
              <w:start w:w="120" w:type="dxa"/>
              <w:end w:w="120" w:type="dxa"/>
            </w:tcMar>
          </w:tcPr>
          <w:p>
            <w:pPr>
              <w:pStyle w:val="TableText"/>
            </w:pPr>
            <w:r>
              <w:t>**[BACKEND/server.js](file:///d:/UPPCL%20Project/BACKEND/server.js)**</w:t>
            </w:r>
          </w:p>
        </w:tc>
        <w:tc>
          <w:tcPr>
            <w:tcW w:w="4680" w:type="dxa"/>
            <w:tcMar>
              <w:top w:w="80" w:type="dxa"/>
              <w:bottom w:w="80" w:type="dxa"/>
              <w:start w:w="120" w:type="dxa"/>
              <w:end w:w="120" w:type="dxa"/>
            </w:tcMar>
          </w:tcPr>
          <w:p>
            <w:pPr>
              <w:pStyle w:val="TableText"/>
            </w:pPr>
            <w:r>
              <w:t>Implemented DB retries, graceful shutdown handler, and connection observers.</w:t>
            </w:r>
          </w:p>
        </w:tc>
      </w:tr>
      <w:tr>
        <w:tc>
          <w:tcPr>
            <w:tcW w:w="4680" w:type="dxa"/>
            <w:tcMar>
              <w:top w:w="80" w:type="dxa"/>
              <w:bottom w:w="80" w:type="dxa"/>
              <w:start w:w="120" w:type="dxa"/>
              <w:end w:w="120" w:type="dxa"/>
            </w:tcMar>
          </w:tcPr>
          <w:p>
            <w:pPr>
              <w:pStyle w:val="TableText"/>
            </w:pPr>
            <w:r>
              <w:t>**[BACKEND/src/app.js](file:///d:/UPPCL%20Project/BACKEND/src/app.js)**</w:t>
            </w:r>
          </w:p>
        </w:tc>
        <w:tc>
          <w:tcPr>
            <w:tcW w:w="4680" w:type="dxa"/>
            <w:tcMar>
              <w:top w:w="80" w:type="dxa"/>
              <w:bottom w:w="80" w:type="dxa"/>
              <w:start w:w="120" w:type="dxa"/>
              <w:end w:w="120" w:type="dxa"/>
            </w:tcMar>
          </w:tcPr>
          <w:p>
            <w:pPr>
              <w:pStyle w:val="TableText"/>
            </w:pPr>
            <w:r>
              <w:t>Added static hosting of frontend assets, fallback middleware routing, and liveness/readiness probes.</w:t>
            </w:r>
          </w:p>
        </w:tc>
      </w:tr>
      <w:tr>
        <w:tc>
          <w:tcPr>
            <w:tcW w:w="4680" w:type="dxa"/>
            <w:tcMar>
              <w:top w:w="80" w:type="dxa"/>
              <w:bottom w:w="80" w:type="dxa"/>
              <w:start w:w="120" w:type="dxa"/>
              <w:end w:w="120" w:type="dxa"/>
            </w:tcMar>
          </w:tcPr>
          <w:p>
            <w:pPr>
              <w:pStyle w:val="TableText"/>
            </w:pPr>
            <w:r>
              <w:t>**[FRONTEND/src/services/api.js](file:///d:/UPPCL%20Project/FRONTEND/src/services/api.js)**</w:t>
            </w:r>
          </w:p>
        </w:tc>
        <w:tc>
          <w:tcPr>
            <w:tcW w:w="4680" w:type="dxa"/>
            <w:tcMar>
              <w:top w:w="80" w:type="dxa"/>
              <w:bottom w:w="80" w:type="dxa"/>
              <w:start w:w="120" w:type="dxa"/>
              <w:end w:w="120" w:type="dxa"/>
            </w:tcMar>
          </w:tcPr>
          <w:p>
            <w:pPr>
              <w:pStyle w:val="TableText"/>
            </w:pPr>
            <w:r>
              <w:t>Updated HTTP wrapper methods (</w:t>
            </w:r>
            <w:r>
              <w:rPr>
                <w:rFonts w:ascii="Consolas" w:hAnsi="Consolas"/>
                <w:sz w:val="18"/>
                <w:color w:val="0B2545"/>
              </w:rPr>
              <w:t>get</w:t>
            </w:r>
            <w:r>
              <w:t xml:space="preserve">, </w:t>
            </w:r>
            <w:r>
              <w:rPr>
                <w:rFonts w:ascii="Consolas" w:hAnsi="Consolas"/>
                <w:sz w:val="18"/>
                <w:color w:val="0B2545"/>
              </w:rPr>
              <w:t>post</w:t>
            </w:r>
            <w:r>
              <w:t xml:space="preserve">, </w:t>
            </w:r>
            <w:r>
              <w:rPr>
                <w:rFonts w:ascii="Consolas" w:hAnsi="Consolas"/>
                <w:sz w:val="18"/>
                <w:color w:val="0B2545"/>
              </w:rPr>
              <w:t>put</w:t>
            </w:r>
            <w:r>
              <w:t xml:space="preserve">, </w:t>
            </w:r>
            <w:r>
              <w:rPr>
                <w:rFonts w:ascii="Consolas" w:hAnsi="Consolas"/>
                <w:sz w:val="18"/>
                <w:color w:val="0B2545"/>
              </w:rPr>
              <w:t>patch</w:t>
            </w:r>
            <w:r>
              <w:t xml:space="preserve">, </w:t>
            </w:r>
            <w:r>
              <w:rPr>
                <w:rFonts w:ascii="Consolas" w:hAnsi="Consolas"/>
                <w:sz w:val="18"/>
                <w:color w:val="0B2545"/>
              </w:rPr>
              <w:t>delete</w:t>
            </w:r>
            <w:r>
              <w:t xml:space="preserve">, </w:t>
            </w:r>
            <w:r>
              <w:rPr>
                <w:rFonts w:ascii="Consolas" w:hAnsi="Consolas"/>
                <w:sz w:val="18"/>
                <w:color w:val="0B2545"/>
              </w:rPr>
              <w:t>download</w:t>
            </w:r>
            <w:r>
              <w:t xml:space="preserve">) to use </w:t>
            </w:r>
            <w:r>
              <w:rPr>
                <w:rFonts w:ascii="Consolas" w:hAnsi="Consolas"/>
                <w:sz w:val="18"/>
                <w:color w:val="0B2545"/>
              </w:rPr>
              <w:t>POST</w:t>
            </w:r>
            <w:r>
              <w:t xml:space="preserve"> and translate URLs.</w:t>
            </w:r>
          </w:p>
        </w:tc>
      </w:tr>
      <w:tr>
        <w:tc>
          <w:tcPr>
            <w:tcW w:w="4680" w:type="dxa"/>
            <w:tcMar>
              <w:top w:w="80" w:type="dxa"/>
              <w:bottom w:w="80" w:type="dxa"/>
              <w:start w:w="120" w:type="dxa"/>
              <w:end w:w="120" w:type="dxa"/>
            </w:tcMar>
          </w:tcPr>
          <w:p>
            <w:pPr>
              <w:pStyle w:val="TableText"/>
            </w:pPr>
            <w:r>
              <w:t>**[BACKEND/src/routes/*.routes.js](file:///d:/UPPCL%20Project/BACKEND/src/routes/)**</w:t>
            </w:r>
          </w:p>
        </w:tc>
        <w:tc>
          <w:tcPr>
            <w:tcW w:w="4680" w:type="dxa"/>
            <w:tcMar>
              <w:top w:w="80" w:type="dxa"/>
              <w:bottom w:w="80" w:type="dxa"/>
              <w:start w:w="120" w:type="dxa"/>
              <w:end w:w="120" w:type="dxa"/>
            </w:tcMar>
          </w:tcPr>
          <w:p>
            <w:pPr>
              <w:pStyle w:val="TableText"/>
            </w:pPr>
            <w:r>
              <w:t xml:space="preserve">Updated all route registrations to listen on </w:t>
            </w:r>
            <w:r>
              <w:rPr>
                <w:rFonts w:ascii="Consolas" w:hAnsi="Consolas"/>
                <w:sz w:val="18"/>
                <w:color w:val="0B2545"/>
              </w:rPr>
              <w:t>POST</w:t>
            </w:r>
            <w:r>
              <w:t xml:space="preserve"> methods with revised paths.</w:t>
            </w:r>
          </w:p>
        </w:tc>
      </w:tr>
      <w:tr>
        <w:tc>
          <w:tcPr>
            <w:tcW w:w="4680" w:type="dxa"/>
            <w:tcMar>
              <w:top w:w="80" w:type="dxa"/>
              <w:bottom w:w="80" w:type="dxa"/>
              <w:start w:w="120" w:type="dxa"/>
              <w:end w:w="120" w:type="dxa"/>
            </w:tcMar>
          </w:tcPr>
          <w:p>
            <w:pPr>
              <w:pStyle w:val="TableText"/>
            </w:pPr>
            <w:r>
              <w:t>**[BACKEND/src/controllers/*.controller.js](file:///d:/UPPCL%20Project/BACKEND/src/controllers/)**</w:t>
            </w:r>
          </w:p>
        </w:tc>
        <w:tc>
          <w:tcPr>
            <w:tcW w:w="4680" w:type="dxa"/>
            <w:tcMar>
              <w:top w:w="80" w:type="dxa"/>
              <w:bottom w:w="80" w:type="dxa"/>
              <w:start w:w="120" w:type="dxa"/>
              <w:end w:w="120" w:type="dxa"/>
            </w:tcMar>
          </w:tcPr>
          <w:p>
            <w:pPr>
              <w:pStyle w:val="TableText"/>
            </w:pPr>
            <w:r>
              <w:t xml:space="preserve">Updated controller files to parse parameters from both </w:t>
            </w:r>
            <w:r>
              <w:rPr>
                <w:rFonts w:ascii="Consolas" w:hAnsi="Consolas"/>
                <w:sz w:val="18"/>
                <w:color w:val="0B2545"/>
              </w:rPr>
              <w:t>req.query</w:t>
            </w:r>
            <w:r>
              <w:t xml:space="preserve"> and </w:t>
            </w:r>
            <w:r>
              <w:rPr>
                <w:rFonts w:ascii="Consolas" w:hAnsi="Consolas"/>
                <w:sz w:val="18"/>
                <w:color w:val="0B2545"/>
              </w:rPr>
              <w:t>req.body</w:t>
            </w:r>
            <w:r>
              <w:t>.</w:t>
            </w:r>
          </w:p>
        </w:tc>
      </w:tr>
    </w:tbl>
    <w:p>
      <w:pPr>
        <w:pStyle w:val="BodyText"/>
      </w:pP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abstractNum>
  <w:abstractNum w:abstractNumId="2">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1A202C"/>
    </w:rPr>
  </w:style>
  <w:style w:type="paragraph" w:styleId="BodyText">
    <w:name w:val="Body Text"/>
    <w:basedOn w:val="Normal"/>
    <w:qFormat/>
    <w:pPr>
      <w:spacing w:after="120" w:line="264" w:lineRule="auto"/>
    </w:pPr>
  </w:style>
  <w:style w:type="paragraph" w:styleId="DocTitle">
    <w:name w:val="Document Title"/>
    <w:basedOn w:val="Normal"/>
    <w:qFormat/>
    <w:pPr>
      <w:spacing w:after="160"/>
    </w:pPr>
    <w:rPr>
      <w:rFonts w:ascii="Calibri" w:hAnsi="Calibri"/>
      <w:b/>
      <w:sz w:val="48"/>
      <w:color w:val="0B2545"/>
    </w:rPr>
  </w:style>
  <w:style w:type="paragraph" w:styleId="Subtitle">
    <w:name w:val="Subtitle"/>
    <w:basedOn w:val="Normal"/>
    <w:qFormat/>
    <w:pPr>
      <w:spacing w:after="240"/>
    </w:pPr>
    <w:rPr>
      <w:rFonts w:ascii="Calibri" w:hAnsi="Calibri"/>
      <w:sz w:val="26"/>
      <w:color w:val="4A5568"/>
    </w:rPr>
  </w:style>
  <w:style w:type="paragraph" w:styleId="Heading1">
    <w:name w:val="heading 1"/>
    <w:basedOn w:val="Normal"/>
    <w:next w:val="BodyText"/>
    <w:qFormat/>
    <w:pPr>
      <w:keepNext/>
      <w:outlineLvl w:val="0"/>
      <w:spacing w:before="320" w:after="160"/>
    </w:pPr>
    <w:rPr>
      <w:b/>
      <w:sz w:val="32"/>
      <w:color w:val="2E74B5"/>
    </w:rPr>
  </w:style>
  <w:style w:type="paragraph" w:styleId="Heading2">
    <w:name w:val="heading 2"/>
    <w:basedOn w:val="Normal"/>
    <w:next w:val="BodyText"/>
    <w:qFormat/>
    <w:pPr>
      <w:keepNext/>
      <w:outlineLvl w:val="1"/>
      <w:spacing w:before="240" w:after="120"/>
    </w:pPr>
    <w:rPr>
      <w:b/>
      <w:sz w:val="26"/>
      <w:color w:val="2E74B5"/>
    </w:rPr>
  </w:style>
  <w:style w:type="paragraph" w:styleId="Heading3">
    <w:name w:val="heading 3"/>
    <w:basedOn w:val="Normal"/>
    <w:next w:val="BodyText"/>
    <w:qFormat/>
    <w:pPr>
      <w:keepNext/>
      <w:outlineLvl w:val="2"/>
      <w:spacing w:before="160" w:after="80"/>
    </w:pPr>
    <w:rPr>
      <w:b/>
      <w:sz w:val="24"/>
      <w:color w:val="1F4D78"/>
    </w:rPr>
  </w:style>
  <w:style w:type="paragraph" w:styleId="CodeBlock">
    <w:name w:val="Code Block"/>
    <w:basedOn w:val="Normal"/>
    <w:pPr>
      <w:spacing w:before="0" w:after="0"/>
      <w:ind w:left="180"/>
      <w:shd w:fill="F7FAFC"/>
    </w:pPr>
    <w:rPr>
      <w:rFonts w:ascii="Consolas" w:hAnsi="Consolas"/>
      <w:sz w:val="17"/>
      <w:color w:val="1A202C"/>
    </w:rPr>
  </w:style>
  <w:style w:type="paragraph" w:styleId="CodeCaption">
    <w:name w:val="Code Caption"/>
    <w:basedOn w:val="Normal"/>
    <w:pPr>
      <w:spacing w:before="80" w:after="40"/>
    </w:pPr>
    <w:rPr>
      <w:b/>
      <w:sz w:val="18"/>
      <w:color w:val="4A5568"/>
    </w:rPr>
  </w:style>
  <w:style w:type="paragraph" w:styleId="TableText">
    <w:name w:val="Table Text"/>
    <w:basedOn w:val="Normal"/>
    <w:pPr>
      <w:spacing w:after="0" w:line="240" w:lineRule="auto"/>
    </w:pPr>
    <w:rPr>
      <w:sz w:val="18"/>
    </w:rPr>
  </w:style>
  <w:style w:type="table" w:styleId="TableGrid">
    <w:name w:val="Table Grid"/>
    <w:tblPr>
      <w:tblBorders>
        <w:top w:val="single" w:sz="4" w:color="D9E2EC"/>
        <w:left w:val="single" w:sz="4" w:color="D9E2EC"/>
        <w:bottom w:val="single" w:sz="4" w:color="D9E2EC"/>
        <w:right w:val="single" w:sz="4" w:color="D9E2EC"/>
        <w:insideH w:val="single" w:sz="4" w:color="D9E2EC"/>
        <w:insideV w:val="single" w:sz="4" w:color="D9E2EC"/>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UPPCL Consolidated Billing System Technical Design</dc:title>
  <dc:creator>Codex</dc:creator>
  <cp:lastModifiedBy>Codex</cp:lastModifiedBy>
  <dcterms:created xsi:type="dcterms:W3CDTF">2026-07-02T08:54:39.934Z</dcterms:created>
  <dcterms:modified xsi:type="dcterms:W3CDTF">2026-07-02T08:54:39.935Z</dcterms:modified>
</cp:coreProperties>
</file>