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ASIA INSTITUTE OF ADVANCED CHRISTIAN STUDIES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WEEK 8 ASSIGNMENT 2 – Superiority of Christ in the Letter to the Hebrews</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Roji Thomas George</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of the</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New Testament</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29-Sep-2025</w:t>
        <w:tab/>
        <w:tab/>
        <w:tab/>
        <w:t xml:space="preserve">Date Submitted: 28-Sep-2025</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Time: 9:00 am</w:t>
        <w:tab/>
        <w:tab/>
        <w:tab/>
        <w:t xml:space="preserve">Actual Time: 11:30 PM</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Word count: 1500 words </w:t>
        <w:tab/>
        <w:tab/>
        <w:t xml:space="preserve">Actual Word Count: </w:t>
      </w:r>
      <w:r w:rsidDel="00000000" w:rsidR="00000000" w:rsidRPr="00000000">
        <w:rPr>
          <w:rFonts w:ascii="Times New Roman" w:cs="Times New Roman" w:eastAsia="Times New Roman" w:hAnsi="Times New Roman"/>
          <w:color w:val="1f1f1f"/>
          <w:sz w:val="21"/>
          <w:szCs w:val="21"/>
          <w:rtl w:val="0"/>
        </w:rPr>
        <w:t xml:space="preserve">1442</w:t>
      </w:r>
      <w:r w:rsidDel="00000000" w:rsidR="00000000" w:rsidRPr="00000000">
        <w:rPr>
          <w:rtl w:val="0"/>
        </w:rPr>
      </w:r>
    </w:p>
    <w:p w:rsidR="00000000" w:rsidDel="00000000" w:rsidP="00000000" w:rsidRDefault="00000000" w:rsidRPr="00000000" w14:paraId="00000011">
      <w:pPr>
        <w:tabs>
          <w:tab w:val="left" w:leader="none" w:pos="520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assignment is my own unaided work. I have not copied it from any person,</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book, website or other form of storage. Every idea or phrase that is no my own has</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duly acknowledged.</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_____</w:t>
      </w:r>
      <w:r w:rsidDel="00000000" w:rsidR="00000000" w:rsidRPr="00000000">
        <w:rPr>
          <w:rFonts w:ascii="Times New Roman" w:cs="Times New Roman" w:eastAsia="Times New Roman" w:hAnsi="Times New Roman"/>
          <w:sz w:val="24"/>
          <w:szCs w:val="24"/>
        </w:rPr>
        <w:drawing>
          <wp:inline distB="114300" distT="114300" distL="114300" distR="114300">
            <wp:extent cx="350435" cy="366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435" cy="3667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Cherian</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 20363</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31, 2025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Superiority of Christ in the Letter to the Hebrews</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to Hebrews stands out as one of the most theologically rich texts in the New Testament, presenting a comprehensive argument for the absolute supremacy of Christ over all Old Testament figures, institutions and religious systems. The text to Hebrews was written to Jewish Christians who were facing persecution and the temptation to abandon the faith for more familiar security and a life of easement. Hebrews systematically shows us that Christ is superior in every way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Carson and Moon observe, “The general theme of the Book of Hebrews – the absolute supremacy of the Son of God, Jesus Christ, the supremacy of allowing no other power to challenge, be it angelic or human” forms the theological backbone of this epistle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central message of the author is crystal clear: Christ is better than any alternative and therefore abandoning Him for any other( lesser ) religious system is an error of eternal consequences. Bruce tells us that it is a spiritual disaster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Christ’s superiority encompasses Him as the divine Son. His work as the perfect High Priest, His covenant as the mediator of God’s ultimate truth and His salvation as the final and complete atonement for sins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Scholarly engagement with the theme of Christ’s superiority in Hebrews has produced substantial literature, however “the state of our knowledge does not permit certainty concerning who wrote the letter of Hebrews”, echoing Origen’s conclusion that “God knows”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You may think that having the uncertainty of the source of this epistle would diminish the significance or the scholarly attention to it, however it is not so. F.F Bruce’s received commentary on the New Testament series offers insights into the theme we are discussing here. It highlights how the author presents Christ as the perfect fulfillment of Old testament types and shadows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Bruce’s analysis shows us the intricate theological truths surrounding the argument for Christ’s supremacy. John MacArthur’s pastoral comments provide us with an exposition of the superiority theme. It emphasizes the practical implications for Christian living and worship</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MacArthur demonstrates how understanding Chrsit’s supremacy strengthens believers against doctrinal and spiritual apostasy. Philip Edgcume Hughes'commentary draws out the theological implications to all of this. He shows us how Hebrews contributes to the Christological doctrine and covenantal theology</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Contemporary scholarship has more or less focused on the cosmic dimensions Jesus’s supremacy, Adriani Rodrigues’ analysis of Hebrews’ contribution to theology of Christi’s threefold office tells how how this epistle presents Christ as a prophet, a priest and the king who establishes His universal lordship</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However, Burkett’s analysis gives us insights that are often overlooked in traditional commentaries. He notes that the epistles sophisticated use of Platonic thought, explaining how “the heavenly world contained a superior model of things on earth”</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This philosophical framework is traceable to “the Greek Philosopher Plato: and developed by “writers, such as Jewish philosopher Philo of Alexandria,”</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It provides us the conceptual foundation for understanding Christ's supremacy.</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dive deeper into this now. Looking at Christ’s superiority to Prophets ( Hebrews 1:1-4). The epistle opens with this grandstanding declaration of Christ’s superiority to the Old Testament prophets. The author employs a rhetorical structure, contrasting God’s revelation through “His Son”. This Son is described as “heir of all things”, “creator of worlds”, “the radiance of God’s glory”,“the exact representation of His nature,” the one who “sustains all things by His powerful word,” who “made purification for sins,” and who “sat down at the right hand of the Majesty on high”. This opening description establishes Christ’s superiority in our minds. The author of Hebrews, through seven distinct assertions about His person and work gives us a clear picture. Unlike the prophets who were mere servants bringing partial revelations, Christ is the Son who brings forth perfect revelation because He is Himself the perfect image of God. Jesus’s role as the creator establishes his ontological superiority over all created prophets while His work of purification and exaltation demonstrates His functional superiority as the perfect mediator between God and Humanity</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below seven quotations from the Hebrew Scriptures establish that Christ is the object of angelic worship. He is the eternal ruler whom angels serve, He is the heir of the everlasting kingdom and the creator whom they depend on</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The author makes it very clear that Christ is superior to angels. Let's move on to Moses. Moses was a central figure in the jewish life. He was given unparalleled reverence in the Jewish consciousness as the great lawgiver and the mediator between them and God who brought them out of bondage. The author acknowledges Moses’s faithfulness while establishing Jesus’s superiority though a metaphor of house building</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Moses was a faithful servant of God, but Christ is faithful as the Son over God’s house. The distinction is crucial. Servants however faithful are still subordinate to the sons and builders possess greater honor than their constructions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This comparison reveals the covenantal implications of His superiority. Moses mediated a temporary covenant which pointed forward to something greater. Christ mediates the eternal covenant that fulfills all previous promises. The author’s warning against unbelief draws parallels to the wilderness generation’s failure to enter Canaan ( the promised land )</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Finally, let's look at Christ’s superiority as a High Priest. The epistle’s central argument is Christ’s superiority as the high priest. This operates on multiple levels. Christ’s qualification as a high priest transcends the Aaronic requirements due to His unique combination of divine nature and His human experience. Unlike the levitical priests Christ did not require the purification of sins, since He was blameless. His temptation without sin enabled him to sympathize with human weakness while still maintaining moral purity for effective intercession. Christ’s sacrificial love and work surpasses all previous offerings through its perfection. Instead of the priests having to sacrifice on your behalf, Jesus became the ultimate sacrifice that redeems and purifies us from our sins.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Hebrews gives us a very uncompromising assertion of Jesus Christ’s supremacy. In our age where we are told that all roads lead to the same God, Hebrews provides us the crucial grounding for Christian exclusivism. The epistle’s argument that Christ is categorically superior to all religions and alternatives directly challenges other notions of religious equality. The contemporary Christological controversies, including various forms of neo-Arianism and other subordinate theology, find their answer in Hebrews’s clear presentation for Christ’s eternal sonship and His divine nature. The epistle balanced treatment of Christ;s humanity and divinity with grace and provided sound theological reasoning for defending each stance. The author’s invitation to “draw near with confidence to the throne of grace” provides assurance based on Christ’s perfect mediation rather than subjective feelings or human effort. The contemporary church’s struggle with biblical authority finds powerful support in Hebrews. Christ is God’s final word. The author argues that rejecting Christi’s superiority invites severe judgment. This in turn also challenges lukewarm christianity that treats one’s faith as a lifestyle choice among others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interfaith dialogue contexts, Hebrews provides a theological foundation for a gracious and firm christian believer/ The epistle’s respectful acknowledgement of Judaism’s divine origin, combined with its clear assertion that Christ fulfills and transcends Jewish institutions gives us a model on how we need to engage with other religions. We as Christians must show both respect and conviction when engaging with other faiths. The global spread of prosperity theology and works that bring you righteousness finds its antidote in Hebrews. The author’s emphasis on Christ being the once-for-all sacrifice challenges any attempt to add human works to the divine grace which we all receive. Nothing can and should minimize the sufficiency of Jesus Christ’s redemptive work.</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to Hebrews presents a compelling case for the absolute superiority of Jesus Christ. The epistle demonstrates that His supremacy encompasses His person as the divine Son, His work as the perfect High priest, His revelation as God’s final word and His covenant as the ultimate expression of divine grace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This superiority isn’t merely theoretical but profoundly practical, providing us with the foundations for Christian faith, worship and perseverance. The author’s argument challenges believers to recognize that in Christ they possess something infinitely superior to all religions and alternatives, making apostasy not only wrong but also spiritually disastrous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In a world of competing religious claims and spiritual alternatives, the Letter to the Hebrews stands as a powerful testimony to the unique and supreme person and work of Jesus Christ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Its message still continues to transform and challenge the lives of those who embrace its central truth: Christ is superior to all and therefore worthy of complete devotion and trust.</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Declaration</w:t>
      </w:r>
    </w:p>
    <w:p w:rsidR="00000000" w:rsidDel="00000000" w:rsidP="00000000" w:rsidRDefault="00000000" w:rsidRPr="00000000" w14:paraId="0000002A">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I have used Generative AI tools in accordance with the SAIACS AI UsagePolicy as identified below. I have critically evaluated all AI-generated material and confirm that this work represents my own understanding and learning. I understand that failure to declare AI use or misrepresentation may be treated as academic misconduct.</w:t>
      </w:r>
    </w:p>
    <w:p w:rsidR="00000000" w:rsidDel="00000000" w:rsidP="00000000" w:rsidRDefault="00000000" w:rsidRPr="00000000" w14:paraId="0000002B">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32"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sz w:val="24"/>
          <w:szCs w:val="24"/>
          <w:u w:val="single"/>
          <w:rtl w:val="0"/>
        </w:rPr>
        <w:t xml:space="preserve">Thomas Cherian</w:t>
      </w:r>
      <w:r w:rsidDel="00000000" w:rsidR="00000000" w:rsidRPr="00000000">
        <w:rPr>
          <w:rFonts w:ascii="Times New Roman" w:cs="Times New Roman" w:eastAsia="Times New Roman" w:hAnsi="Times New Roman"/>
          <w:sz w:val="24"/>
          <w:szCs w:val="24"/>
          <w:rtl w:val="0"/>
        </w:rPr>
        <w:t xml:space="preserve"> Date: </w:t>
      </w:r>
      <w:r w:rsidDel="00000000" w:rsidR="00000000" w:rsidRPr="00000000">
        <w:rPr>
          <w:rFonts w:ascii="Times New Roman" w:cs="Times New Roman" w:eastAsia="Times New Roman" w:hAnsi="Times New Roman"/>
          <w:sz w:val="24"/>
          <w:szCs w:val="24"/>
          <w:u w:val="single"/>
          <w:rtl w:val="0"/>
        </w:rPr>
        <w:t xml:space="preserve">31-Sep-2025</w:t>
      </w:r>
    </w:p>
    <w:p w:rsidR="00000000" w:rsidDel="00000000" w:rsidP="00000000" w:rsidRDefault="00000000" w:rsidRPr="00000000" w14:paraId="0000002D">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Use</w:t>
      </w:r>
    </w:p>
    <w:p w:rsidR="00000000" w:rsidDel="00000000" w:rsidP="00000000" w:rsidRDefault="00000000" w:rsidRPr="00000000" w14:paraId="0000002F">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all that apply:</w:t>
      </w:r>
    </w:p>
    <w:p w:rsidR="00000000" w:rsidDel="00000000" w:rsidP="00000000" w:rsidRDefault="00000000" w:rsidRPr="00000000" w14:paraId="00000030">
      <w:pPr>
        <w:spacing w:line="43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brainstorming and research planning</w:t>
      </w:r>
    </w:p>
    <w:p w:rsidR="00000000" w:rsidDel="00000000" w:rsidP="00000000" w:rsidRDefault="00000000" w:rsidRPr="00000000" w14:paraId="00000032">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explanation of topics and technical material</w:t>
      </w:r>
    </w:p>
    <w:p w:rsidR="00000000" w:rsidDel="00000000" w:rsidP="00000000" w:rsidRDefault="00000000" w:rsidRPr="00000000" w14:paraId="00000033">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Clarifying grammar, vocabulary, or phrasing</w:t>
      </w:r>
    </w:p>
    <w:p w:rsidR="00000000" w:rsidDel="00000000" w:rsidP="00000000" w:rsidRDefault="00000000" w:rsidRPr="00000000" w14:paraId="00000034">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feedback on structure or coherence</w:t>
      </w:r>
    </w:p>
    <w:p w:rsidR="00000000" w:rsidDel="00000000" w:rsidP="00000000" w:rsidRDefault="00000000" w:rsidRPr="00000000" w14:paraId="00000035">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outlines or organizing content</w:t>
      </w:r>
    </w:p>
    <w:p w:rsidR="00000000" w:rsidDel="00000000" w:rsidP="00000000" w:rsidRDefault="00000000" w:rsidRPr="00000000" w14:paraId="00000036">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(please specify): _________________________________</w:t>
      </w:r>
    </w:p>
    <w:p w:rsidR="00000000" w:rsidDel="00000000" w:rsidP="00000000" w:rsidRDefault="00000000" w:rsidRPr="00000000" w14:paraId="00000037">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Academic Honesty</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assignment is my own unaided work. I have not copied it from any person, article, book, website or other form of storage. Every idea or phrase that is not my own has been duly acknowledged. Thomas Cherian, 28 Sep 2025</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41">
      <w:pPr>
        <w:spacing w:after="24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Bruce, F. F. </w:t>
      </w:r>
      <w:r w:rsidDel="00000000" w:rsidR="00000000" w:rsidRPr="00000000">
        <w:rPr>
          <w:rFonts w:ascii="Times New Roman" w:cs="Times New Roman" w:eastAsia="Times New Roman" w:hAnsi="Times New Roman"/>
          <w:i w:val="1"/>
          <w:rtl w:val="0"/>
        </w:rPr>
        <w:t xml:space="preserve">The Epistle to the Hebrews</w:t>
      </w:r>
      <w:r w:rsidDel="00000000" w:rsidR="00000000" w:rsidRPr="00000000">
        <w:rPr>
          <w:rFonts w:ascii="Times New Roman" w:cs="Times New Roman" w:eastAsia="Times New Roman" w:hAnsi="Times New Roman"/>
          <w:rtl w:val="0"/>
        </w:rPr>
        <w:t xml:space="preserve">. Wm. B. Eerdmans Publishing, 1990. </w:t>
      </w:r>
      <w:r w:rsidDel="00000000" w:rsidR="00000000" w:rsidRPr="00000000">
        <w:rPr>
          <w:rtl w:val="0"/>
        </w:rPr>
      </w:r>
    </w:p>
    <w:p w:rsidR="00000000" w:rsidDel="00000000" w:rsidP="00000000" w:rsidRDefault="00000000" w:rsidRPr="00000000" w14:paraId="00000043">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Burkett, Delbert. “An Introduction to the New Testament and the Origins of Christianity.” Cambridge Aspire Website, Cambridge University Press, January 3, 2019. https://doi.org/10.1017/9781316779361. </w:t>
      </w:r>
      <w:r w:rsidDel="00000000" w:rsidR="00000000" w:rsidRPr="00000000">
        <w:rPr>
          <w:rtl w:val="0"/>
        </w:rPr>
      </w:r>
    </w:p>
    <w:p w:rsidR="00000000" w:rsidDel="00000000" w:rsidP="00000000" w:rsidRDefault="00000000" w:rsidRPr="00000000" w14:paraId="00000044">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Carson, D. A., and Douglas J. Moo. </w:t>
      </w:r>
      <w:r w:rsidDel="00000000" w:rsidR="00000000" w:rsidRPr="00000000">
        <w:rPr>
          <w:rFonts w:ascii="Times New Roman" w:cs="Times New Roman" w:eastAsia="Times New Roman" w:hAnsi="Times New Roman"/>
          <w:i w:val="1"/>
          <w:rtl w:val="0"/>
        </w:rPr>
        <w:t xml:space="preserve">An Introduction to the New Testament</w:t>
      </w:r>
      <w:r w:rsidDel="00000000" w:rsidR="00000000" w:rsidRPr="00000000">
        <w:rPr>
          <w:rFonts w:ascii="Times New Roman" w:cs="Times New Roman" w:eastAsia="Times New Roman" w:hAnsi="Times New Roman"/>
          <w:rtl w:val="0"/>
        </w:rPr>
        <w:t xml:space="preserve">. Zondervan, 2005. </w:t>
      </w:r>
      <w:r w:rsidDel="00000000" w:rsidR="00000000" w:rsidRPr="00000000">
        <w:rPr>
          <w:rtl w:val="0"/>
        </w:rPr>
      </w:r>
    </w:p>
    <w:p w:rsidR="00000000" w:rsidDel="00000000" w:rsidP="00000000" w:rsidRDefault="00000000" w:rsidRPr="00000000" w14:paraId="00000045">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Hughes, Philip Edgcumbe.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 Wm. B. Eerdmans Publishing, 1987. </w:t>
      </w:r>
      <w:r w:rsidDel="00000000" w:rsidR="00000000" w:rsidRPr="00000000">
        <w:rPr>
          <w:rtl w:val="0"/>
        </w:rPr>
      </w:r>
    </w:p>
    <w:p w:rsidR="00000000" w:rsidDel="00000000" w:rsidP="00000000" w:rsidRDefault="00000000" w:rsidRPr="00000000" w14:paraId="00000046">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Lane, William L.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 Zondervan Academic, 2017. </w:t>
      </w:r>
      <w:r w:rsidDel="00000000" w:rsidR="00000000" w:rsidRPr="00000000">
        <w:rPr>
          <w:rtl w:val="0"/>
        </w:rPr>
      </w:r>
    </w:p>
    <w:p w:rsidR="00000000" w:rsidDel="00000000" w:rsidP="00000000" w:rsidRDefault="00000000" w:rsidRPr="00000000" w14:paraId="00000047">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MacArthur, John.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 Moody Publishers, 1983. </w:t>
      </w:r>
      <w:r w:rsidDel="00000000" w:rsidR="00000000" w:rsidRPr="00000000">
        <w:rPr>
          <w:rtl w:val="0"/>
        </w:rPr>
      </w:r>
    </w:p>
    <w:p w:rsidR="00000000" w:rsidDel="00000000" w:rsidP="00000000" w:rsidRDefault="00000000" w:rsidRPr="00000000" w14:paraId="00000048">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Rodrigues, Adriani. “Thinking Systematically with the Scriptural Christology of Hebrews: Contributions to the Theology of Christ’s Threefold Office.” </w:t>
      </w:r>
      <w:r w:rsidDel="00000000" w:rsidR="00000000" w:rsidRPr="00000000">
        <w:rPr>
          <w:rFonts w:ascii="Times New Roman" w:cs="Times New Roman" w:eastAsia="Times New Roman" w:hAnsi="Times New Roman"/>
          <w:i w:val="1"/>
          <w:rtl w:val="0"/>
        </w:rPr>
        <w:t xml:space="preserve">Andrews University Seminary Studies (AUSS)</w:t>
      </w:r>
      <w:r w:rsidDel="00000000" w:rsidR="00000000" w:rsidRPr="00000000">
        <w:rPr>
          <w:rFonts w:ascii="Times New Roman" w:cs="Times New Roman" w:eastAsia="Times New Roman" w:hAnsi="Times New Roman"/>
          <w:rtl w:val="0"/>
        </w:rPr>
        <w:t xml:space="preserve"> 58, no. 1 (January 2020): 33–63. https://digitalcommons.andrews.edu/auss/vol58/iss1/4.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William L. Lane,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 (Zondervan Academic, 2017).</w:t>
      </w:r>
      <w:r w:rsidDel="00000000" w:rsidR="00000000" w:rsidRPr="00000000">
        <w:rPr>
          <w:rtl w:val="0"/>
        </w:rPr>
      </w:r>
    </w:p>
  </w:footnote>
  <w:footnote w:id="1">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 A. Carson and Douglas J. Moo, </w:t>
      </w:r>
      <w:r w:rsidDel="00000000" w:rsidR="00000000" w:rsidRPr="00000000">
        <w:rPr>
          <w:rFonts w:ascii="Times New Roman" w:cs="Times New Roman" w:eastAsia="Times New Roman" w:hAnsi="Times New Roman"/>
          <w:i w:val="1"/>
          <w:rtl w:val="0"/>
        </w:rPr>
        <w:t xml:space="preserve">An Introduction to the New Testament</w:t>
      </w:r>
      <w:r w:rsidDel="00000000" w:rsidR="00000000" w:rsidRPr="00000000">
        <w:rPr>
          <w:rFonts w:ascii="Times New Roman" w:cs="Times New Roman" w:eastAsia="Times New Roman" w:hAnsi="Times New Roman"/>
          <w:rtl w:val="0"/>
        </w:rPr>
        <w:t xml:space="preserve"> (Zondervan, 2005).</w:t>
      </w:r>
      <w:r w:rsidDel="00000000" w:rsidR="00000000" w:rsidRPr="00000000">
        <w:rPr>
          <w:rtl w:val="0"/>
        </w:rPr>
      </w:r>
    </w:p>
  </w:footnote>
  <w:footnote w:id="2">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F. F. Bruce, </w:t>
      </w:r>
      <w:r w:rsidDel="00000000" w:rsidR="00000000" w:rsidRPr="00000000">
        <w:rPr>
          <w:rFonts w:ascii="Times New Roman" w:cs="Times New Roman" w:eastAsia="Times New Roman" w:hAnsi="Times New Roman"/>
          <w:i w:val="1"/>
          <w:rtl w:val="0"/>
        </w:rPr>
        <w:t xml:space="preserve">The Epistle to the Hebrews</w:t>
      </w:r>
      <w:r w:rsidDel="00000000" w:rsidR="00000000" w:rsidRPr="00000000">
        <w:rPr>
          <w:rFonts w:ascii="Times New Roman" w:cs="Times New Roman" w:eastAsia="Times New Roman" w:hAnsi="Times New Roman"/>
          <w:rtl w:val="0"/>
        </w:rPr>
        <w:t xml:space="preserve"> (Wm. B. Eerdmans Publishing, 1990).</w:t>
      </w:r>
      <w:r w:rsidDel="00000000" w:rsidR="00000000" w:rsidRPr="00000000">
        <w:rPr>
          <w:rtl w:val="0"/>
        </w:rPr>
      </w:r>
    </w:p>
  </w:footnote>
  <w:footnote w:id="3">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Philip Edgcumbe 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 (Wm. B. Eerdmans Publishing, 1987).</w:t>
      </w:r>
      <w:r w:rsidDel="00000000" w:rsidR="00000000" w:rsidRPr="00000000">
        <w:rPr>
          <w:rtl w:val="0"/>
        </w:rPr>
      </w:r>
    </w:p>
  </w:footnote>
  <w:footnote w:id="4">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Delbert Burkett, “An Introduction to the New Testament and the Origins of Christianity,” Cambridge Aspire Website, Cambridge University Press, January 3, 2019, https://doi.org/10.1017/9781316779361.</w:t>
      </w:r>
      <w:r w:rsidDel="00000000" w:rsidR="00000000" w:rsidRPr="00000000">
        <w:rPr>
          <w:rtl w:val="0"/>
        </w:rPr>
      </w:r>
    </w:p>
  </w:footnote>
  <w:footnote w:id="5">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Bruce, </w:t>
      </w:r>
      <w:r w:rsidDel="00000000" w:rsidR="00000000" w:rsidRPr="00000000">
        <w:rPr>
          <w:rFonts w:ascii="Times New Roman" w:cs="Times New Roman" w:eastAsia="Times New Roman" w:hAnsi="Times New Roman"/>
          <w:i w:val="1"/>
          <w:rtl w:val="0"/>
        </w:rPr>
        <w:t xml:space="preserve">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6">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John 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 (Moody Publishers, 1983).</w:t>
      </w:r>
      <w:r w:rsidDel="00000000" w:rsidR="00000000" w:rsidRPr="00000000">
        <w:rPr>
          <w:rtl w:val="0"/>
        </w:rPr>
      </w:r>
    </w:p>
  </w:footnote>
  <w:footnote w:id="7">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8">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Adriani Rodrigues, “Thinking Systematically with the Scriptural Christology of Hebrews: Contributions to the Theology of Christ’s Threefold Office,” </w:t>
      </w:r>
      <w:r w:rsidDel="00000000" w:rsidR="00000000" w:rsidRPr="00000000">
        <w:rPr>
          <w:rFonts w:ascii="Times New Roman" w:cs="Times New Roman" w:eastAsia="Times New Roman" w:hAnsi="Times New Roman"/>
          <w:i w:val="1"/>
          <w:rtl w:val="0"/>
        </w:rPr>
        <w:t xml:space="preserve">Andrews University Seminary Studies (AUSS)</w:t>
      </w:r>
      <w:r w:rsidDel="00000000" w:rsidR="00000000" w:rsidRPr="00000000">
        <w:rPr>
          <w:rFonts w:ascii="Times New Roman" w:cs="Times New Roman" w:eastAsia="Times New Roman" w:hAnsi="Times New Roman"/>
          <w:rtl w:val="0"/>
        </w:rPr>
        <w:t xml:space="preserve"> 58, no. 1 (January 2020): 33–63, https://digitalcommons.andrews.edu/auss/vol58/iss1/4.</w:t>
      </w:r>
      <w:r w:rsidDel="00000000" w:rsidR="00000000" w:rsidRPr="00000000">
        <w:rPr>
          <w:rtl w:val="0"/>
        </w:rPr>
      </w:r>
    </w:p>
  </w:footnote>
  <w:footnote w:id="9">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Delbert Royce Burkett, </w:t>
      </w:r>
      <w:r w:rsidDel="00000000" w:rsidR="00000000" w:rsidRPr="00000000">
        <w:rPr>
          <w:rFonts w:ascii="Times New Roman" w:cs="Times New Roman" w:eastAsia="Times New Roman" w:hAnsi="Times New Roman"/>
          <w:i w:val="1"/>
          <w:rtl w:val="0"/>
        </w:rPr>
        <w:t xml:space="preserve">An Introduction to the New Testament and the Origins of Christianity</w:t>
      </w:r>
      <w:r w:rsidDel="00000000" w:rsidR="00000000" w:rsidRPr="00000000">
        <w:rPr>
          <w:rFonts w:ascii="Times New Roman" w:cs="Times New Roman" w:eastAsia="Times New Roman" w:hAnsi="Times New Roman"/>
          <w:rtl w:val="0"/>
        </w:rPr>
        <w:t xml:space="preserve">, with Internet Archive (Cambridge, UK ; New York : Cambridge University Press, 2002), http://archive.org/details/introductiontone0000burk.</w:t>
      </w:r>
      <w:r w:rsidDel="00000000" w:rsidR="00000000" w:rsidRPr="00000000">
        <w:rPr>
          <w:rtl w:val="0"/>
        </w:rPr>
      </w:r>
    </w:p>
  </w:footnote>
  <w:footnote w:id="10">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Delbert Royce Burkett.</w:t>
      </w:r>
      <w:r w:rsidDel="00000000" w:rsidR="00000000" w:rsidRPr="00000000">
        <w:rPr>
          <w:rtl w:val="0"/>
        </w:rPr>
      </w:r>
    </w:p>
  </w:footnote>
  <w:footnote w:id="11">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2">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Lane,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3">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4">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5">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Rodrigues, “Thinking Systematically with the Scriptural Christology of Hebrews.”</w:t>
      </w:r>
      <w:r w:rsidDel="00000000" w:rsidR="00000000" w:rsidRPr="00000000">
        <w:rPr>
          <w:rtl w:val="0"/>
        </w:rPr>
      </w:r>
    </w:p>
  </w:footnote>
  <w:footnote w:id="16">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7">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Lane,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8">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9">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Rodrigues, “Thinking Systematically with the Scriptural Christology of Hebrews.”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