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Anomaly Cancellation and Coding Theory: A Unified Framework for Heterotic Strings, E8 Lattices, and Formal Verification in Lean 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quantum field theory, string theory, and discrete mathematics represents one of the most intellectually fertile frontiers in contemporary theoretical physics. At the center of this convergence is the requirement for anomaly cancellation in ten-dimensional supergravity, a condition that historically led to the first superstring revolution. The mathematical resolution of these anomalies is inextricably linked to the properties of even unimodular lattices, specifically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4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and its 16-dimensional counterparts. Intriguingly, these continuous structures are grounded in the discrete realm of coding theory, where the extended $$ Hamming code serves as the fundamental building block for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5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via Construction A. The emergence of formal verification systems, most notably Lean 4 and its mathematics library Mathlib, has recently provided the tools to mechanize the proofs underlying these connections, reaching a milestone with the formalization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5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lattice's optimality in sphere packing. This report provides an exhaustive analysis of the connections between these domains, identifies the current state of formalization, and proposes new theoretical targets at the boundary of information theory and physical law.</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Imperative: Anomaly Cancellation and the Green-Schwarz Mechanism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consistency of any quantum field theory is predicated on the absence of anomalies, which occur when symmetries of a classical action are violated upon quantization. In the context of ten-dimensional supergravity—the low-energy effective theory of string theory—the presence of chiral fermions and self-dual forms leads to gauge, gravitational, and mixed anomalies.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anomalies are typically represented by hexagon diagrams in ten dimensions, where the internal lines represent chiral species and the external lines represent gauge bosons or gravitons.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variation of the effective action under gauge or coordinate transformations is determined by an anomaly polynomial of degree 12, denoted as </w:t>
      </w:r>
      <w:r w:rsidDel="00000000" w:rsidR="00000000" w:rsidRPr="00000000">
        <w:rPr>
          <w:rFonts w:ascii="Google Sans" w:cs="Google Sans" w:eastAsia="Google Sans" w:hAnsi="Google Sans"/>
          <w:color w:val="1f1f1f"/>
        </w:rPr>
        <w:drawing>
          <wp:inline distB="19050" distT="19050" distL="19050" distR="19050">
            <wp:extent cx="219522" cy="229066"/>
            <wp:effectExtent b="0" l="0" r="0" t="0"/>
            <wp:docPr id="53"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19522" cy="229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1984, Michael Green and John Schwarz demonstrated that for specific gauge groups, these anomalies do not merely vanish but are cancelled by a unique mechanism involving a two-form Kalb-Ramond field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52"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Green-Schwarz mechanism requires that the anomaly polynomial factorize into a specific form: </w:t>
      </w:r>
      <w:r w:rsidDel="00000000" w:rsidR="00000000" w:rsidRPr="00000000">
        <w:rPr>
          <w:rFonts w:ascii="Google Sans" w:cs="Google Sans" w:eastAsia="Google Sans" w:hAnsi="Google Sans"/>
          <w:color w:val="1f1f1f"/>
        </w:rPr>
        <w:drawing>
          <wp:inline distB="19050" distT="19050" distL="19050" distR="19050">
            <wp:extent cx="1936699" cy="228969"/>
            <wp:effectExtent b="0" l="0" r="0" t="0"/>
            <wp:docPr id="57"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936699" cy="2289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41387" cy="226220"/>
            <wp:effectExtent b="0" l="0" r="0" t="0"/>
            <wp:docPr id="56"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41387" cy="22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Riemann curvature two-form,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62"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gauge field strength, and </w:t>
      </w:r>
      <w:r w:rsidDel="00000000" w:rsidR="00000000" w:rsidRPr="00000000">
        <w:rPr>
          <w:rFonts w:ascii="Google Sans" w:cs="Google Sans" w:eastAsia="Google Sans" w:hAnsi="Google Sans"/>
          <w:color w:val="1f1f1f"/>
        </w:rPr>
        <w:drawing>
          <wp:inline distB="19050" distT="19050" distL="19050" distR="19050">
            <wp:extent cx="226367" cy="226367"/>
            <wp:effectExtent b="0" l="0" r="0" t="0"/>
            <wp:docPr id="60"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226367" cy="2263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an 8-form polynomial.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factorization is a highly restrictive algebraic condition that is satisfied only for the gauge groups </w:t>
      </w:r>
      <w:r w:rsidDel="00000000" w:rsidR="00000000" w:rsidRPr="00000000">
        <w:rPr>
          <w:rFonts w:ascii="Google Sans" w:cs="Google Sans" w:eastAsia="Google Sans" w:hAnsi="Google Sans"/>
          <w:color w:val="1f1f1f"/>
        </w:rPr>
        <w:drawing>
          <wp:inline distB="19050" distT="19050" distL="19050" distR="19050">
            <wp:extent cx="586830" cy="227160"/>
            <wp:effectExtent b="0" l="0" r="0" t="0"/>
            <wp:docPr id="6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6830" cy="227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6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Physically, this cancellation is achieved by adding a Chern-Simons term to the action, whose gauge transformation precisely counteracts the anomalous variation of the fermion path integral.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6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particularly significant for phenomenological reasons. Unlike </w:t>
      </w:r>
      <w:r w:rsidDel="00000000" w:rsidR="00000000" w:rsidRPr="00000000">
        <w:rPr>
          <w:rFonts w:ascii="Google Sans" w:cs="Google Sans" w:eastAsia="Google Sans" w:hAnsi="Google Sans"/>
          <w:color w:val="1f1f1f"/>
        </w:rPr>
        <w:drawing>
          <wp:inline distB="19050" distT="19050" distL="19050" distR="19050">
            <wp:extent cx="586830" cy="227160"/>
            <wp:effectExtent b="0" l="0" r="0" t="0"/>
            <wp:docPr id="6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6830" cy="227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a simple group,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70"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allows for the separation of the gauge sector into a "visible" sector containing the Standard Model and a "hidden" sector that can mediate supersymmetry breaking.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7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group itself is the largest of the exceptional Lie groups, and its root lattice is the unique even unimodular lattice in eight dimensions.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doubling of this structure to 16 dimensions provides the internal degrees of freedom required for the heterotic string.</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Gauge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Anomaly Cancellation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Internal Lattice 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86830" cy="227160"/>
                  <wp:effectExtent b="0" l="0" r="0" t="0"/>
                  <wp:docPr id="74"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6830" cy="22716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Cancelled via Green-Schwarz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I and Heterotic Strings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53603" cy="216032"/>
                  <wp:effectExtent b="0" l="0" r="0" t="0"/>
                  <wp:docPr id="76"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253603" cy="216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(Spinor)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7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Cancelled via Green-Schwarz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Heterotic M-Theory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28650" cy="219075"/>
                  <wp:effectExtent b="0" l="0" r="0" t="0"/>
                  <wp:docPr id="78"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628650" cy="219075"/>
                          </a:xfrm>
                          <a:prstGeom prst="rect"/>
                          <a:ln/>
                        </pic:spPr>
                      </pic:pic>
                    </a:graphicData>
                  </a:graphic>
                </wp:inline>
              </w:drawing>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022004" cy="229235"/>
                  <wp:effectExtent b="0" l="0" r="0" t="0"/>
                  <wp:docPr id="79" name="image41.png"/>
                  <a:graphic>
                    <a:graphicData uri="http://schemas.openxmlformats.org/drawingml/2006/picture">
                      <pic:pic>
                        <pic:nvPicPr>
                          <pic:cNvPr id="0" name="image41.png"/>
                          <pic:cNvPicPr preferRelativeResize="0"/>
                        </pic:nvPicPr>
                        <pic:blipFill>
                          <a:blip r:embed="rId17"/>
                          <a:srcRect b="0" l="0" r="0" t="0"/>
                          <a:stretch>
                            <a:fillRect/>
                          </a:stretch>
                        </pic:blipFill>
                        <pic:spPr>
                          <a:xfrm>
                            <a:off x="0" y="0"/>
                            <a:ext cx="1022004" cy="2292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Non-supersymmetric cancellation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Case Phenomenology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Non-standard embeddings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42380" cy="228456"/>
                  <wp:effectExtent b="0" l="0" r="0" t="0"/>
                  <wp:docPr id="33"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942380" cy="2284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Generally Anomalous in 10D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Inconsistent in UV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Non-modular lattices</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Heterotic String and Modular Invariance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heterotic string provides a fundamental explanation for the emergence of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3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symmetry through its worldsheet construction. A heterotic string is a hybrid object, combining the right-moving sectors of a 10-dimensional superstring with the left-moving sectors of a 26-dimensional bosonic string.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maintain ten-dimensional Lorentz invariance, 16 of the left-moving bosonic coordinates must be compactified on a 16-dimensional torus </w:t>
      </w:r>
      <w:r w:rsidDel="00000000" w:rsidR="00000000" w:rsidRPr="00000000">
        <w:rPr>
          <w:rFonts w:ascii="Google Sans" w:cs="Google Sans" w:eastAsia="Google Sans" w:hAnsi="Google Sans"/>
          <w:color w:val="1f1f1f"/>
        </w:rPr>
        <w:drawing>
          <wp:inline distB="19050" distT="19050" distL="19050" distR="19050">
            <wp:extent cx="1009202" cy="228499"/>
            <wp:effectExtent b="0" l="0" r="0" t="0"/>
            <wp:docPr id="3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009202" cy="2284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consistency of the theory on the worldsheet, specifically the requirement that the partition function be modular invariant under the action of </w:t>
      </w:r>
      <w:r w:rsidDel="00000000" w:rsidR="00000000" w:rsidRPr="00000000">
        <w:rPr>
          <w:rFonts w:ascii="Google Sans" w:cs="Google Sans" w:eastAsia="Google Sans" w:hAnsi="Google Sans"/>
          <w:color w:val="1f1f1f"/>
        </w:rPr>
        <w:drawing>
          <wp:inline distB="19050" distT="19050" distL="19050" distR="19050">
            <wp:extent cx="690116" cy="230039"/>
            <wp:effectExtent b="0" l="0" r="0" t="0"/>
            <wp:docPr id="3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690116" cy="230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imposes stringent constraints on the lattice </w:t>
      </w:r>
      <w:r w:rsidDel="00000000" w:rsidR="00000000" w:rsidRPr="00000000">
        <w:rPr>
          <w:rFonts w:ascii="Google Sans" w:cs="Google Sans" w:eastAsia="Google Sans" w:hAnsi="Google Sans"/>
          <w:color w:val="1f1f1f"/>
        </w:rPr>
        <w:drawing>
          <wp:inline distB="19050" distT="19050" distL="19050" distR="19050">
            <wp:extent cx="127992" cy="226448"/>
            <wp:effectExtent b="0" l="0" r="0" t="0"/>
            <wp:docPr id="41"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27992" cy="226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Modular invariance dictates that </w:t>
      </w:r>
      <w:r w:rsidDel="00000000" w:rsidR="00000000" w:rsidRPr="00000000">
        <w:rPr>
          <w:rFonts w:ascii="Google Sans" w:cs="Google Sans" w:eastAsia="Google Sans" w:hAnsi="Google Sans"/>
          <w:color w:val="1f1f1f"/>
        </w:rPr>
        <w:drawing>
          <wp:inline distB="19050" distT="19050" distL="19050" distR="19050">
            <wp:extent cx="127992" cy="226448"/>
            <wp:effectExtent b="0" l="0" r="0" t="0"/>
            <wp:docPr id="4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127992" cy="226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an even unimodular lattice.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 even lattice is one where the squared length of every vector is an even integer, and a unimodular lattice has a fundamental cell of volume one, making it its own dual.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16 dimensions, there are exactly two such lattices: the root lattice of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4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weight lattice of </w:t>
      </w:r>
      <w:r w:rsidDel="00000000" w:rsidR="00000000" w:rsidRPr="00000000">
        <w:rPr>
          <w:rFonts w:ascii="Google Sans" w:cs="Google Sans" w:eastAsia="Google Sans" w:hAnsi="Google Sans"/>
          <w:color w:val="1f1f1f"/>
        </w:rPr>
        <w:drawing>
          <wp:inline distB="19050" distT="19050" distL="19050" distR="19050">
            <wp:extent cx="997153" cy="227921"/>
            <wp:effectExtent b="0" l="0" r="0" t="0"/>
            <wp:docPr id="46"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997153" cy="227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mathematical uniqueness explains why only two gauge groups are viable for the heterotic string. The partition function of the theory involves theta functions associated with these lattices, which must transform as modular forms of specific weights to ensure the consistency of the quantum theory.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connection to M-theory further enriches this picture. Compactifying 11-dimensional supergravity on an interval </w:t>
      </w:r>
      <w:r w:rsidDel="00000000" w:rsidR="00000000" w:rsidRPr="00000000">
        <w:rPr>
          <w:rFonts w:ascii="Google Sans" w:cs="Google Sans" w:eastAsia="Google Sans" w:hAnsi="Google Sans"/>
          <w:color w:val="1f1f1f"/>
        </w:rPr>
        <w:drawing>
          <wp:inline distB="19050" distT="19050" distL="19050" distR="19050">
            <wp:extent cx="486370" cy="228880"/>
            <wp:effectExtent b="0" l="0" r="0" t="0"/>
            <wp:docPr id="47"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86370" cy="228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results in a 10-dimensional theory with two boundaries, known as Hořava-Witten theory.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To cancel the anomalies that arise on these boundaries, each must support an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4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gauge sector, identifying this configuration as the strong-coupling limit of the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heterotic string.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"anomaly inflow" mechanism describes how anomalies on the boundary are cancelled by a bulk Chern-Simons term, providing a geometric realization of the Green-Schwarz mechanism.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Coding Theory Foundations: The Hamming Code and Construction 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often treated as a continuous geometric object in physics, it possesses a deep discrete structure rooted in coding theory. The bridge between these two worlds is provided by Construction A, a method for generating a lattice from a linear code over a finite field.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a binary code </w:t>
      </w:r>
      <w:r w:rsidDel="00000000" w:rsidR="00000000" w:rsidRPr="00000000">
        <w:rPr>
          <w:rFonts w:ascii="Google Sans" w:cs="Google Sans" w:eastAsia="Google Sans" w:hAnsi="Google Sans"/>
          <w:color w:val="1f1f1f"/>
        </w:rPr>
        <w:drawing>
          <wp:inline distB="19050" distT="19050" distL="19050" distR="19050">
            <wp:extent cx="590253" cy="228485"/>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0253" cy="228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associated lattice </w:t>
      </w:r>
      <w:r w:rsidDel="00000000" w:rsidR="00000000" w:rsidRPr="00000000">
        <w:rPr>
          <w:rFonts w:ascii="Google Sans" w:cs="Google Sans" w:eastAsia="Google Sans" w:hAnsi="Google Sans"/>
          <w:color w:val="1f1f1f"/>
        </w:rPr>
        <w:drawing>
          <wp:inline distB="19050" distT="19050" distL="19050" distR="19050">
            <wp:extent cx="416422" cy="227139"/>
            <wp:effectExtent b="0" l="0" r="0" t="0"/>
            <wp:docPr id="19"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16422"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4450" cy="552450"/>
            <wp:effectExtent b="0" l="0" r="0" t="0"/>
            <wp:docPr id="2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1244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construction is applied to the extended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4450" cy="533400"/>
            <wp:effectExtent b="0" l="0" r="0" t="0"/>
            <wp:docPr id="23"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124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Hamming code is a legendary object in information theory. It is an extension of the $$ code by a parity-check bit, resulting in a code of length 8, dimension 4, and minimum Hamming distance 4.</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code is "Type II," meaning it is both self-dual (</w:t>
      </w:r>
      <w:r w:rsidDel="00000000" w:rsidR="00000000" w:rsidRPr="00000000">
        <w:rPr>
          <w:rFonts w:ascii="Google Sans" w:cs="Google Sans" w:eastAsia="Google Sans" w:hAnsi="Google Sans"/>
          <w:color w:val="1f1f1f"/>
        </w:rPr>
        <w:drawing>
          <wp:inline distB="19050" distT="19050" distL="19050" distR="19050">
            <wp:extent cx="645319" cy="227760"/>
            <wp:effectExtent b="0" l="0" r="0" t="0"/>
            <wp:docPr id="2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645319" cy="227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doubly even (the weight of every codeword is divisible by 4).</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properties of the $$ code directly translate to the properties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The doubly even nature of the code ensures that the lattice is even, and its self-duality ensures that the lattice is unimodular.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relationship is not merely a coincidence but a fundamental mapping: the discrete "error-correcting" property of the Hamming code—its ability to correct any single-bit error—is the discrete analog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lattice's density and its role in anomaly cancellation.</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Parameter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Extended Hamming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E8 Lattice (Root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Length/Dimension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Dimensions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Cardinality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Codewords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240 Shortest Vectors (Roots)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Weight/Norm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Weights: </w:t>
            </w:r>
            <w:r w:rsidDel="00000000" w:rsidR="00000000" w:rsidRPr="00000000">
              <w:rPr>
                <w:rFonts w:ascii="Google Sans" w:cs="Google Sans" w:eastAsia="Google Sans" w:hAnsi="Google Sans"/>
                <w:color w:val="1f1f1f"/>
              </w:rPr>
              <w:drawing>
                <wp:inline distB="19050" distT="19050" distL="19050" distR="19050">
                  <wp:extent cx="625375" cy="217934"/>
                  <wp:effectExtent b="0" l="0" r="0" t="0"/>
                  <wp:docPr id="2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625375" cy="21793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Norm Squared: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Symmetry Group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87598" cy="227739"/>
                  <wp:effectExtent b="0" l="0" r="0" t="0"/>
                  <wp:docPr id="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787598" cy="2277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(Size 1344)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Weyl Group </w:t>
            </w:r>
            <w:r w:rsidDel="00000000" w:rsidR="00000000" w:rsidRPr="00000000">
              <w:rPr>
                <w:rFonts w:ascii="Google Sans" w:cs="Google Sans" w:eastAsia="Google Sans" w:hAnsi="Google Sans"/>
                <w:color w:val="1f1f1f"/>
              </w:rPr>
              <w:drawing>
                <wp:inline distB="19050" distT="19050" distL="19050" distR="19050">
                  <wp:extent cx="553045" cy="228846"/>
                  <wp:effectExtent b="0" l="0" r="0" t="0"/>
                  <wp:docPr id="2"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53045" cy="22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(Size 696,729,600)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Self-Duality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II Binary Self-Dual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Unimodular</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240 root vectors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explicitly constructed from the codewords of the $$ code. If </w:t>
      </w:r>
      <w:r w:rsidDel="00000000" w:rsidR="00000000" w:rsidRPr="00000000">
        <w:rPr>
          <w:rFonts w:ascii="Google Sans" w:cs="Google Sans" w:eastAsia="Google Sans" w:hAnsi="Google Sans"/>
          <w:color w:val="1f1f1f"/>
        </w:rPr>
        <w:drawing>
          <wp:inline distB="19050" distT="19050" distL="19050" distR="19050">
            <wp:extent cx="450353" cy="229968"/>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0353" cy="2299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codeword, one can lift it to vectors in </w:t>
      </w:r>
      <w:r w:rsidDel="00000000" w:rsidR="00000000" w:rsidRPr="00000000">
        <w:rPr>
          <w:rFonts w:ascii="Google Sans" w:cs="Google Sans" w:eastAsia="Google Sans" w:hAnsi="Google Sans"/>
          <w:color w:val="1f1f1f"/>
        </w:rPr>
        <w:drawing>
          <wp:inline distB="19050" distT="19050" distL="19050" distR="19050">
            <wp:extent cx="206872" cy="225678"/>
            <wp:effectExtent b="0" l="0" r="0" t="0"/>
            <wp:docPr id="5"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206872" cy="225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mapping </w:t>
      </w:r>
      <w:r w:rsidDel="00000000" w:rsidR="00000000" w:rsidRPr="00000000">
        <w:rPr>
          <w:rFonts w:ascii="Google Sans" w:cs="Google Sans" w:eastAsia="Google Sans" w:hAnsi="Google Sans"/>
          <w:color w:val="1f1f1f"/>
        </w:rPr>
        <w:drawing>
          <wp:inline distB="19050" distT="19050" distL="19050" distR="19050">
            <wp:extent cx="471488" cy="216884"/>
            <wp:effectExtent b="0" l="0" r="0" t="0"/>
            <wp:docPr id="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71488"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14958" cy="217600"/>
            <wp:effectExtent b="0" l="0" r="0" t="0"/>
            <wp:docPr id="7"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614958" cy="217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adding appropriate half-integer vectors).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correspondence suggests that the "physics"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be decoded from the "information" of the Hamming code. This insight led Sylvester James Gates Jr. to identify Adinkra symbols—graphical representations of supersymmetry algebras—as being isomorphic to specific error-correcting codes, suggesting that computer-like code is embedded in the laws of supergravity.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Verification in Lean 4: The E8 Milestone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formalization of these complex mathematical and physical structures in proof assistants like Lean 4 has become a priority for researchers seeking to ensure the absolute correctness of modern theoretical results. Lean 4, with its robust dependent type theory and the rapidly expanding Mathlib library, has recently achieved a historic milestone in this space.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early 2024, a project led by Sidharth Hariharan and Maryna Viazovska was launched to formalize Viazovska's Fields Medal-winning proof of the optimality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for sphere packing in eight dimensions.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proof relies on a "magic function" constructed using modular forms, which provides a tight bound on the packing density.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project reached completion in February 2026, marking the first time a major 21st-century result in discrete geometry has been fully verified.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Formalized Objects and Proof Artifacts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formalization effort produced several key definitions and theorems now residing in or pending for Mathlib:</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w:t>
      </w:r>
      <w:r w:rsidDel="00000000" w:rsidR="00000000" w:rsidRPr="00000000">
        <w:rPr>
          <w:rFonts w:ascii="Google Sans" w:cs="Google Sans" w:eastAsia="Google Sans" w:hAnsi="Google Sans"/>
          <w:b w:val="1"/>
          <w:bCs w:val="1"/>
          <w:color w:val="1f1f1f"/>
        </w:rPr>
        <w:drawing>
          <wp:inline distB="19050" distT="19050" distL="19050" distR="19050">
            <wp:extent cx="209847" cy="228924"/>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Lattice Definition:</w:t>
      </w:r>
      <w:r w:rsidDel="00000000" w:rsidR="00000000" w:rsidRPr="00000000">
        <w:rPr>
          <w:rFonts w:ascii="Google Sans" w:cs="Google Sans" w:eastAsia="Google Sans" w:hAnsi="Google Sans"/>
          <w:color w:val="1f1f1f"/>
          <w:rtl w:val="0"/>
        </w:rPr>
        <w:t xml:space="preserve"> The lattice is defined in Lean as the unique even unimodular lattice in 8D, explicitly using the set of vectors in </w:t>
      </w:r>
      <w:r w:rsidDel="00000000" w:rsidR="00000000" w:rsidRPr="00000000">
        <w:rPr>
          <w:rFonts w:ascii="Google Sans" w:cs="Google Sans" w:eastAsia="Google Sans" w:hAnsi="Google Sans"/>
          <w:color w:val="1f1f1f"/>
        </w:rPr>
        <w:drawing>
          <wp:inline distB="19050" distT="19050" distL="19050" distR="19050">
            <wp:extent cx="1075877" cy="228505"/>
            <wp:effectExtent b="0" l="0" r="0" t="0"/>
            <wp:docPr id="55"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1075877" cy="2285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an even sum of coordinates.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Sphere Packing Theory:</w:t>
      </w:r>
      <w:r w:rsidDel="00000000" w:rsidR="00000000" w:rsidRPr="00000000">
        <w:rPr>
          <w:rFonts w:ascii="Google Sans" w:cs="Google Sans" w:eastAsia="Google Sans" w:hAnsi="Google Sans"/>
          <w:color w:val="1f1f1f"/>
          <w:rtl w:val="0"/>
        </w:rPr>
        <w:t xml:space="preserve"> Lean now contains formal definitions for density, finite density, and the concept of periodic packings.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Modular Forms and Radial Schwartz Functions:</w:t>
      </w:r>
      <w:r w:rsidDel="00000000" w:rsidR="00000000" w:rsidRPr="00000000">
        <w:rPr>
          <w:rFonts w:ascii="Google Sans" w:cs="Google Sans" w:eastAsia="Google Sans" w:hAnsi="Google Sans"/>
          <w:color w:val="1f1f1f"/>
          <w:rtl w:val="0"/>
        </w:rPr>
        <w:t xml:space="preserve"> Significant portions of harmonic analysis and the theory of modular forms required for Viazovska's proof have been mechanized.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Self-Dual Codes:</w:t>
      </w:r>
      <w:r w:rsidDel="00000000" w:rsidR="00000000" w:rsidRPr="00000000">
        <w:rPr>
          <w:rFonts w:ascii="Google Sans" w:cs="Google Sans" w:eastAsia="Google Sans" w:hAnsi="Google Sans"/>
          <w:color w:val="1f1f1f"/>
          <w:rtl w:val="0"/>
        </w:rPr>
        <w:t xml:space="preserve"> Research by Baek and Kim has formalized "building-up" constructions for binary and </w:t>
      </w:r>
      <w:r w:rsidDel="00000000" w:rsidR="00000000" w:rsidRPr="00000000">
        <w:rPr>
          <w:rFonts w:ascii="Google Sans" w:cs="Google Sans" w:eastAsia="Google Sans" w:hAnsi="Google Sans"/>
          <w:color w:val="1f1f1f"/>
        </w:rPr>
        <w:drawing>
          <wp:inline distB="19050" distT="19050" distL="19050" distR="19050">
            <wp:extent cx="88850" cy="236934"/>
            <wp:effectExtent b="0" l="0" r="0" t="0"/>
            <wp:docPr id="58"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88850" cy="2369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-ary self-dual codes in Lean 4, providing a verified algebraic core for the codes that underlie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5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remarkable aspect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6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formalization was the role of "Gauss," an autoformalization model.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Gauss was utilized to prove the remaining lemmas in the 8D and 24D cases, performing autonomous literature searches and generating approximately 130,000 lines of Lean code in weeks—a task estimated to take human formalizers years.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highlights a paradigm shift in how mathematical physics is verified, moving toward a "Verified Stack" where AI-driven agents and human experts collaborate within a rigorous logical framework.</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Gaps in Formalization: The Bridge to Physics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formalization of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6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a geometric object, the "physics" of its role in anomaly cancellation remains largely unformalized. There is a significant gap between the verified results in discrete geometry and the requirements of string phenomenology.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Missing Pieces in Lean 4</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Green-Schwarz Mechanism:</w:t>
      </w:r>
      <w:r w:rsidDel="00000000" w:rsidR="00000000" w:rsidRPr="00000000">
        <w:rPr>
          <w:rFonts w:ascii="Google Sans" w:cs="Google Sans" w:eastAsia="Google Sans" w:hAnsi="Google Sans"/>
          <w:color w:val="1f1f1f"/>
          <w:rtl w:val="0"/>
        </w:rPr>
        <w:t xml:space="preserve"> There is currently no formalization of the Green-Schwarz mechanism in Lean 4. This would require a sophisticated library for differential geometry, specifically the ability to handle Chern-Simons forms, the index theorem, and the factorization of anomaly polynomials.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Modular Invariance of Partition Functions:</w:t>
      </w:r>
      <w:r w:rsidDel="00000000" w:rsidR="00000000" w:rsidRPr="00000000">
        <w:rPr>
          <w:rFonts w:ascii="Google Sans" w:cs="Google Sans" w:eastAsia="Google Sans" w:hAnsi="Google Sans"/>
          <w:color w:val="1f1f1f"/>
          <w:rtl w:val="0"/>
        </w:rPr>
        <w:t xml:space="preserve"> While modular forms are being formalized, the specific proof that a 16D internal lattice must be even unimodular to ensure worldsheet consistency (modular invariance) has not been undertaken.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requires formalizing the path integral of the heterotic string.</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Construction A Implementation:</w:t>
      </w:r>
      <w:r w:rsidDel="00000000" w:rsidR="00000000" w:rsidRPr="00000000">
        <w:rPr>
          <w:rFonts w:ascii="Google Sans" w:cs="Google Sans" w:eastAsia="Google Sans" w:hAnsi="Google Sans"/>
          <w:color w:val="1f1f1f"/>
          <w:rtl w:val="0"/>
        </w:rPr>
        <w:t xml:space="preserve"> While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6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 generalized "Construction A" functor that takes a LinearCode and returns a Lattice is not yet a standard part of Mathlib's API. Such a bridge is necessary to formally prove that the properties of the Hamming code (like its weight enumerator) dictate the properties of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6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theta function.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Adinkra-Code Isomorphism:</w:t>
      </w:r>
      <w:r w:rsidDel="00000000" w:rsidR="00000000" w:rsidRPr="00000000">
        <w:rPr>
          <w:rFonts w:ascii="Google Sans" w:cs="Google Sans" w:eastAsia="Google Sans" w:hAnsi="Google Sans"/>
          <w:color w:val="1f1f1f"/>
          <w:rtl w:val="0"/>
        </w:rPr>
        <w:t xml:space="preserve"> The work of James Gates on the coding-theoretic nature of supersymmetry representations remains an "informal" connection in the literature. Formalizing Adinkras as Lean graphs and proving their equivalence to linear codes would be a significant step toward a verified theory of supergravity.</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in Literature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in Lean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Gap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Sphere Packing (E8)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 (2016)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Fully Verified (2026)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Anomaly Cancellation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 (1984)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Started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Differential Cohomology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Hamming to E8 Mapping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Well-known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Fragments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"Construction A" Functor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Adinkras as Codes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Postulated/Derived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Started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Graph-to-Code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Moonshine VOA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Proven (1992)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Started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Needs Vertex Algebra library</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Unproven Conjectures and Postulated Frontiers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gaps in formalization lie theorems that are postulated in the scientific literature but have yet to be rigorously proven, or whose proofs are limited to specific cases.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34 F-Theory Cases and Anomaly Cancellation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study of F-theory compactifications on Calabi-Yau four-folds with Picard number 20, a central question is whether non-abelian gauge symmetry occurs generically.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Analysis of elliptic fibrations on K3 surfaces involves a set of 34 transcendental lattices. Research using the Kneser-Nishiyama method has conclusively established the presence of non-abelian gauge symmetry for 21 of these 34 cases by showing that the associated frame lattice must contain roots.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remaining 13 cases remain a mystery. The author of this research notes that the result for the 21 cases makes it "plausible" that the conjecture is true for all 34.</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Intriguingly, the falsity of this conjecture would imply the existence of a new optimal lattice sphere packing in 18 dimensions—a result that would conflict with current knowledge of lattice structures in dimensions less than 24.</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represents a "theorem target" where physics and discrete geometry are so tightly coupled that a discovery in one would revolutionize the other.</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Uniqueness of N=1 SVOAs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classification of </w:t>
      </w:r>
      <w:r w:rsidDel="00000000" w:rsidR="00000000" w:rsidRPr="00000000">
        <w:rPr>
          <w:rFonts w:ascii="Google Sans" w:cs="Google Sans" w:eastAsia="Google Sans" w:hAnsi="Google Sans"/>
          <w:color w:val="1f1f1f"/>
        </w:rPr>
        <w:drawing>
          <wp:inline distB="19050" distT="19050" distL="19050" distR="19050">
            <wp:extent cx="506313" cy="229274"/>
            <wp:effectExtent b="0" l="0" r="0" t="0"/>
            <wp:docPr id="71"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06313" cy="229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Super Vertex Operator Algebras (SVOAs) is essential for understanding the space of consistent string vacua. A significant conjecture states that there exists a unique-up-to-isomorphism </w:t>
      </w:r>
      <w:r w:rsidDel="00000000" w:rsidR="00000000" w:rsidRPr="00000000">
        <w:rPr>
          <w:rFonts w:ascii="Google Sans" w:cs="Google Sans" w:eastAsia="Google Sans" w:hAnsi="Google Sans"/>
          <w:color w:val="1f1f1f"/>
        </w:rPr>
        <w:drawing>
          <wp:inline distB="19050" distT="19050" distL="19050" distR="19050">
            <wp:extent cx="506313" cy="229274"/>
            <wp:effectExtent b="0" l="0" r="0" t="0"/>
            <wp:docPr id="73"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06313" cy="229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SVOA with an even subalgebra corresponding to a simply connected WZW algebra of type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7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level 2 (</w:t>
      </w:r>
      <w:r w:rsidDel="00000000" w:rsidR="00000000" w:rsidRPr="00000000">
        <w:rPr>
          <w:rFonts w:ascii="Google Sans" w:cs="Google Sans" w:eastAsia="Google Sans" w:hAnsi="Google Sans"/>
          <w:color w:val="1f1f1f"/>
        </w:rPr>
        <w:drawing>
          <wp:inline distB="19050" distT="19050" distL="19050" distR="19050">
            <wp:extent cx="310456" cy="225786"/>
            <wp:effectExtent b="0" l="0" r="0" t="0"/>
            <wp:docPr id="54"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310456" cy="225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classifications exist for other types, the "Type E" case is notoriously difficult due to the peculiar behavior of </w:t>
      </w:r>
      <w:r w:rsidDel="00000000" w:rsidR="00000000" w:rsidRPr="00000000">
        <w:rPr>
          <w:rFonts w:ascii="Google Sans" w:cs="Google Sans" w:eastAsia="Google Sans" w:hAnsi="Google Sans"/>
          <w:color w:val="1f1f1f"/>
        </w:rPr>
        <w:drawing>
          <wp:inline distB="19050" distT="19050" distL="19050" distR="19050">
            <wp:extent cx="310456" cy="225786"/>
            <wp:effectExtent b="0" l="0" r="0" t="0"/>
            <wp:docPr id="30"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310456" cy="2257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some researchers have termed "contaminated".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Proving this uniqueness would provide a definitive bound on the types of consistent supersymmetric theories that can emerge from the heterotic string.</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VERCETTI Principle and Branch Selection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domain of Causal Architecture Theory (CAT), a new physical selection principle called VERCETTI—Variational Endpoint-Resolved Causal Entropic Terminal Trace Invariance—has been proposed.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principle states that the realized branch of the universe must be the minimal terminal spectral structure that allows a finite observer to extract scalar observables from a spectral action without orientation ambiguity.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its consequences have been derived within defined classes, its status as a universal principle of physics remains "conditional".</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principle aims to explain why the universe selects specific "magic" numbers (like </w:t>
      </w:r>
      <w:r w:rsidDel="00000000" w:rsidR="00000000" w:rsidRPr="00000000">
        <w:rPr>
          <w:rFonts w:ascii="Google Sans" w:cs="Google Sans" w:eastAsia="Google Sans" w:hAnsi="Google Sans"/>
          <w:color w:val="1f1f1f"/>
        </w:rPr>
        <w:drawing>
          <wp:inline distB="19050" distT="19050" distL="19050" distR="19050">
            <wp:extent cx="701278" cy="227442"/>
            <wp:effectExtent b="0" l="0" r="0" t="0"/>
            <wp:docPr id="3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701278"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structures (like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3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moving from a "landscape" of possibilities to a unique physical "architecture."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Lateral Thinking: New Connections and Theorem Targets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 data from coding theory, string theory, and formal verification, we can identify lateral connections that suggest new areas for theoretical and formal exploration.</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"Code-Anomaly Duality"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promising lateral connection is the idea that the Green-Schwarz anomaly cancellation condition is the continuous limit of a "parity-check" constraint in a high-dimensional code. Just as the $$ code is defined by parity-check equations that ensure its self-duality, the anomaly polynomial </w:t>
      </w:r>
      <w:r w:rsidDel="00000000" w:rsidR="00000000" w:rsidRPr="00000000">
        <w:rPr>
          <w:rFonts w:ascii="Google Sans" w:cs="Google Sans" w:eastAsia="Google Sans" w:hAnsi="Google Sans"/>
          <w:color w:val="1f1f1f"/>
        </w:rPr>
        <w:drawing>
          <wp:inline distB="19050" distT="19050" distL="19050" distR="19050">
            <wp:extent cx="219522" cy="229066"/>
            <wp:effectExtent b="0" l="0" r="0" t="0"/>
            <wp:docPr id="34"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19522" cy="229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satisfy factorization equations that ensure the theory's "quantum self-consistency."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New Theorem Target:</w:t>
      </w:r>
      <w:r w:rsidDel="00000000" w:rsidR="00000000" w:rsidRPr="00000000">
        <w:rPr>
          <w:rFonts w:ascii="Google Sans" w:cs="Google Sans" w:eastAsia="Google Sans" w:hAnsi="Google Sans"/>
          <w:color w:val="1f1f1f"/>
          <w:rtl w:val="0"/>
        </w:rPr>
        <w:t xml:space="preserve"> Prove that the set of anomaly-free gauge groups in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36"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supergravity is isomorphic to the set of Type II self-dual codes of a specific length related to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38"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Such a theorem would formally unify the Green-Schwarz mechanism with the classification of self-dual codes.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Holographic Error Correction and Lattice Decoding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Work in AdS/CFT has established that the holographic dictionary functions as a quantum error-correcting code.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Information in the bulk of the universe is protected against "erasure" of portions of the boundary, a feature known as "intrinsic robustness".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Current toy models like "HaPPY codes" use pentagon tilings and tensor networks to model this.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New Theorem Target:</w:t>
      </w:r>
      <w:r w:rsidDel="00000000" w:rsidR="00000000" w:rsidRPr="00000000">
        <w:rPr>
          <w:rFonts w:ascii="Google Sans" w:cs="Google Sans" w:eastAsia="Google Sans" w:hAnsi="Google Sans"/>
          <w:color w:val="1f1f1f"/>
          <w:rtl w:val="0"/>
        </w:rPr>
        <w:t xml:space="preserve"> Formalize the mapping between a holographic tensor network and a Construction A lattice. If the boundary entanglement can be mapped to a lattice, then the "bulk reconstruction" problem in gravity becomes a "lattice decoding" problem in information theory. This would allow the use of sophisticated lattice decoding algorithms (which are already being formalized in Lean) to be applied to the study of black hole interiors and quantum gravity.</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 of the "Gates Discovery"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discovery by James Gates that supergravity equations contain Hamming codes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should be converted into a formal theorem.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New Theorem Target:</w:t>
      </w:r>
      <w:r w:rsidDel="00000000" w:rsidR="00000000" w:rsidRPr="00000000">
        <w:rPr>
          <w:rFonts w:ascii="Google Sans" w:cs="Google Sans" w:eastAsia="Google Sans" w:hAnsi="Google Sans"/>
          <w:color w:val="1f1f1f"/>
          <w:rtl w:val="0"/>
        </w:rPr>
        <w:t xml:space="preserve"> Define a functor from the category of </w:t>
      </w:r>
      <w:r w:rsidDel="00000000" w:rsidR="00000000" w:rsidRPr="00000000">
        <w:rPr>
          <w:rFonts w:ascii="Google Sans" w:cs="Google Sans" w:eastAsia="Google Sans" w:hAnsi="Google Sans"/>
          <w:color w:val="1f1f1f"/>
        </w:rPr>
        <w:drawing>
          <wp:inline distB="19050" distT="19050" distL="19050" distR="19050">
            <wp:extent cx="455116" cy="227558"/>
            <wp:effectExtent b="0" l="0" r="0" t="0"/>
            <wp:docPr id="40"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455116" cy="227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superalgebras (represented by Adinkras) to the category of linear codes. Prove that the condition for the existence of a "well-defined" supergravity Lagrangian is equivalent to the requirement that the associated code has a minimum distance </w:t>
      </w:r>
      <w:r w:rsidDel="00000000" w:rsidR="00000000" w:rsidRPr="00000000">
        <w:rPr>
          <w:rFonts w:ascii="Google Sans" w:cs="Google Sans" w:eastAsia="Google Sans" w:hAnsi="Google Sans"/>
          <w:color w:val="1f1f1f"/>
        </w:rPr>
        <w:drawing>
          <wp:inline distB="19050" distT="19050" distL="19050" distR="19050">
            <wp:extent cx="434131" cy="226503"/>
            <wp:effectExtent b="0" l="0" r="0" t="0"/>
            <wp:docPr id="42" name="image13.png"/>
            <a:graphic>
              <a:graphicData uri="http://schemas.openxmlformats.org/drawingml/2006/picture">
                <pic:pic>
                  <pic:nvPicPr>
                    <pic:cNvPr id="0" name="image13.png"/>
                    <pic:cNvPicPr preferRelativeResize="0"/>
                  </pic:nvPicPr>
                  <pic:blipFill>
                    <a:blip r:embed="rId43"/>
                    <a:srcRect b="0" l="0" r="0" t="0"/>
                    <a:stretch>
                      <a:fillRect/>
                    </a:stretch>
                  </pic:blipFill>
                  <pic:spPr>
                    <a:xfrm>
                      <a:off x="0" y="0"/>
                      <a:ext cx="434131" cy="2265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would provide the first formal proof that physics requires error correction for stability.</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Insights: The Information-Geometric Synthesis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the research material suggests a profound underlying trend: the shift from a "Law-based" view of physics to an "Information-constrained" view.</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Parity Check of Spacetime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Green-Schwarz mechanism can be viewed as a cosmic parity check. In a digital system, a parity bit is a simple bit added to a string to ensure the total number of set bits is even, allowing for the detection of errors. In ten-dimensional supergravity, the </w:t>
      </w:r>
      <w:r w:rsidDel="00000000" w:rsidR="00000000" w:rsidRPr="00000000">
        <w:rPr>
          <w:rFonts w:ascii="Google Sans" w:cs="Google Sans" w:eastAsia="Google Sans" w:hAnsi="Google Sans"/>
          <w:color w:val="1f1f1f"/>
        </w:rPr>
        <w:drawing>
          <wp:inline distB="19050" distT="19050" distL="19050" distR="19050">
            <wp:extent cx="149275" cy="223912"/>
            <wp:effectExtent b="0" l="0" r="0" t="0"/>
            <wp:docPr id="44"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149275" cy="2239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-field's Bianchi identity: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124450" cy="676275"/>
            <wp:effectExtent b="0" l="0" r="0" t="0"/>
            <wp:docPr id="28"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1244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serves the same purpose.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ensures that the "flux" of the geometry matches the "charge" of the gauge sector. If this identity fails to hold, the theory is "anomalous"—meaning the information describing the state of the universe is inconsistent. The groups </w:t>
      </w:r>
      <w:r w:rsidDel="00000000" w:rsidR="00000000" w:rsidRPr="00000000">
        <w:rPr>
          <w:rFonts w:ascii="Google Sans" w:cs="Google Sans" w:eastAsia="Google Sans" w:hAnsi="Google Sans"/>
          <w:color w:val="1f1f1f"/>
        </w:rPr>
        <w:drawing>
          <wp:inline distB="19050" distT="19050" distL="19050" distR="19050">
            <wp:extent cx="586830" cy="227160"/>
            <wp:effectExtent b="0" l="0" r="0" t="0"/>
            <wp:docPr id="29"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86830" cy="227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5022" cy="227655"/>
            <wp:effectExtent b="0" l="0" r="0" t="0"/>
            <wp:docPr id="1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45022" cy="227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only ones that provide the "bits" necessary to satisfy this identity. This suggests that the universe is not just "described" by math, but is a "valid codeword" in a highly complex error-correcting code.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Emergent Locality from Discrete Codes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work on "Universal Model Frameworks" (UMF) suggests that the Standard Model Lagrangian can be derived as a unique low-energy effective field theory emerging from a "prime-weighted" action on a pre-geometric lattice.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this view, gauge symmetry is not an input but an equivalence relation forced by the "redundancy" of the underlying code.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Chinese Remainder Theorem (CRT) is used to derive the Standard Model gauge group </w:t>
      </w:r>
      <w:r w:rsidDel="00000000" w:rsidR="00000000" w:rsidRPr="00000000">
        <w:rPr>
          <w:rFonts w:ascii="Google Sans" w:cs="Google Sans" w:eastAsia="Google Sans" w:hAnsi="Google Sans"/>
          <w:color w:val="1f1f1f"/>
        </w:rPr>
        <w:drawing>
          <wp:inline distB="19050" distT="19050" distL="19050" distR="19050">
            <wp:extent cx="1843678" cy="228084"/>
            <wp:effectExtent b="0" l="0" r="0" t="0"/>
            <wp:docPr id="12"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1843678" cy="2280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the residue structure of the lattice.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aligns with the "Construction A" philosophy: the smooth, continuous physics we observe is the "coarse-grained" version of a discrete, algebraic skeleton.</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Roadmap for Formalization and Discovery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close the gaps identified in this report, a multi-stage roadmap is proposed for the research community.</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1: The "Construction" Library in Lean.</w:t>
      </w:r>
      <w:r w:rsidDel="00000000" w:rsidR="00000000" w:rsidRPr="00000000">
        <w:rPr>
          <w:rFonts w:ascii="Google Sans" w:cs="Google Sans" w:eastAsia="Google Sans" w:hAnsi="Google Sans"/>
          <w:color w:val="1f1f1f"/>
          <w:rtl w:val="0"/>
        </w:rPr>
        <w:t xml:space="preserve"> Develop a unified library in Mathlib for Construction A, B, and D. This will allow the formal mapping of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762500" cy="533400"/>
            <wp:effectExtent b="0" l="0" r="0" t="0"/>
            <wp:docPr id="14"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4762500" cy="533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(Golay) codes to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Leech lattices, respectively.</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2: Differential String Structure.</w:t>
      </w:r>
      <w:r w:rsidDel="00000000" w:rsidR="00000000" w:rsidRPr="00000000">
        <w:rPr>
          <w:rFonts w:ascii="Google Sans" w:cs="Google Sans" w:eastAsia="Google Sans" w:hAnsi="Google Sans"/>
          <w:color w:val="1f1f1f"/>
          <w:rtl w:val="0"/>
        </w:rPr>
        <w:t xml:space="preserve"> Formalize the concept of a "string structure" and "differential string structure" in Lean. This is the mathematical prerequisite for a formal Green-Schwarz mechanism.</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3: Formalizing Anomaly Inflow.</w:t>
      </w:r>
      <w:r w:rsidDel="00000000" w:rsidR="00000000" w:rsidRPr="00000000">
        <w:rPr>
          <w:rFonts w:ascii="Google Sans" w:cs="Google Sans" w:eastAsia="Google Sans" w:hAnsi="Google Sans"/>
          <w:color w:val="1f1f1f"/>
          <w:rtl w:val="0"/>
        </w:rPr>
        <w:t xml:space="preserve"> Use the existing Lean libraries for category theory to formalize the "anomaly theory functor." Proving that a theory is anomaly-free if its anomaly functor is naturally isomorphic to the identity functor would provide a general, verified framework for all anomaly cancellation problems.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Stage 4: F-theory Transcendental Lattices.</w:t>
      </w:r>
      <w:r w:rsidDel="00000000" w:rsidR="00000000" w:rsidRPr="00000000">
        <w:rPr>
          <w:rFonts w:ascii="Google Sans" w:cs="Google Sans" w:eastAsia="Google Sans" w:hAnsi="Google Sans"/>
          <w:color w:val="1f1f1f"/>
          <w:rtl w:val="0"/>
        </w:rPr>
        <w:t xml:space="preserve"> Address the 13 unproven cases of the 34 transcendental lattices in Lean. By using the mechanized "Gauss" model to perform exhaustive searches of lattice embeddings, it may be possible to prove the conjecture that non-abelian gauge symmetry is indeed generic in these models.</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connection between anomaly cancellation and Hamming codes is one of the most striking examples of unity in the mathematical sciences. The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lattice acts as the central node in a network that links the "hexagon" diagrams of high-energy physics to the "parity-check" matrices of information theory. The recent success in formalizing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sphere packing in Lean 4 demonstrates that the tools now exist to mechanize the entirety of this framework.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identifying the gaps in formalization—particularly in differential cohomology and the worldsheet consistency of heterotic strings—and targeting the unproven conjectures in F-theory and SVOAs, researchers can move toward a "Verified Theory of Everything." The lateral thinking proposed here, linking holographic error correction to lattice decoding, suggests that the next breakthroughs in quantum gravity may not come from new physical observations, but from the formal application of information theory to the geometry of spacetime. The universe, it seems, is not only a physical system but a machine-verifiable program, where </w:t>
      </w:r>
      <w:r w:rsidDel="00000000" w:rsidR="00000000" w:rsidRPr="00000000">
        <w:rPr>
          <w:rFonts w:ascii="Google Sans" w:cs="Google Sans" w:eastAsia="Google Sans" w:hAnsi="Google Sans"/>
          <w:color w:val="1f1f1f"/>
        </w:rPr>
        <w:drawing>
          <wp:inline distB="19050" distT="19050" distL="19050" distR="19050">
            <wp:extent cx="209847" cy="228924"/>
            <wp:effectExtent b="0" l="0" r="0" t="0"/>
            <wp:docPr id="2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9847" cy="228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master code and anomaly cancellation is the ultimate error-correction protocol.</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Anomalies and the Green-Schwarz Mechanism - arXiv, accessed April 29, 2026, </w:t>
      </w:r>
      <w:hyperlink r:id="rId47">
        <w:r w:rsidDel="00000000" w:rsidR="00000000" w:rsidRPr="00000000">
          <w:rPr>
            <w:rFonts w:ascii="Google Sans" w:cs="Google Sans" w:eastAsia="Google Sans" w:hAnsi="Google Sans"/>
            <w:color w:val="0000ee"/>
            <w:sz w:val="24"/>
            <w:szCs w:val="24"/>
            <w:u w:val="single"/>
            <w:rtl w:val="0"/>
          </w:rPr>
          <w:t xml:space="preserve">https://arxiv.org/pdf/2211.06467</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review on anomaly cancellation in string theory Contents 0 Introduction, accessed April 29, 2026, </w:t>
      </w:r>
      <w:hyperlink r:id="rId48">
        <w:r w:rsidDel="00000000" w:rsidR="00000000" w:rsidRPr="00000000">
          <w:rPr>
            <w:rFonts w:ascii="Google Sans" w:cs="Google Sans" w:eastAsia="Google Sans" w:hAnsi="Google Sans"/>
            <w:color w:val="0000ee"/>
            <w:sz w:val="24"/>
            <w:szCs w:val="24"/>
            <w:u w:val="single"/>
            <w:rtl w:val="0"/>
          </w:rPr>
          <w:t xml:space="preserve">https://member.ipmu.jp/yuji.tachikawa/lectures/2025-string-anomaly-cancellation/memo.pdf</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Green–Schwarz mechanism - Wikipedia, accessed April 29, 2026, </w:t>
      </w:r>
      <w:hyperlink r:id="rId49">
        <w:r w:rsidDel="00000000" w:rsidR="00000000" w:rsidRPr="00000000">
          <w:rPr>
            <w:rFonts w:ascii="Google Sans" w:cs="Google Sans" w:eastAsia="Google Sans" w:hAnsi="Google Sans"/>
            <w:color w:val="0000ee"/>
            <w:sz w:val="24"/>
            <w:szCs w:val="24"/>
            <w:u w:val="single"/>
            <w:rtl w:val="0"/>
          </w:rPr>
          <w:t xml:space="preserve">https://en.wikipedia.org/wiki/Green%E2%80%93Schwarz_mechanism</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Green-Schwarz mechanism in nLab, accessed April 29, 2026, </w:t>
      </w:r>
      <w:hyperlink r:id="rId50">
        <w:r w:rsidDel="00000000" w:rsidR="00000000" w:rsidRPr="00000000">
          <w:rPr>
            <w:rFonts w:ascii="Google Sans" w:cs="Google Sans" w:eastAsia="Google Sans" w:hAnsi="Google Sans"/>
            <w:color w:val="0000ee"/>
            <w:sz w:val="24"/>
            <w:szCs w:val="24"/>
            <w:u w:val="single"/>
            <w:rtl w:val="0"/>
          </w:rPr>
          <w:t xml:space="preserve">https://ncatlab.org/nlab/show/Green-Schwarz+mechanism</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Exceptional Parallels Between Heterotic E 8 × E 8 and an Octonionic E 8 × E 8 Program, accessed April 29, 2026, </w:t>
      </w:r>
      <w:hyperlink r:id="rId51">
        <w:r w:rsidDel="00000000" w:rsidR="00000000" w:rsidRPr="00000000">
          <w:rPr>
            <w:rFonts w:ascii="Google Sans" w:cs="Google Sans" w:eastAsia="Google Sans" w:hAnsi="Google Sans"/>
            <w:color w:val="0000ee"/>
            <w:sz w:val="24"/>
            <w:szCs w:val="24"/>
            <w:u w:val="single"/>
            <w:rtl w:val="0"/>
          </w:rPr>
          <w:t xml:space="preserve">https://www.preprints.org/manuscript/202603.2116</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heterotic string theory in nLab, accessed April 29, 2026, </w:t>
      </w:r>
      <w:hyperlink r:id="rId52">
        <w:r w:rsidDel="00000000" w:rsidR="00000000" w:rsidRPr="00000000">
          <w:rPr>
            <w:rFonts w:ascii="Google Sans" w:cs="Google Sans" w:eastAsia="Google Sans" w:hAnsi="Google Sans"/>
            <w:color w:val="0000ee"/>
            <w:sz w:val="24"/>
            <w:szCs w:val="24"/>
            <w:u w:val="single"/>
            <w:rtl w:val="0"/>
          </w:rPr>
          <w:t xml:space="preserve">https://ncatlab.org/nlab/show/heterotic+string+theory</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symmetry - Where does $E_8$ come from in M-Theory? - Physics Stack Exchange, accessed April 29, 2026, </w:t>
      </w:r>
      <w:hyperlink r:id="rId53">
        <w:r w:rsidDel="00000000" w:rsidR="00000000" w:rsidRPr="00000000">
          <w:rPr>
            <w:rFonts w:ascii="Google Sans" w:cs="Google Sans" w:eastAsia="Google Sans" w:hAnsi="Google Sans"/>
            <w:color w:val="0000ee"/>
            <w:sz w:val="24"/>
            <w:szCs w:val="24"/>
            <w:u w:val="single"/>
            <w:rtl w:val="0"/>
          </w:rPr>
          <w:t xml:space="preserve">https://physics.stackexchange.com/questions/216381/where-does-e-8-come-from-in-m-theory</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Geography of Fields in Extra Dimensions: String Theory Lessons for Particle Physics - World Scientific Publishing, accessed April 29, 2026, </w:t>
      </w:r>
      <w:hyperlink r:id="rId54">
        <w:r w:rsidDel="00000000" w:rsidR="00000000" w:rsidRPr="00000000">
          <w:rPr>
            <w:rFonts w:ascii="Google Sans" w:cs="Google Sans" w:eastAsia="Google Sans" w:hAnsi="Google Sans"/>
            <w:color w:val="0000ee"/>
            <w:sz w:val="24"/>
            <w:szCs w:val="24"/>
            <w:u w:val="single"/>
            <w:rtl w:val="0"/>
          </w:rPr>
          <w:t xml:space="preserve">https://www.worldscientific.com/doi/pdf/10.1142/9789814602686_0004</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Almost impossible E₈ and Leech lattices | EMS Magazine - European Mathematical Society, accessed April 29, 2026, </w:t>
      </w:r>
      <w:hyperlink r:id="rId55">
        <w:r w:rsidDel="00000000" w:rsidR="00000000" w:rsidRPr="00000000">
          <w:rPr>
            <w:rFonts w:ascii="Google Sans" w:cs="Google Sans" w:eastAsia="Google Sans" w:hAnsi="Google Sans"/>
            <w:color w:val="0000ee"/>
            <w:sz w:val="24"/>
            <w:szCs w:val="24"/>
            <w:u w:val="single"/>
            <w:rtl w:val="0"/>
          </w:rPr>
          <w:t xml:space="preserve">https://euromathsoc.org/magazine/articles/47</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Cancellation in String Theory - ResearchGate, accessed April 29,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https://www.researchgate.net/publication/374295770_Anomaly_Cancellation_in_String_Theory</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\([8,4,4]\) extended Hamming code | Error Correction Zoo, accessed April 29, 2026, </w:t>
      </w:r>
      <w:hyperlink r:id="rId57">
        <w:r w:rsidDel="00000000" w:rsidR="00000000" w:rsidRPr="00000000">
          <w:rPr>
            <w:rFonts w:ascii="Google Sans" w:cs="Google Sans" w:eastAsia="Google Sans" w:hAnsi="Google Sans"/>
            <w:color w:val="0000ee"/>
            <w:sz w:val="24"/>
            <w:szCs w:val="24"/>
            <w:u w:val="single"/>
            <w:rtl w:val="0"/>
          </w:rPr>
          <w:t xml:space="preserve">https://errorcorrectionzoo.org/c/hamming844</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E8 lattice - Wikipedia, accessed April 29, 2026, </w:t>
      </w:r>
      <w:hyperlink r:id="rId58">
        <w:r w:rsidDel="00000000" w:rsidR="00000000" w:rsidRPr="00000000">
          <w:rPr>
            <w:rFonts w:ascii="Google Sans" w:cs="Google Sans" w:eastAsia="Google Sans" w:hAnsi="Google Sans"/>
            <w:color w:val="0000ee"/>
            <w:sz w:val="24"/>
            <w:szCs w:val="24"/>
            <w:u w:val="single"/>
            <w:rtl w:val="0"/>
          </w:rPr>
          <w:t xml:space="preserve">https://en.wikipedia.org/wiki/E8_lattice</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Theoretical physicist James Gates discovers error correcting computer code in the fabric of our cosmos. : r/ChurchOfMatrix - Reddit, accessed April 29, 2026, </w:t>
      </w:r>
      <w:hyperlink r:id="rId59">
        <w:r w:rsidDel="00000000" w:rsidR="00000000" w:rsidRPr="00000000">
          <w:rPr>
            <w:rFonts w:ascii="Google Sans" w:cs="Google Sans" w:eastAsia="Google Sans" w:hAnsi="Google Sans"/>
            <w:color w:val="0000ee"/>
            <w:sz w:val="24"/>
            <w:szCs w:val="24"/>
            <w:u w:val="single"/>
            <w:rtl w:val="0"/>
          </w:rPr>
          <w:t xml:space="preserve">https://www.reddit.com/r/ChurchOfMatrix/comments/mltcr2/theoretical_physicist_james_gates_discovers_error/</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If we assume the Error-Correcting Code that James Gates Jr. discovered while doing Super String Theory research is proof we live in a computer program (huge assumption I admit), what are the implications? : r/philosophy - Reddit, accessed April 29, 2026, </w:t>
      </w:r>
      <w:hyperlink r:id="rId60">
        <w:r w:rsidDel="00000000" w:rsidR="00000000" w:rsidRPr="00000000">
          <w:rPr>
            <w:rFonts w:ascii="Google Sans" w:cs="Google Sans" w:eastAsia="Google Sans" w:hAnsi="Google Sans"/>
            <w:color w:val="0000ee"/>
            <w:sz w:val="24"/>
            <w:szCs w:val="24"/>
            <w:u w:val="single"/>
            <w:rtl w:val="0"/>
          </w:rPr>
          <w:t xml:space="preserve">https://www.reddit.com/r/philosophy/comments/rypri/if_we_assume_the_errorcorrecting_code_that_james/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Adinkra symbols (physics) - Wikipedia, accessed April 29, 2026, </w:t>
      </w:r>
      <w:hyperlink r:id="rId61">
        <w:r w:rsidDel="00000000" w:rsidR="00000000" w:rsidRPr="00000000">
          <w:rPr>
            <w:rFonts w:ascii="Google Sans" w:cs="Google Sans" w:eastAsia="Google Sans" w:hAnsi="Google Sans"/>
            <w:color w:val="0000ee"/>
            <w:sz w:val="24"/>
            <w:szCs w:val="24"/>
            <w:u w:val="single"/>
            <w:rtl w:val="0"/>
          </w:rPr>
          <w:t xml:space="preserve">https://en.wikipedia.org/wiki/Adinkra_symbols_(physics)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Completing the formal proof of higher-dimensional sphere packing - Math, Inc., accessed April 29, 2026, </w:t>
      </w:r>
      <w:hyperlink r:id="rId62">
        <w:r w:rsidDel="00000000" w:rsidR="00000000" w:rsidRPr="00000000">
          <w:rPr>
            <w:rFonts w:ascii="Google Sans" w:cs="Google Sans" w:eastAsia="Google Sans" w:hAnsi="Google Sans"/>
            <w:color w:val="0000ee"/>
            <w:sz w:val="24"/>
            <w:szCs w:val="24"/>
            <w:u w:val="single"/>
            <w:rtl w:val="0"/>
          </w:rPr>
          <w:t xml:space="preserve">https://www.math.inc/sphere-packing</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Construction–Verification: A Benchmark for Formalizing Applied Mathematics in Lean 4, accessed April 29, 2026, </w:t>
      </w:r>
      <w:hyperlink r:id="rId63">
        <w:r w:rsidDel="00000000" w:rsidR="00000000" w:rsidRPr="00000000">
          <w:rPr>
            <w:rFonts w:ascii="Google Sans" w:cs="Google Sans" w:eastAsia="Google Sans" w:hAnsi="Google Sans"/>
            <w:color w:val="0000ee"/>
            <w:sz w:val="24"/>
            <w:szCs w:val="24"/>
            <w:u w:val="single"/>
            <w:rtl w:val="0"/>
          </w:rPr>
          <w:t xml:space="preserve">https://arxiv.org/html/2602.01291v1</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Mathematicians in the Age of AI* - CMU, accessed April 29, 2026, </w:t>
      </w:r>
      <w:hyperlink r:id="rId64">
        <w:r w:rsidDel="00000000" w:rsidR="00000000" w:rsidRPr="00000000">
          <w:rPr>
            <w:rFonts w:ascii="Google Sans" w:cs="Google Sans" w:eastAsia="Google Sans" w:hAnsi="Google Sans"/>
            <w:color w:val="0000ee"/>
            <w:sz w:val="24"/>
            <w:szCs w:val="24"/>
            <w:u w:val="single"/>
            <w:rtl w:val="0"/>
          </w:rPr>
          <w:t xml:space="preserve">https://www.andrew.cmu.edu/user/avigad/Papers/mathematicians.pdf</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Milestone in Formalization: The Sphere Packing Problem in Dimension 8 - arXiv, accessed April 29, 2026, </w:t>
      </w:r>
      <w:hyperlink r:id="rId65">
        <w:r w:rsidDel="00000000" w:rsidR="00000000" w:rsidRPr="00000000">
          <w:rPr>
            <w:rFonts w:ascii="Google Sans" w:cs="Google Sans" w:eastAsia="Google Sans" w:hAnsi="Google Sans"/>
            <w:color w:val="0000ee"/>
            <w:sz w:val="24"/>
            <w:szCs w:val="24"/>
            <w:u w:val="single"/>
            <w:rtl w:val="0"/>
          </w:rPr>
          <w:t xml:space="preserve">https://arxiv.org/pdf/2604.23468</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Milestone in Formalization: The Sphere Packing Problem in ... - arXiv, accessed April 29, 2026, </w:t>
      </w:r>
      <w:hyperlink r:id="rId66">
        <w:r w:rsidDel="00000000" w:rsidR="00000000" w:rsidRPr="00000000">
          <w:rPr>
            <w:rFonts w:ascii="Google Sans" w:cs="Google Sans" w:eastAsia="Google Sans" w:hAnsi="Google Sans"/>
            <w:color w:val="0000ee"/>
            <w:sz w:val="24"/>
            <w:szCs w:val="24"/>
            <w:u w:val="single"/>
            <w:rtl w:val="0"/>
          </w:rPr>
          <w:t xml:space="preserve">https://arxiv.org/abs/2604.23468</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Formalizing building-up constructions of self-dual codes through isotropic lines in Lean, accessed April 29,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https://www.researchgate.net/publication/403683316_Formalizing_building-up_constructions_of_self-dual_codes_through_isotropic_lines_in_Lean</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Formalizing building-up constructions of self-dual codes through isotropic lines in Lean - arXiv, accessed April 29, 2026, </w:t>
      </w:r>
      <w:hyperlink r:id="rId68">
        <w:r w:rsidDel="00000000" w:rsidR="00000000" w:rsidRPr="00000000">
          <w:rPr>
            <w:rFonts w:ascii="Google Sans" w:cs="Google Sans" w:eastAsia="Google Sans" w:hAnsi="Google Sans"/>
            <w:color w:val="0000ee"/>
            <w:sz w:val="24"/>
            <w:szCs w:val="24"/>
            <w:u w:val="single"/>
            <w:rtl w:val="0"/>
          </w:rPr>
          <w:t xml:space="preserve">https://arxiv.org/pdf/2604.08485</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AI Writes the World's Software, Who Verifies It? - Leonardo de Moura, accessed April 29, 2026, </w:t>
      </w:r>
      <w:hyperlink r:id="rId69">
        <w:r w:rsidDel="00000000" w:rsidR="00000000" w:rsidRPr="00000000">
          <w:rPr>
            <w:rFonts w:ascii="Google Sans" w:cs="Google Sans" w:eastAsia="Google Sans" w:hAnsi="Google Sans"/>
            <w:color w:val="0000ee"/>
            <w:sz w:val="24"/>
            <w:szCs w:val="24"/>
            <w:u w:val="single"/>
            <w:rtl w:val="0"/>
          </w:rPr>
          <w:t xml:space="preserve">https://leodemoura.github.io/blog/2026-2-28-when-ai-writes-the-worlds-software-who-verifies-it/</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Lattices: From Roots to String Compactifications arXiv:2304.05394 ..., accessed April 29, 2026, </w:t>
      </w:r>
      <w:hyperlink r:id="rId70">
        <w:r w:rsidDel="00000000" w:rsidR="00000000" w:rsidRPr="00000000">
          <w:rPr>
            <w:rFonts w:ascii="Google Sans" w:cs="Google Sans" w:eastAsia="Google Sans" w:hAnsi="Google Sans"/>
            <w:color w:val="0000ee"/>
            <w:sz w:val="24"/>
            <w:szCs w:val="24"/>
            <w:u w:val="single"/>
            <w:rtl w:val="0"/>
          </w:rPr>
          <w:t xml:space="preserve">https://arxiv.org/pdf/2304.05394</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arXiv:1908.11012v4 [math.QA] 17 May 2020, accessed April 29, 2026, </w:t>
      </w:r>
      <w:hyperlink r:id="rId71">
        <w:r w:rsidDel="00000000" w:rsidR="00000000" w:rsidRPr="00000000">
          <w:rPr>
            <w:rFonts w:ascii="Google Sans" w:cs="Google Sans" w:eastAsia="Google Sans" w:hAnsi="Google Sans"/>
            <w:color w:val="0000ee"/>
            <w:sz w:val="24"/>
            <w:szCs w:val="24"/>
            <w:u w:val="single"/>
            <w:rtl w:val="0"/>
          </w:rPr>
          <w:t xml:space="preserve">https://arxiv.org/pdf/1908.11012</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Causal Architecture Theory (CAT). The VERCETTI Principle and Canonical Branch Selection - ResearchGate, accessed April 29, 2026, </w:t>
      </w:r>
      <w:hyperlink r:id="rId72">
        <w:r w:rsidDel="00000000" w:rsidR="00000000" w:rsidRPr="00000000">
          <w:rPr>
            <w:rFonts w:ascii="Google Sans" w:cs="Google Sans" w:eastAsia="Google Sans" w:hAnsi="Google Sans"/>
            <w:color w:val="0000ee"/>
            <w:sz w:val="24"/>
            <w:szCs w:val="24"/>
            <w:u w:val="single"/>
            <w:rtl w:val="0"/>
          </w:rPr>
          <w:t xml:space="preserve">https://www.researchgate.net/publication/404255745_Causal_Architecture_Theory_CAT_The_VERCETTI_Principle_and_Canonical_Branch_Selection</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Aspects of Holography And Quantum Error Correction - eScholarship.org, accessed April 29, 2026, </w:t>
      </w:r>
      <w:hyperlink r:id="rId73">
        <w:r w:rsidDel="00000000" w:rsidR="00000000" w:rsidRPr="00000000">
          <w:rPr>
            <w:rFonts w:ascii="Google Sans" w:cs="Google Sans" w:eastAsia="Google Sans" w:hAnsi="Google Sans"/>
            <w:color w:val="0000ee"/>
            <w:sz w:val="24"/>
            <w:szCs w:val="24"/>
            <w:u w:val="single"/>
            <w:rtl w:val="0"/>
          </w:rPr>
          <w:t xml:space="preserve">https://escholarship.org/uc/item/4pd8g3wz</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Space and Time Could Be a Quantum Error-Correcting Code | Quanta Magazine, accessed April 29, 2026, </w:t>
      </w:r>
      <w:hyperlink r:id="rId74">
        <w:r w:rsidDel="00000000" w:rsidR="00000000" w:rsidRPr="00000000">
          <w:rPr>
            <w:rFonts w:ascii="Google Sans" w:cs="Google Sans" w:eastAsia="Google Sans" w:hAnsi="Google Sans"/>
            <w:color w:val="0000ee"/>
            <w:sz w:val="24"/>
            <w:szCs w:val="24"/>
            <w:u w:val="single"/>
            <w:rtl w:val="0"/>
          </w:rPr>
          <w:t xml:space="preserve">https://www.quantamagazine.org/how-space-and-time-could-be-a-quantum-error-correcting-code-20190103/</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Holographic tensor network models and quantum error correction: A topical review - Refubium - Freie Universität Berlin, accessed April 29, 2026, </w:t>
      </w:r>
      <w:hyperlink r:id="rId75">
        <w:r w:rsidDel="00000000" w:rsidR="00000000" w:rsidRPr="00000000">
          <w:rPr>
            <w:rFonts w:ascii="Google Sans" w:cs="Google Sans" w:eastAsia="Google Sans" w:hAnsi="Google Sans"/>
            <w:color w:val="0000ee"/>
            <w:sz w:val="24"/>
            <w:szCs w:val="24"/>
            <w:u w:val="single"/>
            <w:rtl w:val="0"/>
          </w:rPr>
          <w:t xml:space="preserve">https://refubium.fu-berlin.de/bitstream/handle/fub188/34135/2102.02619.pdf?sequence=3&amp;isAllowed=y</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developments in holographic quantum error correction - Indico Global, accessed April 29, 2026, </w:t>
      </w:r>
      <w:hyperlink r:id="rId76">
        <w:r w:rsidDel="00000000" w:rsidR="00000000" w:rsidRPr="00000000">
          <w:rPr>
            <w:rFonts w:ascii="Google Sans" w:cs="Google Sans" w:eastAsia="Google Sans" w:hAnsi="Google Sans"/>
            <w:color w:val="0000ee"/>
            <w:sz w:val="24"/>
            <w:szCs w:val="24"/>
            <w:u w:val="single"/>
            <w:rtl w:val="0"/>
          </w:rPr>
          <w:t xml:space="preserve">https://indico.global/event/15522/contributions/140949/attachments/65726/127087/ISM%20talk%20Jahn.pdf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Anomaly cancellation and smooth non-Kähler solutions in heterotic string theory - UCI Mathematics, accessed April 29, 2026, </w:t>
      </w:r>
      <w:hyperlink r:id="rId77">
        <w:r w:rsidDel="00000000" w:rsidR="00000000" w:rsidRPr="00000000">
          <w:rPr>
            <w:rFonts w:ascii="Google Sans" w:cs="Google Sans" w:eastAsia="Google Sans" w:hAnsi="Google Sans"/>
            <w:color w:val="0000ee"/>
            <w:sz w:val="24"/>
            <w:szCs w:val="24"/>
            <w:u w:val="single"/>
            <w:rtl w:val="0"/>
          </w:rPr>
          <w:t xml:space="preserve">https://www.math.uci.edu/~lstseng/pdf/BBFTY20069.pdf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Deriving the Standard Model Lagrangian from the UMF One-Equation Lagrangian Foundations → EFT Projection - ResearchGate, accessed April 29,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https://www.researchgate.net/publication/401047168_Deriving_the_Standard_Model_Lagrangian_from_the_UMF_One-Equation_Lagrangian_Foundations_EFT_Projection</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MODERN POINT OF VIEW ON ANOMALIES, accessed April 29, 2026, </w:t>
      </w:r>
      <w:hyperlink r:id="rId79">
        <w:r w:rsidDel="00000000" w:rsidR="00000000" w:rsidRPr="00000000">
          <w:rPr>
            <w:rFonts w:ascii="Google Sans" w:cs="Google Sans" w:eastAsia="Google Sans" w:hAnsi="Google Sans"/>
            <w:color w:val="0000ee"/>
            <w:sz w:val="24"/>
            <w:szCs w:val="24"/>
            <w:u w:val="single"/>
            <w:rtl w:val="0"/>
          </w:rPr>
          <w:t xml:space="preserve">https://maths.dur.ac.uk/lms/109/talks/1866monnier.pdf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image" Target="media/image20.png"/><Relationship Id="rId41" Type="http://schemas.openxmlformats.org/officeDocument/2006/relationships/image" Target="media/image30.png"/><Relationship Id="rId44" Type="http://schemas.openxmlformats.org/officeDocument/2006/relationships/image" Target="media/image16.png"/><Relationship Id="rId43" Type="http://schemas.openxmlformats.org/officeDocument/2006/relationships/image" Target="media/image13.png"/><Relationship Id="rId46" Type="http://schemas.openxmlformats.org/officeDocument/2006/relationships/image" Target="media/image7.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hyperlink" Target="https://member.ipmu.jp/yuji.tachikawa/lectures/2025-string-anomaly-cancellation/memo.pdf" TargetMode="External"/><Relationship Id="rId47" Type="http://schemas.openxmlformats.org/officeDocument/2006/relationships/hyperlink" Target="https://arxiv.org/pdf/2211.06467" TargetMode="External"/><Relationship Id="rId49" Type="http://schemas.openxmlformats.org/officeDocument/2006/relationships/hyperlink" Target="https://en.wikipedia.org/wiki/Green%E2%80%93Schwarz_mechanism"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8.png"/><Relationship Id="rId8" Type="http://schemas.openxmlformats.org/officeDocument/2006/relationships/image" Target="media/image31.png"/><Relationship Id="rId73" Type="http://schemas.openxmlformats.org/officeDocument/2006/relationships/hyperlink" Target="https://escholarship.org/uc/item/4pd8g3wz" TargetMode="External"/><Relationship Id="rId72" Type="http://schemas.openxmlformats.org/officeDocument/2006/relationships/hyperlink" Target="https://www.researchgate.net/publication/404255745_Causal_Architecture_Theory_CAT_The_VERCETTI_Principle_and_Canonical_Branch_Selection" TargetMode="External"/><Relationship Id="rId31" Type="http://schemas.openxmlformats.org/officeDocument/2006/relationships/image" Target="media/image5.png"/><Relationship Id="rId75" Type="http://schemas.openxmlformats.org/officeDocument/2006/relationships/hyperlink" Target="https://refubium.fu-berlin.de/bitstream/handle/fub188/34135/2102.02619.pdf?sequence=3&amp;isAllowed=y" TargetMode="External"/><Relationship Id="rId30" Type="http://schemas.openxmlformats.org/officeDocument/2006/relationships/image" Target="media/image4.png"/><Relationship Id="rId74" Type="http://schemas.openxmlformats.org/officeDocument/2006/relationships/hyperlink" Target="https://www.quantamagazine.org/how-space-and-time-could-be-a-quantum-error-correcting-code-20190103/" TargetMode="External"/><Relationship Id="rId33" Type="http://schemas.openxmlformats.org/officeDocument/2006/relationships/image" Target="media/image6.png"/><Relationship Id="rId77" Type="http://schemas.openxmlformats.org/officeDocument/2006/relationships/hyperlink" Target="https://www.math.uci.edu/~lstseng/pdf/BBFTY20069.pdf" TargetMode="External"/><Relationship Id="rId32" Type="http://schemas.openxmlformats.org/officeDocument/2006/relationships/image" Target="media/image3.png"/><Relationship Id="rId76" Type="http://schemas.openxmlformats.org/officeDocument/2006/relationships/hyperlink" Target="https://indico.global/event/15522/contributions/140949/attachments/65726/127087/ISM%20talk%20Jahn.pdf" TargetMode="External"/><Relationship Id="rId35" Type="http://schemas.openxmlformats.org/officeDocument/2006/relationships/image" Target="media/image8.png"/><Relationship Id="rId79" Type="http://schemas.openxmlformats.org/officeDocument/2006/relationships/hyperlink" Target="https://maths.dur.ac.uk/lms/109/talks/1866monnier.pdf" TargetMode="External"/><Relationship Id="rId34" Type="http://schemas.openxmlformats.org/officeDocument/2006/relationships/image" Target="media/image1.png"/><Relationship Id="rId78" Type="http://schemas.openxmlformats.org/officeDocument/2006/relationships/hyperlink" Target="https://www.researchgate.net/publication/401047168_Deriving_the_Standard_Model_Lagrangian_from_the_UMF_One-Equation_Lagrangian_Foundations_EFT_Projection" TargetMode="External"/><Relationship Id="rId71" Type="http://schemas.openxmlformats.org/officeDocument/2006/relationships/hyperlink" Target="https://arxiv.org/pdf/1908.11012" TargetMode="External"/><Relationship Id="rId70" Type="http://schemas.openxmlformats.org/officeDocument/2006/relationships/hyperlink" Target="https://arxiv.org/pdf/2304.05394" TargetMode="External"/><Relationship Id="rId37" Type="http://schemas.openxmlformats.org/officeDocument/2006/relationships/image" Target="media/image34.png"/><Relationship Id="rId36" Type="http://schemas.openxmlformats.org/officeDocument/2006/relationships/image" Target="media/image38.png"/><Relationship Id="rId39" Type="http://schemas.openxmlformats.org/officeDocument/2006/relationships/image" Target="media/image26.png"/><Relationship Id="rId38" Type="http://schemas.openxmlformats.org/officeDocument/2006/relationships/image" Target="media/image35.png"/><Relationship Id="rId62" Type="http://schemas.openxmlformats.org/officeDocument/2006/relationships/hyperlink" Target="https://www.math.inc/sphere-packing" TargetMode="External"/><Relationship Id="rId61" Type="http://schemas.openxmlformats.org/officeDocument/2006/relationships/hyperlink" Target="https://en.wikipedia.org/wiki/Adinkra_symbols_(physics)" TargetMode="External"/><Relationship Id="rId20" Type="http://schemas.openxmlformats.org/officeDocument/2006/relationships/image" Target="media/image25.png"/><Relationship Id="rId64" Type="http://schemas.openxmlformats.org/officeDocument/2006/relationships/hyperlink" Target="https://www.andrew.cmu.edu/user/avigad/Papers/mathematicians.pdf" TargetMode="External"/><Relationship Id="rId63" Type="http://schemas.openxmlformats.org/officeDocument/2006/relationships/hyperlink" Target="https://arxiv.org/html/2602.01291v1" TargetMode="External"/><Relationship Id="rId22" Type="http://schemas.openxmlformats.org/officeDocument/2006/relationships/image" Target="media/image32.png"/><Relationship Id="rId66" Type="http://schemas.openxmlformats.org/officeDocument/2006/relationships/hyperlink" Target="https://arxiv.org/abs/2604.23468" TargetMode="External"/><Relationship Id="rId21" Type="http://schemas.openxmlformats.org/officeDocument/2006/relationships/image" Target="media/image18.png"/><Relationship Id="rId65" Type="http://schemas.openxmlformats.org/officeDocument/2006/relationships/hyperlink" Target="https://arxiv.org/pdf/2604.23468" TargetMode="External"/><Relationship Id="rId24" Type="http://schemas.openxmlformats.org/officeDocument/2006/relationships/image" Target="media/image10.png"/><Relationship Id="rId68" Type="http://schemas.openxmlformats.org/officeDocument/2006/relationships/hyperlink" Target="https://arxiv.org/pdf/2604.08485" TargetMode="External"/><Relationship Id="rId23" Type="http://schemas.openxmlformats.org/officeDocument/2006/relationships/image" Target="media/image33.png"/><Relationship Id="rId67" Type="http://schemas.openxmlformats.org/officeDocument/2006/relationships/hyperlink" Target="https://www.researchgate.net/publication/403683316_Formalizing_building-up_constructions_of_self-dual_codes_through_isotropic_lines_in_Lean" TargetMode="External"/><Relationship Id="rId60" Type="http://schemas.openxmlformats.org/officeDocument/2006/relationships/hyperlink" Target="https://www.reddit.com/r/philosophy/comments/rypri/if_we_assume_the_errorcorrecting_code_that_james/" TargetMode="External"/><Relationship Id="rId26" Type="http://schemas.openxmlformats.org/officeDocument/2006/relationships/image" Target="media/image14.png"/><Relationship Id="rId25" Type="http://schemas.openxmlformats.org/officeDocument/2006/relationships/image" Target="media/image11.png"/><Relationship Id="rId69" Type="http://schemas.openxmlformats.org/officeDocument/2006/relationships/hyperlink" Target="https://leodemoura.github.io/blog/2026-2-28-when-ai-writes-the-worlds-software-who-verifies-it/" TargetMode="External"/><Relationship Id="rId28" Type="http://schemas.openxmlformats.org/officeDocument/2006/relationships/image" Target="media/image15.png"/><Relationship Id="rId27" Type="http://schemas.openxmlformats.org/officeDocument/2006/relationships/image" Target="media/image12.png"/><Relationship Id="rId29" Type="http://schemas.openxmlformats.org/officeDocument/2006/relationships/image" Target="media/image17.png"/><Relationship Id="rId51" Type="http://schemas.openxmlformats.org/officeDocument/2006/relationships/hyperlink" Target="https://www.preprints.org/manuscript/202603.2116" TargetMode="External"/><Relationship Id="rId50" Type="http://schemas.openxmlformats.org/officeDocument/2006/relationships/hyperlink" Target="https://ncatlab.org/nlab/show/Green-Schwarz+mechanism" TargetMode="External"/><Relationship Id="rId53" Type="http://schemas.openxmlformats.org/officeDocument/2006/relationships/hyperlink" Target="https://physics.stackexchange.com/questions/216381/where-does-e-8-come-from-in-m-theory" TargetMode="External"/><Relationship Id="rId52" Type="http://schemas.openxmlformats.org/officeDocument/2006/relationships/hyperlink" Target="https://ncatlab.org/nlab/show/heterotic+string+theory" TargetMode="External"/><Relationship Id="rId11" Type="http://schemas.openxmlformats.org/officeDocument/2006/relationships/image" Target="media/image27.png"/><Relationship Id="rId55" Type="http://schemas.openxmlformats.org/officeDocument/2006/relationships/hyperlink" Target="https://euromathsoc.org/magazine/articles/47" TargetMode="External"/><Relationship Id="rId10" Type="http://schemas.openxmlformats.org/officeDocument/2006/relationships/image" Target="media/image23.png"/><Relationship Id="rId54" Type="http://schemas.openxmlformats.org/officeDocument/2006/relationships/hyperlink" Target="https://www.worldscientific.com/doi/pdf/10.1142/9789814602686_0004" TargetMode="External"/><Relationship Id="rId13" Type="http://schemas.openxmlformats.org/officeDocument/2006/relationships/image" Target="media/image21.png"/><Relationship Id="rId57" Type="http://schemas.openxmlformats.org/officeDocument/2006/relationships/hyperlink" Target="https://errorcorrectionzoo.org/c/hamming844" TargetMode="External"/><Relationship Id="rId12" Type="http://schemas.openxmlformats.org/officeDocument/2006/relationships/image" Target="media/image36.png"/><Relationship Id="rId56" Type="http://schemas.openxmlformats.org/officeDocument/2006/relationships/hyperlink" Target="https://www.researchgate.net/publication/374295770_Anomaly_Cancellation_in_String_Theory" TargetMode="External"/><Relationship Id="rId15" Type="http://schemas.openxmlformats.org/officeDocument/2006/relationships/image" Target="media/image40.png"/><Relationship Id="rId59" Type="http://schemas.openxmlformats.org/officeDocument/2006/relationships/hyperlink" Target="https://www.reddit.com/r/ChurchOfMatrix/comments/mltcr2/theoretical_physicist_james_gates_discovers_error/" TargetMode="External"/><Relationship Id="rId14" Type="http://schemas.openxmlformats.org/officeDocument/2006/relationships/image" Target="media/image2.png"/><Relationship Id="rId58" Type="http://schemas.openxmlformats.org/officeDocument/2006/relationships/hyperlink" Target="https://en.wikipedia.org/wiki/E8_lattice" TargetMode="External"/><Relationship Id="rId17" Type="http://schemas.openxmlformats.org/officeDocument/2006/relationships/image" Target="media/image41.png"/><Relationship Id="rId16" Type="http://schemas.openxmlformats.org/officeDocument/2006/relationships/image" Target="media/image37.png"/><Relationship Id="rId19" Type="http://schemas.openxmlformats.org/officeDocument/2006/relationships/image" Target="media/image19.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