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E61D" w14:textId="74843915" w:rsidR="00654EA5" w:rsidRPr="006B4D66" w:rsidRDefault="00654EA5" w:rsidP="0046513D">
      <w:pPr>
        <w:pStyle w:val="Heading1"/>
        <w:rPr>
          <w:lang w:val="nl-NL"/>
        </w:rPr>
      </w:pPr>
      <w:r w:rsidRPr="006B4D66">
        <w:rPr>
          <w:lang w:val="nl-NL"/>
        </w:rPr>
        <w:t>Font</w:t>
      </w:r>
    </w:p>
    <w:p w14:paraId="41535B3F" w14:textId="4DBD869E" w:rsidR="00DD49C5" w:rsidRPr="00DD49C5" w:rsidRDefault="00DD49C5" w:rsidP="00FF6B0E">
      <w:pPr>
        <w:rPr>
          <w:b/>
          <w:bCs/>
        </w:rPr>
      </w:pPr>
      <w:r>
        <w:rPr>
          <w:b/>
          <w:bCs/>
        </w:rPr>
        <w:t>Headers = Rode Panda</w:t>
      </w:r>
    </w:p>
    <w:p w14:paraId="0F3ED25C" w14:textId="44DBDA52" w:rsidR="00284214" w:rsidRPr="00284214" w:rsidRDefault="00284214" w:rsidP="00FF6B0E">
      <w:r w:rsidRPr="00284214">
        <w:t>Er zijn een aantal kl</w:t>
      </w:r>
      <w:r>
        <w:t xml:space="preserve">eine letters en grote letters die van </w:t>
      </w:r>
      <w:r>
        <w:rPr>
          <w:i/>
          <w:iCs/>
        </w:rPr>
        <w:t>grootte</w:t>
      </w:r>
      <w:r>
        <w:t xml:space="preserve"> variëren. Het is niet echt storend, maar misschien toch iets om te fixen:</w:t>
      </w:r>
    </w:p>
    <w:p w14:paraId="79BC3090" w14:textId="11C508FA" w:rsidR="00654EA5" w:rsidRDefault="00F1424B" w:rsidP="00654E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NOPRSTU =&gt; </w:t>
      </w:r>
      <w:proofErr w:type="spellStart"/>
      <w:r>
        <w:rPr>
          <w:i/>
          <w:iCs/>
          <w:lang w:val="en-US"/>
        </w:rPr>
        <w:t>ietsje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groter</w:t>
      </w:r>
      <w:proofErr w:type="spellEnd"/>
      <w:r>
        <w:rPr>
          <w:lang w:val="en-US"/>
        </w:rPr>
        <w:t xml:space="preserve"> </w:t>
      </w:r>
    </w:p>
    <w:p w14:paraId="4EF611D9" w14:textId="00D7B0CD" w:rsidR="00F1424B" w:rsidRDefault="00F1424B" w:rsidP="00654EA5">
      <w:pPr>
        <w:pStyle w:val="ListParagraph"/>
        <w:numPr>
          <w:ilvl w:val="0"/>
          <w:numId w:val="5"/>
        </w:numPr>
      </w:pPr>
      <w:r w:rsidRPr="00F1424B">
        <w:t>O lager op baseline pl</w:t>
      </w:r>
      <w:r>
        <w:t>aatsen (?)</w:t>
      </w:r>
    </w:p>
    <w:p w14:paraId="6DA659C6" w14:textId="1C631948" w:rsidR="00F1424B" w:rsidRDefault="00F1424B" w:rsidP="00654EA5">
      <w:pPr>
        <w:pStyle w:val="ListParagraph"/>
        <w:numPr>
          <w:ilvl w:val="0"/>
          <w:numId w:val="5"/>
        </w:numPr>
      </w:pPr>
      <w:r>
        <w:t xml:space="preserve">Bovenkant R en P zijn </w:t>
      </w:r>
      <w:r>
        <w:rPr>
          <w:i/>
          <w:iCs/>
        </w:rPr>
        <w:t>ietsje</w:t>
      </w:r>
      <w:r>
        <w:t xml:space="preserve"> te dik. (Na versmalling natuurlijk langer trekken.)</w:t>
      </w:r>
    </w:p>
    <w:p w14:paraId="20CDA0F3" w14:textId="04CBA330" w:rsidR="00284214" w:rsidRDefault="00284214" w:rsidP="00654EA5">
      <w:pPr>
        <w:pStyle w:val="ListParagraph"/>
        <w:numPr>
          <w:ilvl w:val="0"/>
          <w:numId w:val="5"/>
        </w:numPr>
      </w:pPr>
      <w:r>
        <w:t>Kleine letters =&gt; maak lijst</w:t>
      </w:r>
    </w:p>
    <w:p w14:paraId="1672FE30" w14:textId="146096F8" w:rsidR="00284214" w:rsidRDefault="00284214" w:rsidP="00284214">
      <w:r>
        <w:t xml:space="preserve">De meeste </w:t>
      </w:r>
      <w:proofErr w:type="spellStart"/>
      <w:r>
        <w:rPr>
          <w:i/>
          <w:iCs/>
        </w:rPr>
        <w:t>spacing</w:t>
      </w:r>
      <w:proofErr w:type="spellEnd"/>
      <w:r>
        <w:t xml:space="preserve"> en </w:t>
      </w:r>
      <w:proofErr w:type="spellStart"/>
      <w:r>
        <w:rPr>
          <w:i/>
          <w:iCs/>
        </w:rPr>
        <w:t>kerning</w:t>
      </w:r>
      <w:proofErr w:type="spellEnd"/>
      <w:r>
        <w:t xml:space="preserve"> is geregeld. Maar als ik iets raars tegenkom, kan ik gewoon updaten.</w:t>
      </w:r>
    </w:p>
    <w:p w14:paraId="588C5C05" w14:textId="2D520908" w:rsidR="006F4C5F" w:rsidRDefault="006F4C5F" w:rsidP="006F4C5F">
      <w:pPr>
        <w:pStyle w:val="ListParagraph"/>
        <w:numPr>
          <w:ilvl w:val="0"/>
          <w:numId w:val="8"/>
        </w:numPr>
      </w:pPr>
      <w:r>
        <w:t>“Be” te dicht bij elkaar</w:t>
      </w:r>
    </w:p>
    <w:p w14:paraId="3F31430F" w14:textId="0F95721C" w:rsidR="006F4C5F" w:rsidRPr="00284214" w:rsidRDefault="006F4C5F" w:rsidP="006F4C5F">
      <w:pPr>
        <w:pStyle w:val="ListParagraph"/>
        <w:numPr>
          <w:ilvl w:val="0"/>
          <w:numId w:val="8"/>
        </w:numPr>
      </w:pPr>
      <w:r>
        <w:t>“</w:t>
      </w:r>
      <w:proofErr w:type="gramStart"/>
      <w:r>
        <w:t>st</w:t>
      </w:r>
      <w:proofErr w:type="gramEnd"/>
      <w:r>
        <w:t xml:space="preserve">” te ver uit elkaar =&gt; is dit een algemeen probleem met de </w:t>
      </w:r>
      <w:r>
        <w:rPr>
          <w:i/>
          <w:iCs/>
        </w:rPr>
        <w:t>s</w:t>
      </w:r>
      <w:r>
        <w:t xml:space="preserve"> of </w:t>
      </w:r>
      <w:r>
        <w:rPr>
          <w:i/>
          <w:iCs/>
        </w:rPr>
        <w:t>t</w:t>
      </w:r>
      <w:r>
        <w:t>?</w:t>
      </w:r>
    </w:p>
    <w:p w14:paraId="75AD41CF" w14:textId="42FB05B0" w:rsidR="00632E64" w:rsidRPr="00F1424B" w:rsidRDefault="00284214" w:rsidP="00284214">
      <w:r>
        <w:t>Als</w:t>
      </w:r>
      <w:r w:rsidR="00632E64">
        <w:t xml:space="preserve"> laatste </w:t>
      </w:r>
      <w:r>
        <w:t xml:space="preserve">nog </w:t>
      </w:r>
      <w:r w:rsidR="00632E64">
        <w:t>checken of er ligaturen nodig zijn</w:t>
      </w:r>
      <w:r w:rsidR="00D83C72">
        <w:t>.</w:t>
      </w:r>
    </w:p>
    <w:p w14:paraId="0767CF96" w14:textId="607D6DB8" w:rsidR="00654EA5" w:rsidRDefault="00654EA5" w:rsidP="00FF6B0E">
      <w:pPr>
        <w:rPr>
          <w:b/>
          <w:bCs/>
        </w:rPr>
      </w:pPr>
    </w:p>
    <w:p w14:paraId="46E72634" w14:textId="226113EA" w:rsidR="008C5156" w:rsidRDefault="008C5156" w:rsidP="00FF6B0E">
      <w:pPr>
        <w:rPr>
          <w:lang w:val="en-US"/>
        </w:rPr>
      </w:pPr>
      <w:r w:rsidRPr="008C5156">
        <w:rPr>
          <w:b/>
          <w:bCs/>
          <w:lang w:val="en-US"/>
        </w:rPr>
        <w:t xml:space="preserve">Body Font = </w:t>
      </w:r>
      <w:proofErr w:type="spellStart"/>
      <w:r w:rsidRPr="00DD49C5">
        <w:rPr>
          <w:b/>
          <w:bCs/>
          <w:lang w:val="en-US"/>
        </w:rPr>
        <w:t>Vollkorn</w:t>
      </w:r>
      <w:proofErr w:type="spellEnd"/>
      <w:r w:rsidRPr="00DD49C5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0145B408" w14:textId="3C616BDB" w:rsidR="008C5156" w:rsidRDefault="008C5156" w:rsidP="00FF6B0E">
      <w:pPr>
        <w:rPr>
          <w:lang w:val="en-US"/>
        </w:rPr>
      </w:pPr>
      <w:r>
        <w:rPr>
          <w:lang w:val="en-US"/>
        </w:rPr>
        <w:t>Alternatives:</w:t>
      </w:r>
    </w:p>
    <w:p w14:paraId="0073745F" w14:textId="65F1B555" w:rsidR="008C5156" w:rsidRDefault="008C5156" w:rsidP="008C51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Crete Round (nicely legible, but still soft … but limited styles)</w:t>
      </w:r>
    </w:p>
    <w:p w14:paraId="04C67DC9" w14:textId="6FBCBE3D" w:rsidR="008C5156" w:rsidRDefault="008C5156" w:rsidP="008C51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Domine (more traditional, but in a good and web-ready way)</w:t>
      </w:r>
    </w:p>
    <w:p w14:paraId="36DB1FCC" w14:textId="392D5A1D" w:rsidR="00EA22CB" w:rsidRDefault="00EA22CB" w:rsidP="008C51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FS ME Web (not free)</w:t>
      </w:r>
    </w:p>
    <w:p w14:paraId="1BE6CB93" w14:textId="35C84D94" w:rsidR="00ED54FD" w:rsidRDefault="00ED54FD" w:rsidP="00ED54FD">
      <w:pPr>
        <w:rPr>
          <w:lang w:val="en-US"/>
        </w:rPr>
      </w:pPr>
    </w:p>
    <w:p w14:paraId="6054FA89" w14:textId="502DD64A" w:rsidR="00ED54FD" w:rsidRDefault="00ED54FD" w:rsidP="00ED54FD">
      <w:pPr>
        <w:rPr>
          <w:lang w:val="en-US"/>
        </w:rPr>
      </w:pPr>
      <w:r>
        <w:rPr>
          <w:b/>
          <w:bCs/>
          <w:lang w:val="en-US"/>
        </w:rPr>
        <w:t>Great article on the basic steps in creating a font:</w:t>
      </w:r>
      <w:r>
        <w:rPr>
          <w:lang w:val="en-US"/>
        </w:rPr>
        <w:t xml:space="preserve"> </w:t>
      </w:r>
      <w:hyperlink r:id="rId5" w:history="1">
        <w:r w:rsidRPr="009B56AD">
          <w:rPr>
            <w:rStyle w:val="Hyperlink"/>
            <w:lang w:val="en-US"/>
          </w:rPr>
          <w:t>https://www.freecodecamp.org/news/designing-a-font-from-scratch-and-submitting-it-to-google-fonts-in-24-hours-152a30c57095/</w:t>
        </w:r>
      </w:hyperlink>
    </w:p>
    <w:p w14:paraId="2C5ABAD3" w14:textId="77777777" w:rsidR="008C5156" w:rsidRPr="008C5156" w:rsidRDefault="008C5156" w:rsidP="00FF6B0E">
      <w:pPr>
        <w:rPr>
          <w:b/>
          <w:bCs/>
          <w:lang w:val="en-US"/>
        </w:rPr>
      </w:pPr>
    </w:p>
    <w:p w14:paraId="40E8C0AE" w14:textId="77777777" w:rsidR="00A557A2" w:rsidRDefault="00A557A2">
      <w:pPr>
        <w:rPr>
          <w:b/>
          <w:bCs/>
          <w:sz w:val="64"/>
          <w:szCs w:val="64"/>
          <w:lang w:val="en-US"/>
        </w:rPr>
      </w:pPr>
      <w:r w:rsidRPr="00EA2E15">
        <w:rPr>
          <w:lang w:val="en-US"/>
        </w:rPr>
        <w:br w:type="page"/>
      </w:r>
    </w:p>
    <w:p w14:paraId="28570CA3" w14:textId="3A82A460" w:rsidR="005B376E" w:rsidRPr="00DD49C5" w:rsidRDefault="005B376E" w:rsidP="00A557A2">
      <w:pPr>
        <w:pStyle w:val="Heading1"/>
      </w:pPr>
      <w:proofErr w:type="spellStart"/>
      <w:r w:rsidRPr="00DD49C5">
        <w:lastRenderedPageBreak/>
        <w:t>Plaatjes</w:t>
      </w:r>
      <w:proofErr w:type="spellEnd"/>
      <w:r w:rsidRPr="00DD49C5">
        <w:t xml:space="preserve"> workflow</w:t>
      </w:r>
    </w:p>
    <w:p w14:paraId="342F11CA" w14:textId="5D0B6D3D" w:rsidR="005B376E" w:rsidRDefault="005B376E" w:rsidP="005B376E">
      <w:pPr>
        <w:pStyle w:val="ListParagraph"/>
        <w:numPr>
          <w:ilvl w:val="0"/>
          <w:numId w:val="6"/>
        </w:numPr>
      </w:pPr>
      <w:r>
        <w:t>Zet origineel in “</w:t>
      </w:r>
      <w:proofErr w:type="spellStart"/>
      <w:r>
        <w:t>originals</w:t>
      </w:r>
      <w:proofErr w:type="spellEnd"/>
      <w:r>
        <w:t>” folder. (</w:t>
      </w:r>
      <w:r w:rsidR="00056B9E">
        <w:t>&lt;n</w:t>
      </w:r>
      <w:r>
        <w:t>aam</w:t>
      </w:r>
      <w:r w:rsidR="00056B9E">
        <w:t xml:space="preserve">&gt; </w:t>
      </w:r>
      <w:r>
        <w:t xml:space="preserve">= thumbnail, </w:t>
      </w:r>
      <w:r w:rsidR="00056B9E">
        <w:t>&lt;</w:t>
      </w:r>
      <w:r>
        <w:t>naam-header</w:t>
      </w:r>
      <w:r w:rsidR="00056B9E">
        <w:t>&gt;</w:t>
      </w:r>
      <w:r>
        <w:t xml:space="preserve"> = banner)</w:t>
      </w:r>
    </w:p>
    <w:p w14:paraId="7DE08897" w14:textId="04E7E10E" w:rsidR="005B376E" w:rsidRDefault="005B376E" w:rsidP="005B376E">
      <w:pPr>
        <w:pStyle w:val="ListParagraph"/>
        <w:numPr>
          <w:ilvl w:val="0"/>
          <w:numId w:val="6"/>
        </w:numPr>
      </w:pPr>
      <w:r>
        <w:t xml:space="preserve">Zet om naar </w:t>
      </w:r>
      <w:proofErr w:type="spellStart"/>
      <w:r>
        <w:t>WebP</w:t>
      </w:r>
      <w:proofErr w:type="spellEnd"/>
      <w:r>
        <w:t xml:space="preserve"> met </w:t>
      </w:r>
      <w:proofErr w:type="spellStart"/>
      <w:r>
        <w:t>XnConvert</w:t>
      </w:r>
      <w:proofErr w:type="spellEnd"/>
      <w:r>
        <w:t>. (Of online, als het GIF betreft)</w:t>
      </w:r>
      <w:r w:rsidR="00056B9E">
        <w:t xml:space="preserve"> =&gt; Gebruik </w:t>
      </w:r>
      <w:proofErr w:type="spellStart"/>
      <w:r w:rsidR="00056B9E">
        <w:t>TinyPNG</w:t>
      </w:r>
      <w:proofErr w:type="spellEnd"/>
      <w:r w:rsidR="00056B9E">
        <w:t xml:space="preserve"> voor nog verder</w:t>
      </w:r>
    </w:p>
    <w:p w14:paraId="4B6402F5" w14:textId="15FB6D51" w:rsidR="00A557A2" w:rsidRPr="007B4C84" w:rsidRDefault="005B376E" w:rsidP="007B4C84">
      <w:pPr>
        <w:pStyle w:val="ListParagraph"/>
        <w:numPr>
          <w:ilvl w:val="0"/>
          <w:numId w:val="6"/>
        </w:numPr>
      </w:pPr>
      <w:r>
        <w:t xml:space="preserve">Als alles omgezet, gooi het op avif.io =&gt; </w:t>
      </w:r>
      <w:proofErr w:type="spellStart"/>
      <w:r>
        <w:t>settings</w:t>
      </w:r>
      <w:proofErr w:type="spellEnd"/>
      <w:r>
        <w:t xml:space="preserve"> Effort = 100, </w:t>
      </w:r>
      <w:proofErr w:type="spellStart"/>
      <w:r>
        <w:t>compression</w:t>
      </w:r>
      <w:proofErr w:type="spellEnd"/>
      <w:r>
        <w:t xml:space="preserve"> = </w:t>
      </w:r>
      <w:r w:rsidR="00C73990">
        <w:t xml:space="preserve">70-80. (Gebruik hiervoor de </w:t>
      </w:r>
      <w:proofErr w:type="spellStart"/>
      <w:r w:rsidR="00C73990">
        <w:t>originals</w:t>
      </w:r>
      <w:proofErr w:type="spellEnd"/>
      <w:r w:rsidR="00C73990">
        <w:t>.</w:t>
      </w:r>
      <w:r w:rsidR="007B4C84">
        <w:t>)</w:t>
      </w:r>
      <w:r w:rsidR="00A557A2" w:rsidRPr="00056B9E">
        <w:br w:type="page"/>
      </w:r>
    </w:p>
    <w:p w14:paraId="4018CC55" w14:textId="64040496" w:rsidR="003505E1" w:rsidRPr="00A557A2" w:rsidRDefault="003505E1" w:rsidP="003505E1">
      <w:pPr>
        <w:pStyle w:val="Heading1"/>
      </w:pPr>
      <w:r>
        <w:lastRenderedPageBreak/>
        <w:t>Optional Improvements</w:t>
      </w:r>
    </w:p>
    <w:p w14:paraId="1263BA24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 slight </w:t>
      </w:r>
      <w:r>
        <w:rPr>
          <w:i/>
          <w:iCs/>
          <w:lang w:val="en-US"/>
        </w:rPr>
        <w:t xml:space="preserve">background </w:t>
      </w:r>
      <w:r w:rsidRPr="0025441D">
        <w:rPr>
          <w:lang w:val="en-US"/>
        </w:rPr>
        <w:t>pattern to</w:t>
      </w:r>
      <w:r>
        <w:rPr>
          <w:lang w:val="en-US"/>
        </w:rPr>
        <w:t xml:space="preserve"> the page. Or only the front page + search/terms pages. (Project pages are varied enough as it is, with their different colors and image and stuff.)</w:t>
      </w:r>
    </w:p>
    <w:p w14:paraId="16E8A1B7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now wrapped all the grids in a </w:t>
      </w:r>
      <w:r>
        <w:rPr>
          <w:i/>
          <w:iCs/>
          <w:lang w:val="en-US"/>
        </w:rPr>
        <w:t>&lt;nav&gt;</w:t>
      </w:r>
      <w:r>
        <w:rPr>
          <w:lang w:val="en-US"/>
        </w:rPr>
        <w:t xml:space="preserve"> tag, and been a bit loose with &lt;article&gt;/&lt;section&gt; tags. </w:t>
      </w:r>
    </w:p>
    <w:p w14:paraId="7590AA84" w14:textId="77777777" w:rsidR="003505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this a better alternative?</w:t>
      </w:r>
    </w:p>
    <w:p w14:paraId="49EA7D44" w14:textId="77777777" w:rsidR="003505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Make each grid item its own </w:t>
      </w:r>
      <w:r>
        <w:rPr>
          <w:i/>
          <w:iCs/>
          <w:lang w:val="en-US"/>
        </w:rPr>
        <w:t>section</w:t>
      </w:r>
      <w:r>
        <w:rPr>
          <w:lang w:val="en-US"/>
        </w:rPr>
        <w:t xml:space="preserve"> and actually show some text?</w:t>
      </w:r>
    </w:p>
    <w:p w14:paraId="43D48886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Additionally, I’m not completely using the benefits of </w:t>
      </w:r>
      <w:r>
        <w:rPr>
          <w:b/>
          <w:bCs/>
          <w:lang w:val="en-US"/>
        </w:rPr>
        <w:t>microdata</w:t>
      </w:r>
    </w:p>
    <w:p w14:paraId="4B8648F5" w14:textId="77777777" w:rsidR="003505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example, you can tag things as a game: </w:t>
      </w:r>
      <w:hyperlink r:id="rId6" w:history="1">
        <w:r w:rsidRPr="00066735">
          <w:rPr>
            <w:rStyle w:val="Hyperlink"/>
            <w:lang w:val="en-US"/>
          </w:rPr>
          <w:t>https://schema.org/Game</w:t>
        </w:r>
      </w:hyperlink>
    </w:p>
    <w:p w14:paraId="79A9B565" w14:textId="77777777" w:rsidR="003505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 better, you can tag them as a creative work: </w:t>
      </w:r>
      <w:hyperlink r:id="rId7" w:history="1">
        <w:r w:rsidRPr="00066735">
          <w:rPr>
            <w:rStyle w:val="Hyperlink"/>
            <w:lang w:val="en-US"/>
          </w:rPr>
          <w:t>https://schema.org/CreativeWork</w:t>
        </w:r>
      </w:hyperlink>
    </w:p>
    <w:p w14:paraId="7EA0CE16" w14:textId="77777777" w:rsidR="003505E1" w:rsidRPr="00EF1D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Or you can tag as a Blog Posting: </w:t>
      </w:r>
      <w:hyperlink r:id="rId8" w:history="1">
        <w:r w:rsidRPr="00066735">
          <w:rPr>
            <w:rStyle w:val="Hyperlink"/>
            <w:lang w:val="en-US"/>
          </w:rPr>
          <w:t>https://scottvinkle.me/blogs/work/how-html-microdata-helps-with-accessibility</w:t>
        </w:r>
      </w:hyperlink>
    </w:p>
    <w:p w14:paraId="7A0F1F7E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more different </w:t>
      </w:r>
      <w:r>
        <w:rPr>
          <w:i/>
          <w:iCs/>
          <w:lang w:val="en-US"/>
        </w:rPr>
        <w:t>backgrounds</w:t>
      </w:r>
      <w:r>
        <w:rPr>
          <w:lang w:val="en-US"/>
        </w:rPr>
        <w:t xml:space="preserve"> for text / no-thumbnail tiles.</w:t>
      </w:r>
    </w:p>
    <w:p w14:paraId="31382E91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colors on the thumbnail pattern (light-dark-light-dark, perhaps slight hue shifts)??</w:t>
      </w:r>
    </w:p>
    <w:p w14:paraId="535F4C03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the “welcome block” roughly centered in the grid (using grid-column: &lt;</w:t>
      </w:r>
      <w:proofErr w:type="spellStart"/>
      <w:r>
        <w:rPr>
          <w:lang w:val="en-US"/>
        </w:rPr>
        <w:t>startrow</w:t>
      </w:r>
      <w:proofErr w:type="spellEnd"/>
      <w:r>
        <w:rPr>
          <w:lang w:val="en-US"/>
        </w:rPr>
        <w:t>&gt; / span 3)??</w:t>
      </w:r>
    </w:p>
    <w:p w14:paraId="09F3F90B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Remind people that they can </w:t>
      </w:r>
      <w:r>
        <w:rPr>
          <w:i/>
          <w:iCs/>
          <w:lang w:val="en-US"/>
        </w:rPr>
        <w:t>translate</w:t>
      </w:r>
      <w:r>
        <w:rPr>
          <w:lang w:val="en-US"/>
        </w:rPr>
        <w:t xml:space="preserve"> the page? Make the “switch language” button more visible on first sight?</w:t>
      </w:r>
    </w:p>
    <w:p w14:paraId="6FA5C853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if the footer becomes very long (on mobile)? Feels like there should be </w:t>
      </w:r>
      <w:r>
        <w:rPr>
          <w:i/>
          <w:iCs/>
          <w:lang w:val="en-US"/>
        </w:rPr>
        <w:t xml:space="preserve">some </w:t>
      </w:r>
      <w:r>
        <w:rPr>
          <w:lang w:val="en-US"/>
        </w:rPr>
        <w:t>transition to the footer then, but it shouldn’t be harsh or out-of-place.</w:t>
      </w:r>
    </w:p>
    <w:p w14:paraId="4603143C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Thumbnails aren’t used on project pages themselves. Should they?</w:t>
      </w:r>
    </w:p>
    <w:p w14:paraId="59021B56" w14:textId="77777777" w:rsidR="003505E1" w:rsidRDefault="003505E1" w:rsidP="003505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 more precise control over (front) grid placement =&gt;</w:t>
      </w:r>
    </w:p>
    <w:p w14:paraId="40DF9260" w14:textId="77777777" w:rsidR="003505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Now it just moves all “ongoing” projects a bit further up. Instead, I might add a parameter “highlight” with a number. The higher it is, the more it’s moved upwards.</w:t>
      </w:r>
    </w:p>
    <w:p w14:paraId="5BFF4870" w14:textId="77777777" w:rsidR="003505E1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Additionally, extend this code to all other grids as well?</w:t>
      </w:r>
    </w:p>
    <w:p w14:paraId="6B8AC92D" w14:textId="77777777" w:rsidR="003505E1" w:rsidRPr="009E02F8" w:rsidRDefault="003505E1" w:rsidP="003505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(Just make the whole thing a partial. Move custom parts, from other files, </w:t>
      </w:r>
      <w:r>
        <w:rPr>
          <w:i/>
          <w:iCs/>
          <w:lang w:val="en-US"/>
        </w:rPr>
        <w:t>out and above</w:t>
      </w:r>
      <w:r>
        <w:rPr>
          <w:lang w:val="en-US"/>
        </w:rPr>
        <w:t xml:space="preserve"> that partial.)</w:t>
      </w:r>
    </w:p>
    <w:p w14:paraId="4654B10B" w14:textId="77777777" w:rsidR="003505E1" w:rsidRDefault="003505E1" w:rsidP="003505E1">
      <w:pPr>
        <w:rPr>
          <w:lang w:val="en-US"/>
        </w:rPr>
      </w:pPr>
    </w:p>
    <w:p w14:paraId="3A18C9D7" w14:textId="77777777" w:rsidR="003505E1" w:rsidRDefault="003505E1" w:rsidP="003505E1">
      <w:pPr>
        <w:rPr>
          <w:rStyle w:val="Hyperlink"/>
          <w:lang w:val="en-US"/>
        </w:rPr>
      </w:pPr>
      <w:r>
        <w:rPr>
          <w:lang w:val="en-US"/>
        </w:rPr>
        <w:t xml:space="preserve">Perch CMS seems cool. (Too bad its paid) =&gt; </w:t>
      </w:r>
      <w:hyperlink r:id="rId9" w:history="1">
        <w:r w:rsidRPr="00EB64FE">
          <w:rPr>
            <w:rStyle w:val="Hyperlink"/>
            <w:lang w:val="en-US"/>
          </w:rPr>
          <w:t>https://grabaperch.com/about</w:t>
        </w:r>
      </w:hyperlink>
    </w:p>
    <w:p w14:paraId="5BCC644D" w14:textId="77777777" w:rsidR="006B4D66" w:rsidRPr="00ED5C19" w:rsidRDefault="006B4D66" w:rsidP="006B4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Finish NDHU article: </w:t>
      </w:r>
      <w:r>
        <w:rPr>
          <w:lang w:val="en-US"/>
        </w:rPr>
        <w:t>t</w:t>
      </w:r>
      <w:r w:rsidRPr="00ED5C19">
        <w:rPr>
          <w:lang w:val="en-US"/>
        </w:rPr>
        <w:t>he one about the font</w:t>
      </w:r>
    </w:p>
    <w:p w14:paraId="51979AC1" w14:textId="77777777" w:rsidR="003505E1" w:rsidRPr="003505E1" w:rsidRDefault="003505E1" w:rsidP="005C456C">
      <w:pPr>
        <w:rPr>
          <w:lang w:val="en-US"/>
        </w:rPr>
      </w:pPr>
    </w:p>
    <w:sectPr w:rsidR="003505E1" w:rsidRPr="003505E1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42"/>
    <w:multiLevelType w:val="hybridMultilevel"/>
    <w:tmpl w:val="17B287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46C3"/>
    <w:multiLevelType w:val="hybridMultilevel"/>
    <w:tmpl w:val="DB90C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5107"/>
    <w:multiLevelType w:val="hybridMultilevel"/>
    <w:tmpl w:val="A34AE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D37"/>
    <w:multiLevelType w:val="hybridMultilevel"/>
    <w:tmpl w:val="3B28E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5F19"/>
    <w:multiLevelType w:val="hybridMultilevel"/>
    <w:tmpl w:val="02722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36E"/>
    <w:multiLevelType w:val="hybridMultilevel"/>
    <w:tmpl w:val="A3382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B66"/>
    <w:multiLevelType w:val="hybridMultilevel"/>
    <w:tmpl w:val="AA7AA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215A"/>
    <w:multiLevelType w:val="hybridMultilevel"/>
    <w:tmpl w:val="874E4BB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6AB72EC"/>
    <w:multiLevelType w:val="hybridMultilevel"/>
    <w:tmpl w:val="4D181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36907"/>
    <w:multiLevelType w:val="hybridMultilevel"/>
    <w:tmpl w:val="E9B2E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F6D54"/>
    <w:multiLevelType w:val="hybridMultilevel"/>
    <w:tmpl w:val="1446F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23BB"/>
    <w:multiLevelType w:val="hybridMultilevel"/>
    <w:tmpl w:val="D3C0E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318F5"/>
    <w:multiLevelType w:val="hybridMultilevel"/>
    <w:tmpl w:val="59F8E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D24DA"/>
    <w:multiLevelType w:val="hybridMultilevel"/>
    <w:tmpl w:val="FF920D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14437">
    <w:abstractNumId w:val="6"/>
  </w:num>
  <w:num w:numId="2" w16cid:durableId="1329868482">
    <w:abstractNumId w:val="8"/>
  </w:num>
  <w:num w:numId="3" w16cid:durableId="1324044256">
    <w:abstractNumId w:val="0"/>
  </w:num>
  <w:num w:numId="4" w16cid:durableId="809177292">
    <w:abstractNumId w:val="9"/>
  </w:num>
  <w:num w:numId="5" w16cid:durableId="1371301347">
    <w:abstractNumId w:val="10"/>
  </w:num>
  <w:num w:numId="6" w16cid:durableId="741370823">
    <w:abstractNumId w:val="1"/>
  </w:num>
  <w:num w:numId="7" w16cid:durableId="700595620">
    <w:abstractNumId w:val="12"/>
  </w:num>
  <w:num w:numId="8" w16cid:durableId="861362317">
    <w:abstractNumId w:val="3"/>
  </w:num>
  <w:num w:numId="9" w16cid:durableId="121461869">
    <w:abstractNumId w:val="5"/>
  </w:num>
  <w:num w:numId="10" w16cid:durableId="171771013">
    <w:abstractNumId w:val="2"/>
  </w:num>
  <w:num w:numId="11" w16cid:durableId="281111509">
    <w:abstractNumId w:val="11"/>
  </w:num>
  <w:num w:numId="12" w16cid:durableId="1630941267">
    <w:abstractNumId w:val="7"/>
  </w:num>
  <w:num w:numId="13" w16cid:durableId="893656636">
    <w:abstractNumId w:val="4"/>
  </w:num>
  <w:num w:numId="14" w16cid:durableId="134840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C7"/>
    <w:rsid w:val="00017FE8"/>
    <w:rsid w:val="00056B9E"/>
    <w:rsid w:val="000604A3"/>
    <w:rsid w:val="000A4402"/>
    <w:rsid w:val="000B40BF"/>
    <w:rsid w:val="000D3A87"/>
    <w:rsid w:val="000D4B01"/>
    <w:rsid w:val="000E0736"/>
    <w:rsid w:val="0010749E"/>
    <w:rsid w:val="00110BDE"/>
    <w:rsid w:val="00126DE6"/>
    <w:rsid w:val="00127696"/>
    <w:rsid w:val="00177286"/>
    <w:rsid w:val="0018436A"/>
    <w:rsid w:val="001A4973"/>
    <w:rsid w:val="001D67C8"/>
    <w:rsid w:val="001E6A85"/>
    <w:rsid w:val="00230A63"/>
    <w:rsid w:val="0023322A"/>
    <w:rsid w:val="0025441D"/>
    <w:rsid w:val="00284214"/>
    <w:rsid w:val="00292981"/>
    <w:rsid w:val="002C426A"/>
    <w:rsid w:val="002F11CE"/>
    <w:rsid w:val="00314CBC"/>
    <w:rsid w:val="003229C9"/>
    <w:rsid w:val="00333E14"/>
    <w:rsid w:val="003505E1"/>
    <w:rsid w:val="00357E9A"/>
    <w:rsid w:val="003E4CB5"/>
    <w:rsid w:val="004028BC"/>
    <w:rsid w:val="00416EF0"/>
    <w:rsid w:val="004307CB"/>
    <w:rsid w:val="00451A2B"/>
    <w:rsid w:val="00453E2F"/>
    <w:rsid w:val="00455F7C"/>
    <w:rsid w:val="00461B8D"/>
    <w:rsid w:val="004629C1"/>
    <w:rsid w:val="0046513D"/>
    <w:rsid w:val="00494E37"/>
    <w:rsid w:val="004C31C9"/>
    <w:rsid w:val="004E6EA1"/>
    <w:rsid w:val="004F145E"/>
    <w:rsid w:val="00514D99"/>
    <w:rsid w:val="00552C50"/>
    <w:rsid w:val="005700D4"/>
    <w:rsid w:val="005B376E"/>
    <w:rsid w:val="005B5E36"/>
    <w:rsid w:val="005C456C"/>
    <w:rsid w:val="005E7A9A"/>
    <w:rsid w:val="005F1506"/>
    <w:rsid w:val="00632E64"/>
    <w:rsid w:val="00654EA5"/>
    <w:rsid w:val="00665770"/>
    <w:rsid w:val="006949D1"/>
    <w:rsid w:val="006B4D66"/>
    <w:rsid w:val="006C0994"/>
    <w:rsid w:val="006C1518"/>
    <w:rsid w:val="006D2327"/>
    <w:rsid w:val="006E6E2F"/>
    <w:rsid w:val="006F1DA2"/>
    <w:rsid w:val="006F4C5F"/>
    <w:rsid w:val="0075422B"/>
    <w:rsid w:val="00775315"/>
    <w:rsid w:val="007B4C84"/>
    <w:rsid w:val="007F105C"/>
    <w:rsid w:val="00817FD3"/>
    <w:rsid w:val="00821E98"/>
    <w:rsid w:val="008620E6"/>
    <w:rsid w:val="008912E5"/>
    <w:rsid w:val="0089619D"/>
    <w:rsid w:val="008C5156"/>
    <w:rsid w:val="00947D70"/>
    <w:rsid w:val="00963FE8"/>
    <w:rsid w:val="009660CC"/>
    <w:rsid w:val="00991EA5"/>
    <w:rsid w:val="009A1B6E"/>
    <w:rsid w:val="009D48C1"/>
    <w:rsid w:val="009E02F8"/>
    <w:rsid w:val="009F1828"/>
    <w:rsid w:val="00A557A2"/>
    <w:rsid w:val="00A67EC7"/>
    <w:rsid w:val="00A9611A"/>
    <w:rsid w:val="00A9681B"/>
    <w:rsid w:val="00AA4D69"/>
    <w:rsid w:val="00AA7A03"/>
    <w:rsid w:val="00AB101C"/>
    <w:rsid w:val="00AB620D"/>
    <w:rsid w:val="00AD360B"/>
    <w:rsid w:val="00B06719"/>
    <w:rsid w:val="00B1103C"/>
    <w:rsid w:val="00B614C1"/>
    <w:rsid w:val="00B747D7"/>
    <w:rsid w:val="00B75513"/>
    <w:rsid w:val="00B8577D"/>
    <w:rsid w:val="00C07B87"/>
    <w:rsid w:val="00C3461B"/>
    <w:rsid w:val="00C36907"/>
    <w:rsid w:val="00C52574"/>
    <w:rsid w:val="00C73990"/>
    <w:rsid w:val="00CE6187"/>
    <w:rsid w:val="00D175F5"/>
    <w:rsid w:val="00D33DF5"/>
    <w:rsid w:val="00D83C72"/>
    <w:rsid w:val="00DD49C5"/>
    <w:rsid w:val="00DF26F8"/>
    <w:rsid w:val="00DF41FD"/>
    <w:rsid w:val="00E05A95"/>
    <w:rsid w:val="00E06F82"/>
    <w:rsid w:val="00EA22CB"/>
    <w:rsid w:val="00EA2E15"/>
    <w:rsid w:val="00EB280C"/>
    <w:rsid w:val="00ED54FD"/>
    <w:rsid w:val="00ED5C19"/>
    <w:rsid w:val="00EF1DE1"/>
    <w:rsid w:val="00EF33DB"/>
    <w:rsid w:val="00F03FF3"/>
    <w:rsid w:val="00F1424B"/>
    <w:rsid w:val="00F26359"/>
    <w:rsid w:val="00F4355D"/>
    <w:rsid w:val="00F66C98"/>
    <w:rsid w:val="00F96250"/>
    <w:rsid w:val="00FA187D"/>
    <w:rsid w:val="00FC650F"/>
    <w:rsid w:val="00FC71DF"/>
    <w:rsid w:val="00FE0061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F0FB"/>
  <w15:chartTrackingRefBased/>
  <w15:docId w15:val="{E3568462-542B-4F31-B48F-E9FE60C2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A2"/>
    <w:pPr>
      <w:outlineLvl w:val="0"/>
    </w:pPr>
    <w:rPr>
      <w:b/>
      <w:bCs/>
      <w:sz w:val="64"/>
      <w:szCs w:val="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7A2"/>
    <w:rPr>
      <w:b/>
      <w:bCs/>
      <w:sz w:val="64"/>
      <w:szCs w:val="6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vinkle.me/blogs/work/how-html-microdata-helps-with-accessi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ema.org/Creativ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G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news/designing-a-font-from-scratch-and-submitting-it-to-google-fonts-in-24-hours-152a30c5709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baperch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121</cp:revision>
  <dcterms:created xsi:type="dcterms:W3CDTF">2021-09-23T21:05:00Z</dcterms:created>
  <dcterms:modified xsi:type="dcterms:W3CDTF">2023-06-05T21:52:00Z</dcterms:modified>
</cp:coreProperties>
</file>