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r w:rsidRPr="00DD16A3">
              <w:rPr>
                <w:rFonts w:ascii="Arial" w:hAnsi="Arial" w:cs="Arial"/>
              </w:rPr>
              <w:t>dokumentation</w:t>
            </w:r>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Information Specialist</w:t>
      </w:r>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Prof. Geribert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298087"/>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4. Change Requests</w:t>
      </w:r>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r w:rsidRPr="00DD16A3">
        <w:rPr>
          <w:lang w:val="de-DE"/>
        </w:rPr>
        <w:t>A</w:t>
      </w:r>
      <w:bookmarkEnd w:id="1"/>
      <w:bookmarkEnd w:id="2"/>
      <w:bookmarkEnd w:id="3"/>
      <w:r w:rsidR="00BF1783" w:rsidRPr="00DD16A3">
        <w:rPr>
          <w:lang w:val="de-DE"/>
        </w:rPr>
        <w:t>nalytic Design and Results</w:t>
      </w:r>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298088"/>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r w:rsidRPr="008826CA">
        <w:rPr>
          <w:b/>
          <w:bCs/>
          <w:szCs w:val="24"/>
        </w:rPr>
        <w:t>What was the task what were the general conditions</w:t>
      </w:r>
    </w:p>
    <w:p w14:paraId="1A94878A" w14:textId="77777777" w:rsidR="006A6201" w:rsidRPr="006A6201" w:rsidRDefault="006A6201" w:rsidP="006A6201">
      <w:pPr>
        <w:rPr>
          <w:szCs w:val="24"/>
        </w:rPr>
      </w:pPr>
      <w:r w:rsidRPr="006A6201">
        <w:rPr>
          <w:szCs w:val="24"/>
        </w:rPr>
        <w:t xml:space="preserve">Searching for interviews, chronologies or comments in press articles is part of everyday life at the IDA desk of Südwestrundfunk (SWR). In the current system for automatic indexing of press texts, only content classes and entities are indexed automatically. Presentation forms have so far only been indexed manually in individual cases. This makes the search for these more difficult and takes more time. The concrete search for presentation forms makes it possible to quickly cut content-related aisles. PAN is to be replaced by MDH:Presse from 01.01.2023. In the process, the existing data will be imported into the new system and the PAN-specific presentation forms will be mapped to standards database-compliant forms. The move to MDH:Presse will also replace the text mining currently in use. Various mining services will be used in the future cross-media search in Medas. </w:t>
      </w:r>
    </w:p>
    <w:p w14:paraId="6709F5EA" w14:textId="11EC5F02" w:rsidR="006A6201" w:rsidRDefault="006A6201" w:rsidP="006A6201">
      <w:pPr>
        <w:rPr>
          <w:szCs w:val="24"/>
        </w:rPr>
      </w:pPr>
      <w:r w:rsidRPr="006A6201">
        <w:rPr>
          <w:szCs w:val="24"/>
        </w:rPr>
        <w:t xml:space="preserve">The service is to enable research according to beta classes and thus increase the quality of the research results for researchers. To this end, a proof of concept (PoC) is to be created by testing various possible technologies for categorizing text data. We plan to test models based on Support Vector Machines (SVM) and Logistic Regression, as well as Deep Learning Networks on Transformer architecture such as BERT. Press articles from PAN will initially serve as training material. The model requirements have not yet been specified, since in the use of AI or machine learning in the rarest cases </w:t>
      </w:r>
      <w:r>
        <w:rPr>
          <w:szCs w:val="24"/>
        </w:rPr>
        <w:t>optimal</w:t>
      </w:r>
      <w:r w:rsidRPr="006A6201">
        <w:rPr>
          <w:szCs w:val="24"/>
        </w:rPr>
        <w:t xml:space="preserve"> accuracy can be achieved. </w:t>
      </w:r>
    </w:p>
    <w:p w14:paraId="28800ED2" w14:textId="07371414" w:rsidR="00416596" w:rsidRPr="00DD16A3" w:rsidRDefault="00416596" w:rsidP="006A6201">
      <w:pPr>
        <w:rPr>
          <w:b/>
          <w:bCs/>
          <w:szCs w:val="24"/>
        </w:rPr>
      </w:pPr>
      <w:r w:rsidRPr="00DD16A3">
        <w:rPr>
          <w:b/>
          <w:bCs/>
          <w:szCs w:val="24"/>
        </w:rPr>
        <w:t>2. (</w:t>
      </w:r>
      <w:r w:rsidR="008826CA">
        <w:rPr>
          <w:b/>
          <w:bCs/>
          <w:szCs w:val="24"/>
        </w:rPr>
        <w:t>agreed</w:t>
      </w:r>
      <w:r w:rsidRPr="00DD16A3">
        <w:rPr>
          <w:b/>
          <w:bCs/>
          <w:szCs w:val="24"/>
        </w:rPr>
        <w:t xml:space="preserve">) </w:t>
      </w:r>
      <w:r w:rsidR="008826CA">
        <w:rPr>
          <w:b/>
          <w:bCs/>
          <w:szCs w:val="24"/>
        </w:rPr>
        <w:t>result types</w:t>
      </w:r>
    </w:p>
    <w:p w14:paraId="18B069D5" w14:textId="77777777" w:rsidR="006A6201" w:rsidRDefault="006A6201" w:rsidP="006A6201">
      <w:pPr>
        <w:rPr>
          <w:szCs w:val="24"/>
        </w:rPr>
      </w:pPr>
      <w:r w:rsidRPr="006A6201">
        <w:rPr>
          <w:szCs w:val="24"/>
        </w:rPr>
        <w:t>The following types of deliverables were identified and agreed upon as relevant to the successful completion of the project:</w:t>
      </w:r>
    </w:p>
    <w:p w14:paraId="25221093" w14:textId="3E81E80F" w:rsidR="006A6201" w:rsidRPr="006A6201" w:rsidRDefault="006A6201" w:rsidP="006A6201">
      <w:pPr>
        <w:pStyle w:val="Listenabsatz"/>
        <w:numPr>
          <w:ilvl w:val="0"/>
          <w:numId w:val="48"/>
        </w:numPr>
        <w:rPr>
          <w:szCs w:val="24"/>
        </w:rPr>
      </w:pPr>
      <w:r w:rsidRPr="006A6201">
        <w:rPr>
          <w:szCs w:val="24"/>
        </w:rPr>
        <w:t>Selection, testing and fine-tuning of different AI models for the recognition of presentation forms in press texts.</w:t>
      </w:r>
    </w:p>
    <w:p w14:paraId="26E2A627" w14:textId="5C340028" w:rsidR="006A6201" w:rsidRPr="006A6201" w:rsidRDefault="006A6201" w:rsidP="006A6201">
      <w:pPr>
        <w:pStyle w:val="Listenabsatz"/>
        <w:numPr>
          <w:ilvl w:val="0"/>
          <w:numId w:val="48"/>
        </w:numPr>
        <w:rPr>
          <w:szCs w:val="24"/>
        </w:rPr>
      </w:pPr>
      <w:r w:rsidRPr="006A6201">
        <w:rPr>
          <w:szCs w:val="24"/>
        </w:rPr>
        <w:t>Elaboration of a PoC to be passed on to the developers of the mining platform</w:t>
      </w:r>
    </w:p>
    <w:p w14:paraId="600CFC55" w14:textId="79A0F129" w:rsidR="006A6201" w:rsidRPr="006A6201" w:rsidRDefault="006A6201" w:rsidP="006A6201">
      <w:pPr>
        <w:pStyle w:val="Listenabsatz"/>
        <w:numPr>
          <w:ilvl w:val="0"/>
          <w:numId w:val="48"/>
        </w:numPr>
        <w:rPr>
          <w:szCs w:val="24"/>
        </w:rPr>
      </w:pPr>
      <w:r w:rsidRPr="006A6201">
        <w:rPr>
          <w:szCs w:val="24"/>
        </w:rPr>
        <w:t>Creation of a specification of the AI model</w:t>
      </w:r>
    </w:p>
    <w:p w14:paraId="3F0D4C1B" w14:textId="52FD5E52" w:rsidR="00416596" w:rsidRPr="006A6201" w:rsidRDefault="006A6201" w:rsidP="006A6201">
      <w:pPr>
        <w:pStyle w:val="Listenabsatz"/>
        <w:numPr>
          <w:ilvl w:val="0"/>
          <w:numId w:val="48"/>
        </w:numPr>
        <w:rPr>
          <w:b/>
          <w:bCs/>
          <w:szCs w:val="24"/>
        </w:rPr>
      </w:pPr>
      <w:r w:rsidRPr="006A6201">
        <w:rPr>
          <w:szCs w:val="24"/>
        </w:rPr>
        <w:t>Embedding of the model in a service that can be implemented in the Medas mining platform.</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r w:rsidR="008826CA">
        <w:rPr>
          <w:b/>
          <w:bCs/>
          <w:szCs w:val="24"/>
        </w:rPr>
        <w:t>delivered</w:t>
      </w:r>
      <w:r w:rsidRPr="00DD16A3">
        <w:rPr>
          <w:b/>
          <w:bCs/>
          <w:szCs w:val="24"/>
        </w:rPr>
        <w:t xml:space="preserve">) </w:t>
      </w:r>
      <w:r w:rsidR="008826CA">
        <w:rPr>
          <w:b/>
          <w:bCs/>
          <w:szCs w:val="24"/>
        </w:rPr>
        <w:t>result tasks</w:t>
      </w:r>
    </w:p>
    <w:p w14:paraId="50EC811E" w14:textId="77777777" w:rsidR="006A6201" w:rsidRDefault="006A6201" w:rsidP="006A6201">
      <w:pPr>
        <w:rPr>
          <w:szCs w:val="24"/>
        </w:rPr>
      </w:pPr>
      <w:r w:rsidRPr="006A6201">
        <w:rPr>
          <w:szCs w:val="24"/>
        </w:rPr>
        <w:t>The following types of results were developed and delivered:</w:t>
      </w:r>
    </w:p>
    <w:p w14:paraId="0B14462F" w14:textId="41EA347D" w:rsidR="006A6201" w:rsidRPr="006A6201" w:rsidRDefault="006A6201" w:rsidP="006A6201">
      <w:pPr>
        <w:pStyle w:val="Listenabsatz"/>
        <w:numPr>
          <w:ilvl w:val="0"/>
          <w:numId w:val="47"/>
        </w:numPr>
        <w:rPr>
          <w:szCs w:val="24"/>
        </w:rPr>
      </w:pPr>
      <w:r w:rsidRPr="006A6201">
        <w:rPr>
          <w:szCs w:val="24"/>
        </w:rPr>
        <w:t>Tests of different AI models for the recognition of presentation forms in press texts</w:t>
      </w:r>
    </w:p>
    <w:p w14:paraId="222292BE" w14:textId="681F1277" w:rsidR="006A6201" w:rsidRDefault="006A6201" w:rsidP="006A6201">
      <w:pPr>
        <w:pStyle w:val="Listenabsatz"/>
        <w:numPr>
          <w:ilvl w:val="0"/>
          <w:numId w:val="40"/>
        </w:numPr>
        <w:rPr>
          <w:szCs w:val="24"/>
        </w:rPr>
      </w:pPr>
      <w:r w:rsidRPr="006A6201">
        <w:rPr>
          <w:szCs w:val="24"/>
        </w:rPr>
        <w:t>Elaborated proof of concept including a specification of the AI model with further recommendations for action</w:t>
      </w:r>
    </w:p>
    <w:p w14:paraId="02C6B312" w14:textId="18377224" w:rsidR="006A6201" w:rsidRPr="006A6201" w:rsidRDefault="006A6201" w:rsidP="006A6201">
      <w:pPr>
        <w:pStyle w:val="Listenabsatz"/>
        <w:numPr>
          <w:ilvl w:val="0"/>
          <w:numId w:val="40"/>
        </w:numPr>
        <w:rPr>
          <w:szCs w:val="24"/>
        </w:rPr>
      </w:pPr>
      <w:r w:rsidRPr="006A6201">
        <w:rPr>
          <w:szCs w:val="24"/>
        </w:rPr>
        <w:t xml:space="preserve">Documented Python scripts for implementation in the mining platform. </w:t>
      </w:r>
    </w:p>
    <w:p w14:paraId="6BC7694C" w14:textId="450F9B54" w:rsidR="00416596" w:rsidRPr="00DD16A3" w:rsidRDefault="00416596" w:rsidP="00416596">
      <w:pPr>
        <w:rPr>
          <w:szCs w:val="24"/>
        </w:rPr>
      </w:pPr>
      <w:r w:rsidRPr="00DD16A3">
        <w:rPr>
          <w:b/>
          <w:bCs/>
          <w:szCs w:val="24"/>
        </w:rPr>
        <w:t>[</w:t>
      </w:r>
      <w:r w:rsidR="006A6201" w:rsidRPr="006A6201">
        <w:rPr>
          <w:b/>
          <w:bCs/>
          <w:szCs w:val="24"/>
        </w:rPr>
        <w:t>Explanation and evaluation of the results from the mirror list</w:t>
      </w:r>
      <w:r w:rsidRPr="00DD16A3">
        <w:rPr>
          <w:b/>
          <w:bCs/>
          <w:szCs w:val="24"/>
        </w:rPr>
        <w:t xml:space="preserve">] </w:t>
      </w:r>
      <w:r w:rsidR="006A6201" w:rsidRPr="006A6201">
        <w:rPr>
          <w:szCs w:val="24"/>
        </w:rPr>
        <w:t>The proof of concept with recommended actions and documented Python scripts was successfully handed over to the stakeholders. Testing is still pending as implementation and further testing has been postponed to 2023. The preliminary results are promising and show that the determination of beta classes based on press releases is possible in a limited way and can thus facilitate research.</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4. Change Requests</w:t>
      </w:r>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Most result types could be delivered and the project could be completed in large parts. Delays in the process and conceivably critical intermediate results led to an adjustment of the result types. The implementation in the mining service as well as tests of further AI models were postponed to 2023. Instead, the programmed scripts were documented and are ready to be passed on to the developers of the mining platform.</w:t>
      </w:r>
    </w:p>
    <w:p w14:paraId="15537860" w14:textId="161A5F02" w:rsidR="00416596" w:rsidRPr="00DD16A3" w:rsidRDefault="00416596" w:rsidP="00416596">
      <w:pPr>
        <w:pStyle w:val="English0"/>
        <w:spacing w:before="480"/>
        <w:rPr>
          <w:lang w:val="de-DE"/>
        </w:rPr>
      </w:pPr>
      <w:r w:rsidRPr="00DD16A3">
        <w:rPr>
          <w:lang w:val="de-DE"/>
        </w:rPr>
        <w:t>Analytic Design and Results</w:t>
      </w:r>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r w:rsidRPr="008174E6">
        <w:rPr>
          <w:b w:val="0"/>
          <w:bCs/>
          <w:sz w:val="24"/>
          <w:szCs w:val="24"/>
        </w:rPr>
        <w:t>Specification, development and implementation of an AI-based service for determining the presentation forms of texts for press research.</w:t>
      </w:r>
    </w:p>
    <w:p w14:paraId="278EDA4F" w14:textId="2762BA22" w:rsidR="00416596" w:rsidRPr="00DD16A3" w:rsidRDefault="00416596" w:rsidP="00416596">
      <w:pPr>
        <w:pStyle w:val="ZHead"/>
      </w:pPr>
      <w:r>
        <w:t>Keywords</w:t>
      </w:r>
    </w:p>
    <w:p w14:paraId="18692CEA" w14:textId="17A67E15" w:rsidR="00416596" w:rsidRPr="00DD16A3" w:rsidRDefault="008826CA" w:rsidP="003C5F33">
      <w:r>
        <w:t>Artificial intelligence</w:t>
      </w:r>
      <w:r w:rsidR="00416596" w:rsidRPr="00DD16A3">
        <w:t xml:space="preserve">, </w:t>
      </w:r>
      <w:r>
        <w:t>text classification</w:t>
      </w:r>
      <w:r w:rsidR="00416596" w:rsidRPr="00DD16A3">
        <w:t xml:space="preserve">, </w:t>
      </w:r>
      <w:r>
        <w:t>tagging</w:t>
      </w:r>
      <w:r w:rsidR="00416596" w:rsidRPr="00DD16A3">
        <w:t xml:space="preserve">, </w:t>
      </w:r>
      <w:r>
        <w:t>press</w:t>
      </w:r>
    </w:p>
    <w:p w14:paraId="1BA488C4" w14:textId="77777777" w:rsidR="00BF1783" w:rsidRPr="00DD16A3" w:rsidRDefault="00BF1783" w:rsidP="003C5F33">
      <w:pPr>
        <w:pStyle w:val="berschrift1ohneNummer"/>
      </w:pPr>
      <w:bookmarkStart w:id="5" w:name="_Toc118298089"/>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7103F0CD" w14:textId="7284BABF" w:rsidR="00AF6793"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AF6793">
        <w:rPr>
          <w:noProof/>
        </w:rPr>
        <w:t>Zusammenfassung</w:t>
      </w:r>
      <w:r w:rsidR="00AF6793">
        <w:rPr>
          <w:noProof/>
        </w:rPr>
        <w:tab/>
      </w:r>
      <w:r w:rsidR="00AF6793">
        <w:rPr>
          <w:noProof/>
        </w:rPr>
        <w:fldChar w:fldCharType="begin"/>
      </w:r>
      <w:r w:rsidR="00AF6793">
        <w:rPr>
          <w:noProof/>
        </w:rPr>
        <w:instrText xml:space="preserve"> PAGEREF _Toc118298087 \h </w:instrText>
      </w:r>
      <w:r w:rsidR="00AF6793">
        <w:rPr>
          <w:noProof/>
        </w:rPr>
      </w:r>
      <w:r w:rsidR="00AF6793">
        <w:rPr>
          <w:noProof/>
        </w:rPr>
        <w:fldChar w:fldCharType="separate"/>
      </w:r>
      <w:r w:rsidR="00AF6793">
        <w:rPr>
          <w:noProof/>
        </w:rPr>
        <w:t>1</w:t>
      </w:r>
      <w:r w:rsidR="00AF6793">
        <w:rPr>
          <w:noProof/>
        </w:rPr>
        <w:fldChar w:fldCharType="end"/>
      </w:r>
    </w:p>
    <w:p w14:paraId="3F39ECF2" w14:textId="74256EA2" w:rsidR="00AF6793" w:rsidRDefault="00AF6793">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_Toc118298088 \h </w:instrText>
      </w:r>
      <w:r>
        <w:rPr>
          <w:noProof/>
        </w:rPr>
      </w:r>
      <w:r>
        <w:rPr>
          <w:noProof/>
        </w:rPr>
        <w:fldChar w:fldCharType="separate"/>
      </w:r>
      <w:r>
        <w:rPr>
          <w:noProof/>
        </w:rPr>
        <w:t>3</w:t>
      </w:r>
      <w:r>
        <w:rPr>
          <w:noProof/>
        </w:rPr>
        <w:fldChar w:fldCharType="end"/>
      </w:r>
    </w:p>
    <w:p w14:paraId="2C43DF26" w14:textId="5E96226D" w:rsidR="00AF6793" w:rsidRDefault="00AF6793">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_Toc118298089 \h </w:instrText>
      </w:r>
      <w:r>
        <w:rPr>
          <w:noProof/>
        </w:rPr>
      </w:r>
      <w:r>
        <w:rPr>
          <w:noProof/>
        </w:rPr>
        <w:fldChar w:fldCharType="separate"/>
      </w:r>
      <w:r>
        <w:rPr>
          <w:noProof/>
        </w:rPr>
        <w:t>5</w:t>
      </w:r>
      <w:r>
        <w:rPr>
          <w:noProof/>
        </w:rPr>
        <w:fldChar w:fldCharType="end"/>
      </w:r>
    </w:p>
    <w:p w14:paraId="42D48979" w14:textId="2495773A" w:rsidR="00AF6793" w:rsidRDefault="00AF6793">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_Toc118298090 \h </w:instrText>
      </w:r>
      <w:r>
        <w:rPr>
          <w:noProof/>
        </w:rPr>
      </w:r>
      <w:r>
        <w:rPr>
          <w:noProof/>
        </w:rPr>
        <w:fldChar w:fldCharType="separate"/>
      </w:r>
      <w:r>
        <w:rPr>
          <w:noProof/>
        </w:rPr>
        <w:t>1</w:t>
      </w:r>
      <w:r>
        <w:rPr>
          <w:noProof/>
        </w:rPr>
        <w:fldChar w:fldCharType="end"/>
      </w:r>
    </w:p>
    <w:p w14:paraId="6EAACA89" w14:textId="0A88DFCA" w:rsidR="00AF6793" w:rsidRDefault="00AF6793">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Beschreibung und Einordnung</w:t>
      </w:r>
      <w:r>
        <w:rPr>
          <w:noProof/>
        </w:rPr>
        <w:tab/>
      </w:r>
      <w:r>
        <w:rPr>
          <w:noProof/>
        </w:rPr>
        <w:fldChar w:fldCharType="begin"/>
      </w:r>
      <w:r>
        <w:rPr>
          <w:noProof/>
        </w:rPr>
        <w:instrText xml:space="preserve"> PAGEREF _Toc118298091 \h </w:instrText>
      </w:r>
      <w:r>
        <w:rPr>
          <w:noProof/>
        </w:rPr>
      </w:r>
      <w:r>
        <w:rPr>
          <w:noProof/>
        </w:rPr>
        <w:fldChar w:fldCharType="separate"/>
      </w:r>
      <w:r>
        <w:rPr>
          <w:noProof/>
        </w:rPr>
        <w:t>5</w:t>
      </w:r>
      <w:r>
        <w:rPr>
          <w:noProof/>
        </w:rPr>
        <w:fldChar w:fldCharType="end"/>
      </w:r>
    </w:p>
    <w:p w14:paraId="2928D2F8" w14:textId="208B4D7F" w:rsidR="00AF6793" w:rsidRDefault="00AF6793">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_Toc118298092 \h </w:instrText>
      </w:r>
      <w:r>
        <w:rPr>
          <w:noProof/>
        </w:rPr>
      </w:r>
      <w:r>
        <w:rPr>
          <w:noProof/>
        </w:rPr>
        <w:fldChar w:fldCharType="separate"/>
      </w:r>
      <w:r>
        <w:rPr>
          <w:noProof/>
        </w:rPr>
        <w:t>5</w:t>
      </w:r>
      <w:r>
        <w:rPr>
          <w:noProof/>
        </w:rPr>
        <w:fldChar w:fldCharType="end"/>
      </w:r>
    </w:p>
    <w:p w14:paraId="1E324ED6" w14:textId="4F0C8079" w:rsidR="00AF6793" w:rsidRDefault="00AF6793">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Mehrwert</w:t>
      </w:r>
      <w:r>
        <w:rPr>
          <w:noProof/>
        </w:rPr>
        <w:tab/>
      </w:r>
      <w:r>
        <w:rPr>
          <w:noProof/>
        </w:rPr>
        <w:fldChar w:fldCharType="begin"/>
      </w:r>
      <w:r>
        <w:rPr>
          <w:noProof/>
        </w:rPr>
        <w:instrText xml:space="preserve"> PAGEREF _Toc118298093 \h </w:instrText>
      </w:r>
      <w:r>
        <w:rPr>
          <w:noProof/>
        </w:rPr>
      </w:r>
      <w:r>
        <w:rPr>
          <w:noProof/>
        </w:rPr>
        <w:fldChar w:fldCharType="separate"/>
      </w:r>
      <w:r>
        <w:rPr>
          <w:noProof/>
        </w:rPr>
        <w:t>5</w:t>
      </w:r>
      <w:r>
        <w:rPr>
          <w:noProof/>
        </w:rPr>
        <w:fldChar w:fldCharType="end"/>
      </w:r>
    </w:p>
    <w:p w14:paraId="0B0719F3" w14:textId="46C267A5" w:rsidR="00AF6793" w:rsidRDefault="00AF6793">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_Toc118298094 \h </w:instrText>
      </w:r>
      <w:r>
        <w:rPr>
          <w:noProof/>
        </w:rPr>
      </w:r>
      <w:r>
        <w:rPr>
          <w:noProof/>
        </w:rPr>
        <w:fldChar w:fldCharType="separate"/>
      </w:r>
      <w:r>
        <w:rPr>
          <w:noProof/>
        </w:rPr>
        <w:t>6</w:t>
      </w:r>
      <w:r>
        <w:rPr>
          <w:noProof/>
        </w:rPr>
        <w:fldChar w:fldCharType="end"/>
      </w:r>
    </w:p>
    <w:p w14:paraId="2A7B2737" w14:textId="76C094D4"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2.3.1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_Toc118298095 \h </w:instrText>
      </w:r>
      <w:r>
        <w:rPr>
          <w:noProof/>
        </w:rPr>
      </w:r>
      <w:r>
        <w:rPr>
          <w:noProof/>
        </w:rPr>
        <w:fldChar w:fldCharType="separate"/>
      </w:r>
      <w:r>
        <w:rPr>
          <w:noProof/>
        </w:rPr>
        <w:t>7</w:t>
      </w:r>
      <w:r>
        <w:rPr>
          <w:noProof/>
        </w:rPr>
        <w:fldChar w:fldCharType="end"/>
      </w:r>
    </w:p>
    <w:p w14:paraId="519C3BB3" w14:textId="2A734545" w:rsidR="00AF6793" w:rsidRDefault="00AF6793">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_Toc118298096 \h </w:instrText>
      </w:r>
      <w:r>
        <w:rPr>
          <w:noProof/>
        </w:rPr>
      </w:r>
      <w:r>
        <w:rPr>
          <w:noProof/>
        </w:rPr>
        <w:fldChar w:fldCharType="separate"/>
      </w:r>
      <w:r>
        <w:rPr>
          <w:noProof/>
        </w:rPr>
        <w:t>14</w:t>
      </w:r>
      <w:r>
        <w:rPr>
          <w:noProof/>
        </w:rPr>
        <w:fldChar w:fldCharType="end"/>
      </w:r>
    </w:p>
    <w:p w14:paraId="71AB303F" w14:textId="3E45EC93" w:rsidR="00AF6793" w:rsidRDefault="00AF6793">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_Toc118298097 \h </w:instrText>
      </w:r>
      <w:r>
        <w:rPr>
          <w:noProof/>
        </w:rPr>
      </w:r>
      <w:r>
        <w:rPr>
          <w:noProof/>
        </w:rPr>
        <w:fldChar w:fldCharType="separate"/>
      </w:r>
      <w:r>
        <w:rPr>
          <w:noProof/>
        </w:rPr>
        <w:t>15</w:t>
      </w:r>
      <w:r>
        <w:rPr>
          <w:noProof/>
        </w:rPr>
        <w:fldChar w:fldCharType="end"/>
      </w:r>
    </w:p>
    <w:p w14:paraId="4F66C225" w14:textId="34644E54" w:rsidR="00AF6793" w:rsidRDefault="00AF6793">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_Toc118298098 \h </w:instrText>
      </w:r>
      <w:r>
        <w:rPr>
          <w:noProof/>
        </w:rPr>
      </w:r>
      <w:r>
        <w:rPr>
          <w:noProof/>
        </w:rPr>
        <w:fldChar w:fldCharType="separate"/>
      </w:r>
      <w:r>
        <w:rPr>
          <w:noProof/>
        </w:rPr>
        <w:t>19</w:t>
      </w:r>
      <w:r>
        <w:rPr>
          <w:noProof/>
        </w:rPr>
        <w:fldChar w:fldCharType="end"/>
      </w:r>
    </w:p>
    <w:p w14:paraId="3432D697" w14:textId="42AE6918" w:rsidR="00AF6793" w:rsidRDefault="00AF6793">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_Toc118298099 \h </w:instrText>
      </w:r>
      <w:r>
        <w:rPr>
          <w:noProof/>
        </w:rPr>
      </w:r>
      <w:r>
        <w:rPr>
          <w:noProof/>
        </w:rPr>
        <w:fldChar w:fldCharType="separate"/>
      </w:r>
      <w:r>
        <w:rPr>
          <w:noProof/>
        </w:rPr>
        <w:t>19</w:t>
      </w:r>
      <w:r>
        <w:rPr>
          <w:noProof/>
        </w:rPr>
        <w:fldChar w:fldCharType="end"/>
      </w:r>
    </w:p>
    <w:p w14:paraId="1D5F2DD5" w14:textId="68FB0903" w:rsidR="00AF6793" w:rsidRDefault="00AF6793">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_Toc118298100 \h </w:instrText>
      </w:r>
      <w:r>
        <w:rPr>
          <w:noProof/>
        </w:rPr>
      </w:r>
      <w:r>
        <w:rPr>
          <w:noProof/>
        </w:rPr>
        <w:fldChar w:fldCharType="separate"/>
      </w:r>
      <w:r>
        <w:rPr>
          <w:noProof/>
        </w:rPr>
        <w:t>22</w:t>
      </w:r>
      <w:r>
        <w:rPr>
          <w:noProof/>
        </w:rPr>
        <w:fldChar w:fldCharType="end"/>
      </w:r>
    </w:p>
    <w:p w14:paraId="676E0916" w14:textId="55984B02"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_Toc118298101 \h </w:instrText>
      </w:r>
      <w:r>
        <w:rPr>
          <w:noProof/>
        </w:rPr>
      </w:r>
      <w:r>
        <w:rPr>
          <w:noProof/>
        </w:rPr>
        <w:fldChar w:fldCharType="separate"/>
      </w:r>
      <w:r>
        <w:rPr>
          <w:noProof/>
        </w:rPr>
        <w:t>22</w:t>
      </w:r>
      <w:r>
        <w:rPr>
          <w:noProof/>
        </w:rPr>
        <w:fldChar w:fldCharType="end"/>
      </w:r>
    </w:p>
    <w:p w14:paraId="035F807D" w14:textId="51A0AA30"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_Toc118298102 \h </w:instrText>
      </w:r>
      <w:r>
        <w:rPr>
          <w:noProof/>
        </w:rPr>
      </w:r>
      <w:r>
        <w:rPr>
          <w:noProof/>
        </w:rPr>
        <w:fldChar w:fldCharType="separate"/>
      </w:r>
      <w:r>
        <w:rPr>
          <w:noProof/>
        </w:rPr>
        <w:t>29</w:t>
      </w:r>
      <w:r>
        <w:rPr>
          <w:noProof/>
        </w:rPr>
        <w:fldChar w:fldCharType="end"/>
      </w:r>
    </w:p>
    <w:p w14:paraId="01D0F9AE" w14:textId="7285D0CF"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_Toc118298103 \h </w:instrText>
      </w:r>
      <w:r>
        <w:rPr>
          <w:noProof/>
        </w:rPr>
      </w:r>
      <w:r>
        <w:rPr>
          <w:noProof/>
        </w:rPr>
        <w:fldChar w:fldCharType="separate"/>
      </w:r>
      <w:r>
        <w:rPr>
          <w:noProof/>
        </w:rPr>
        <w:t>29</w:t>
      </w:r>
      <w:r>
        <w:rPr>
          <w:noProof/>
        </w:rPr>
        <w:fldChar w:fldCharType="end"/>
      </w:r>
    </w:p>
    <w:p w14:paraId="49073983" w14:textId="26B2A765"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_Toc118298104 \h </w:instrText>
      </w:r>
      <w:r>
        <w:rPr>
          <w:noProof/>
        </w:rPr>
      </w:r>
      <w:r>
        <w:rPr>
          <w:noProof/>
        </w:rPr>
        <w:fldChar w:fldCharType="separate"/>
      </w:r>
      <w:r>
        <w:rPr>
          <w:noProof/>
        </w:rPr>
        <w:t>29</w:t>
      </w:r>
      <w:r>
        <w:rPr>
          <w:noProof/>
        </w:rPr>
        <w:fldChar w:fldCharType="end"/>
      </w:r>
    </w:p>
    <w:p w14:paraId="3536445D" w14:textId="0873D285" w:rsidR="00AF6793" w:rsidRDefault="00AF6793">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_Toc118298105 \h </w:instrText>
      </w:r>
      <w:r>
        <w:rPr>
          <w:noProof/>
        </w:rPr>
      </w:r>
      <w:r>
        <w:rPr>
          <w:noProof/>
        </w:rPr>
        <w:fldChar w:fldCharType="separate"/>
      </w:r>
      <w:r>
        <w:rPr>
          <w:noProof/>
        </w:rPr>
        <w:t>29</w:t>
      </w:r>
      <w:r>
        <w:rPr>
          <w:noProof/>
        </w:rPr>
        <w:fldChar w:fldCharType="end"/>
      </w:r>
    </w:p>
    <w:p w14:paraId="7DE9723B" w14:textId="0D8B9E7E"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_Toc118298106 \h </w:instrText>
      </w:r>
      <w:r>
        <w:rPr>
          <w:noProof/>
        </w:rPr>
      </w:r>
      <w:r>
        <w:rPr>
          <w:noProof/>
        </w:rPr>
        <w:fldChar w:fldCharType="separate"/>
      </w:r>
      <w:r>
        <w:rPr>
          <w:noProof/>
        </w:rPr>
        <w:t>29</w:t>
      </w:r>
      <w:r>
        <w:rPr>
          <w:noProof/>
        </w:rPr>
        <w:fldChar w:fldCharType="end"/>
      </w:r>
    </w:p>
    <w:p w14:paraId="7FD04873" w14:textId="51C2B62C"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_Toc118298107 \h </w:instrText>
      </w:r>
      <w:r>
        <w:rPr>
          <w:noProof/>
        </w:rPr>
      </w:r>
      <w:r>
        <w:rPr>
          <w:noProof/>
        </w:rPr>
        <w:fldChar w:fldCharType="separate"/>
      </w:r>
      <w:r>
        <w:rPr>
          <w:noProof/>
        </w:rPr>
        <w:t>29</w:t>
      </w:r>
      <w:r>
        <w:rPr>
          <w:noProof/>
        </w:rPr>
        <w:fldChar w:fldCharType="end"/>
      </w:r>
    </w:p>
    <w:p w14:paraId="74787044" w14:textId="721057BD" w:rsidR="00AF6793" w:rsidRDefault="00AF6793">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_Toc118298108 \h </w:instrText>
      </w:r>
      <w:r>
        <w:rPr>
          <w:noProof/>
        </w:rPr>
      </w:r>
      <w:r>
        <w:rPr>
          <w:noProof/>
        </w:rPr>
        <w:fldChar w:fldCharType="separate"/>
      </w:r>
      <w:r>
        <w:rPr>
          <w:noProof/>
        </w:rPr>
        <w:t>33</w:t>
      </w:r>
      <w:r>
        <w:rPr>
          <w:noProof/>
        </w:rPr>
        <w:fldChar w:fldCharType="end"/>
      </w:r>
    </w:p>
    <w:p w14:paraId="4B77D0B8" w14:textId="3C17775A"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_Toc118298109 \h </w:instrText>
      </w:r>
      <w:r>
        <w:rPr>
          <w:noProof/>
        </w:rPr>
      </w:r>
      <w:r>
        <w:rPr>
          <w:noProof/>
        </w:rPr>
        <w:fldChar w:fldCharType="separate"/>
      </w:r>
      <w:r>
        <w:rPr>
          <w:noProof/>
        </w:rPr>
        <w:t>33</w:t>
      </w:r>
      <w:r>
        <w:rPr>
          <w:noProof/>
        </w:rPr>
        <w:fldChar w:fldCharType="end"/>
      </w:r>
    </w:p>
    <w:p w14:paraId="4E8F11F6" w14:textId="66F6DBBF"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_Toc118298110 \h </w:instrText>
      </w:r>
      <w:r>
        <w:rPr>
          <w:noProof/>
        </w:rPr>
      </w:r>
      <w:r>
        <w:rPr>
          <w:noProof/>
        </w:rPr>
        <w:fldChar w:fldCharType="separate"/>
      </w:r>
      <w:r>
        <w:rPr>
          <w:noProof/>
        </w:rPr>
        <w:t>37</w:t>
      </w:r>
      <w:r>
        <w:rPr>
          <w:noProof/>
        </w:rPr>
        <w:fldChar w:fldCharType="end"/>
      </w:r>
    </w:p>
    <w:p w14:paraId="61B0F284" w14:textId="267B7163"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_Toc118298111 \h </w:instrText>
      </w:r>
      <w:r>
        <w:rPr>
          <w:noProof/>
        </w:rPr>
      </w:r>
      <w:r>
        <w:rPr>
          <w:noProof/>
        </w:rPr>
        <w:fldChar w:fldCharType="separate"/>
      </w:r>
      <w:r>
        <w:rPr>
          <w:noProof/>
        </w:rPr>
        <w:t>42</w:t>
      </w:r>
      <w:r>
        <w:rPr>
          <w:noProof/>
        </w:rPr>
        <w:fldChar w:fldCharType="end"/>
      </w:r>
    </w:p>
    <w:p w14:paraId="5C549E39" w14:textId="27FBEC53"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_Toc118298112 \h </w:instrText>
      </w:r>
      <w:r>
        <w:rPr>
          <w:noProof/>
        </w:rPr>
      </w:r>
      <w:r>
        <w:rPr>
          <w:noProof/>
        </w:rPr>
        <w:fldChar w:fldCharType="separate"/>
      </w:r>
      <w:r>
        <w:rPr>
          <w:noProof/>
        </w:rPr>
        <w:t>47</w:t>
      </w:r>
      <w:r>
        <w:rPr>
          <w:noProof/>
        </w:rPr>
        <w:fldChar w:fldCharType="end"/>
      </w:r>
    </w:p>
    <w:p w14:paraId="3546DC9B" w14:textId="56233CD9"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_Toc118298113 \h </w:instrText>
      </w:r>
      <w:r>
        <w:rPr>
          <w:noProof/>
        </w:rPr>
      </w:r>
      <w:r>
        <w:rPr>
          <w:noProof/>
        </w:rPr>
        <w:fldChar w:fldCharType="separate"/>
      </w:r>
      <w:r>
        <w:rPr>
          <w:noProof/>
        </w:rPr>
        <w:t>47</w:t>
      </w:r>
      <w:r>
        <w:rPr>
          <w:noProof/>
        </w:rPr>
        <w:fldChar w:fldCharType="end"/>
      </w:r>
    </w:p>
    <w:p w14:paraId="7A89EF5C" w14:textId="7E8A009B"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_Toc118298114 \h </w:instrText>
      </w:r>
      <w:r>
        <w:rPr>
          <w:noProof/>
        </w:rPr>
      </w:r>
      <w:r>
        <w:rPr>
          <w:noProof/>
        </w:rPr>
        <w:fldChar w:fldCharType="separate"/>
      </w:r>
      <w:r>
        <w:rPr>
          <w:noProof/>
        </w:rPr>
        <w:t>47</w:t>
      </w:r>
      <w:r>
        <w:rPr>
          <w:noProof/>
        </w:rPr>
        <w:fldChar w:fldCharType="end"/>
      </w:r>
    </w:p>
    <w:p w14:paraId="18B0A073" w14:textId="77C6E91D" w:rsidR="00AF6793" w:rsidRDefault="00AF6793">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_Toc118298115 \h </w:instrText>
      </w:r>
      <w:r>
        <w:rPr>
          <w:noProof/>
        </w:rPr>
      </w:r>
      <w:r>
        <w:rPr>
          <w:noProof/>
        </w:rPr>
        <w:fldChar w:fldCharType="separate"/>
      </w:r>
      <w:r>
        <w:rPr>
          <w:noProof/>
        </w:rPr>
        <w:t>48</w:t>
      </w:r>
      <w:r>
        <w:rPr>
          <w:noProof/>
        </w:rPr>
        <w:fldChar w:fldCharType="end"/>
      </w:r>
    </w:p>
    <w:p w14:paraId="4B08115A" w14:textId="3E72600B" w:rsidR="00AF6793" w:rsidRDefault="00AF6793">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_Toc118298116 \h </w:instrText>
      </w:r>
      <w:r>
        <w:rPr>
          <w:noProof/>
        </w:rPr>
      </w:r>
      <w:r>
        <w:rPr>
          <w:noProof/>
        </w:rPr>
        <w:fldChar w:fldCharType="separate"/>
      </w:r>
      <w:r>
        <w:rPr>
          <w:noProof/>
        </w:rPr>
        <w:t>48</w:t>
      </w:r>
      <w:r>
        <w:rPr>
          <w:noProof/>
        </w:rPr>
        <w:fldChar w:fldCharType="end"/>
      </w:r>
    </w:p>
    <w:p w14:paraId="0F8E7EAB" w14:textId="7B46A962" w:rsidR="00AF6793" w:rsidRDefault="00AF6793">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_Toc118298117 \h </w:instrText>
      </w:r>
      <w:r>
        <w:rPr>
          <w:noProof/>
        </w:rPr>
      </w:r>
      <w:r>
        <w:rPr>
          <w:noProof/>
        </w:rPr>
        <w:fldChar w:fldCharType="separate"/>
      </w:r>
      <w:r>
        <w:rPr>
          <w:noProof/>
        </w:rPr>
        <w:t>48</w:t>
      </w:r>
      <w:r>
        <w:rPr>
          <w:noProof/>
        </w:rPr>
        <w:fldChar w:fldCharType="end"/>
      </w:r>
    </w:p>
    <w:p w14:paraId="689E18D8" w14:textId="3D3D9111" w:rsidR="00AF6793" w:rsidRDefault="00AF6793">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_Toc118298118 \h </w:instrText>
      </w:r>
      <w:r>
        <w:rPr>
          <w:noProof/>
        </w:rPr>
      </w:r>
      <w:r>
        <w:rPr>
          <w:noProof/>
        </w:rPr>
        <w:fldChar w:fldCharType="separate"/>
      </w:r>
      <w:r>
        <w:rPr>
          <w:noProof/>
        </w:rPr>
        <w:t>52</w:t>
      </w:r>
      <w:r>
        <w:rPr>
          <w:noProof/>
        </w:rPr>
        <w:fldChar w:fldCharType="end"/>
      </w:r>
    </w:p>
    <w:p w14:paraId="142C158D" w14:textId="27C2143D" w:rsidR="00AF6793" w:rsidRDefault="00AF6793">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_Toc118298119 \h </w:instrText>
      </w:r>
      <w:r>
        <w:rPr>
          <w:noProof/>
        </w:rPr>
      </w:r>
      <w:r>
        <w:rPr>
          <w:noProof/>
        </w:rPr>
        <w:fldChar w:fldCharType="separate"/>
      </w:r>
      <w:r>
        <w:rPr>
          <w:noProof/>
        </w:rPr>
        <w:t>52</w:t>
      </w:r>
      <w:r>
        <w:rPr>
          <w:noProof/>
        </w:rPr>
        <w:fldChar w:fldCharType="end"/>
      </w:r>
    </w:p>
    <w:p w14:paraId="7A437818" w14:textId="611E1DCC" w:rsidR="00AF6793" w:rsidRDefault="00AF6793">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_Toc118298120 \h </w:instrText>
      </w:r>
      <w:r>
        <w:rPr>
          <w:noProof/>
        </w:rPr>
      </w:r>
      <w:r>
        <w:rPr>
          <w:noProof/>
        </w:rPr>
        <w:fldChar w:fldCharType="separate"/>
      </w:r>
      <w:r>
        <w:rPr>
          <w:noProof/>
        </w:rPr>
        <w:t>53</w:t>
      </w:r>
      <w:r>
        <w:rPr>
          <w:noProof/>
        </w:rPr>
        <w:fldChar w:fldCharType="end"/>
      </w:r>
    </w:p>
    <w:p w14:paraId="09632190" w14:textId="033F0451" w:rsidR="00AF6793" w:rsidRDefault="00AF6793">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_Toc118298121 \h </w:instrText>
      </w:r>
      <w:r>
        <w:rPr>
          <w:noProof/>
        </w:rPr>
      </w:r>
      <w:r>
        <w:rPr>
          <w:noProof/>
        </w:rPr>
        <w:fldChar w:fldCharType="separate"/>
      </w:r>
      <w:r>
        <w:rPr>
          <w:noProof/>
        </w:rPr>
        <w:t>57</w:t>
      </w:r>
      <w:r>
        <w:rPr>
          <w:noProof/>
        </w:rPr>
        <w:fldChar w:fldCharType="end"/>
      </w:r>
    </w:p>
    <w:p w14:paraId="3B0B5A12" w14:textId="73A3CD66" w:rsidR="00AF6793" w:rsidRDefault="00AF6793">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_Toc118298122 \h </w:instrText>
      </w:r>
      <w:r>
        <w:rPr>
          <w:noProof/>
        </w:rPr>
      </w:r>
      <w:r>
        <w:rPr>
          <w:noProof/>
        </w:rPr>
        <w:fldChar w:fldCharType="separate"/>
      </w:r>
      <w:r>
        <w:rPr>
          <w:noProof/>
        </w:rPr>
        <w:t>60</w:t>
      </w:r>
      <w:r>
        <w:rPr>
          <w:noProof/>
        </w:rPr>
        <w:fldChar w:fldCharType="end"/>
      </w:r>
    </w:p>
    <w:p w14:paraId="3D8B2654" w14:textId="1D5E569A" w:rsidR="00AF6793" w:rsidRDefault="00AF6793">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_Toc118298123 \h </w:instrText>
      </w:r>
      <w:r>
        <w:rPr>
          <w:noProof/>
        </w:rPr>
      </w:r>
      <w:r>
        <w:rPr>
          <w:noProof/>
        </w:rPr>
        <w:fldChar w:fldCharType="separate"/>
      </w:r>
      <w:r>
        <w:rPr>
          <w:noProof/>
        </w:rPr>
        <w:t>60</w:t>
      </w:r>
      <w:r>
        <w:rPr>
          <w:noProof/>
        </w:rPr>
        <w:fldChar w:fldCharType="end"/>
      </w:r>
    </w:p>
    <w:p w14:paraId="1E4A2A6D" w14:textId="383CCF50" w:rsidR="00AF6793" w:rsidRDefault="00AF6793">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_Toc118298124 \h </w:instrText>
      </w:r>
      <w:r>
        <w:rPr>
          <w:noProof/>
        </w:rPr>
      </w:r>
      <w:r>
        <w:rPr>
          <w:noProof/>
        </w:rPr>
        <w:fldChar w:fldCharType="separate"/>
      </w:r>
      <w:r>
        <w:rPr>
          <w:noProof/>
        </w:rPr>
        <w:t>61</w:t>
      </w:r>
      <w:r>
        <w:rPr>
          <w:noProof/>
        </w:rPr>
        <w:fldChar w:fldCharType="end"/>
      </w:r>
    </w:p>
    <w:p w14:paraId="1E4A5D22" w14:textId="49001868" w:rsidR="00AF6793" w:rsidRDefault="00AF6793">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_Toc118298125 \h </w:instrText>
      </w:r>
      <w:r>
        <w:rPr>
          <w:noProof/>
        </w:rPr>
      </w:r>
      <w:r>
        <w:rPr>
          <w:noProof/>
        </w:rPr>
        <w:fldChar w:fldCharType="separate"/>
      </w:r>
      <w:r>
        <w:rPr>
          <w:noProof/>
        </w:rPr>
        <w:t>61</w:t>
      </w:r>
      <w:r>
        <w:rPr>
          <w:noProof/>
        </w:rPr>
        <w:fldChar w:fldCharType="end"/>
      </w:r>
    </w:p>
    <w:p w14:paraId="25E3AA69" w14:textId="4E424970" w:rsidR="00AF6793" w:rsidRDefault="00AF6793">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_Toc118298126 \h </w:instrText>
      </w:r>
      <w:r>
        <w:rPr>
          <w:noProof/>
        </w:rPr>
      </w:r>
      <w:r>
        <w:rPr>
          <w:noProof/>
        </w:rPr>
        <w:fldChar w:fldCharType="separate"/>
      </w:r>
      <w:r>
        <w:rPr>
          <w:noProof/>
        </w:rPr>
        <w:t>61</w:t>
      </w:r>
      <w:r>
        <w:rPr>
          <w:noProof/>
        </w:rPr>
        <w:fldChar w:fldCharType="end"/>
      </w:r>
    </w:p>
    <w:p w14:paraId="2A0D3571" w14:textId="638DB081" w:rsidR="00AF6793" w:rsidRDefault="00AF6793">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_Toc118298127 \h </w:instrText>
      </w:r>
      <w:r>
        <w:rPr>
          <w:noProof/>
        </w:rPr>
      </w:r>
      <w:r>
        <w:rPr>
          <w:noProof/>
        </w:rPr>
        <w:fldChar w:fldCharType="separate"/>
      </w:r>
      <w:r>
        <w:rPr>
          <w:noProof/>
        </w:rPr>
        <w:t>61</w:t>
      </w:r>
      <w:r>
        <w:rPr>
          <w:noProof/>
        </w:rPr>
        <w:fldChar w:fldCharType="end"/>
      </w:r>
    </w:p>
    <w:p w14:paraId="57C80BD6" w14:textId="1CEF0D4B" w:rsidR="00AF6793" w:rsidRDefault="00AF6793">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_Toc118298128 \h </w:instrText>
      </w:r>
      <w:r>
        <w:rPr>
          <w:noProof/>
        </w:rPr>
      </w:r>
      <w:r>
        <w:rPr>
          <w:noProof/>
        </w:rPr>
        <w:fldChar w:fldCharType="separate"/>
      </w:r>
      <w:r>
        <w:rPr>
          <w:noProof/>
        </w:rPr>
        <w:t>62</w:t>
      </w:r>
      <w:r>
        <w:rPr>
          <w:noProof/>
        </w:rPr>
        <w:fldChar w:fldCharType="end"/>
      </w:r>
    </w:p>
    <w:p w14:paraId="307AFE24" w14:textId="76DE3C7B" w:rsidR="00AF6793" w:rsidRDefault="00AF6793">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_Toc118298129 \h </w:instrText>
      </w:r>
      <w:r>
        <w:rPr>
          <w:noProof/>
        </w:rPr>
      </w:r>
      <w:r>
        <w:rPr>
          <w:noProof/>
        </w:rPr>
        <w:fldChar w:fldCharType="separate"/>
      </w:r>
      <w:r>
        <w:rPr>
          <w:noProof/>
        </w:rPr>
        <w:t>63</w:t>
      </w:r>
      <w:r>
        <w:rPr>
          <w:noProof/>
        </w:rPr>
        <w:fldChar w:fldCharType="end"/>
      </w:r>
    </w:p>
    <w:p w14:paraId="7974660B" w14:textId="0D766E8A" w:rsidR="00AF6793" w:rsidRDefault="00AF6793">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_Toc118298130 \h </w:instrText>
      </w:r>
      <w:r>
        <w:rPr>
          <w:noProof/>
        </w:rPr>
      </w:r>
      <w:r>
        <w:rPr>
          <w:noProof/>
        </w:rPr>
        <w:fldChar w:fldCharType="separate"/>
      </w:r>
      <w:r>
        <w:rPr>
          <w:noProof/>
        </w:rPr>
        <w:t>63</w:t>
      </w:r>
      <w:r>
        <w:rPr>
          <w:noProof/>
        </w:rPr>
        <w:fldChar w:fldCharType="end"/>
      </w:r>
    </w:p>
    <w:p w14:paraId="017BB254" w14:textId="774B5623" w:rsidR="00AF6793" w:rsidRDefault="00AF6793">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_Toc118298131 \h </w:instrText>
      </w:r>
      <w:r>
        <w:rPr>
          <w:noProof/>
        </w:rPr>
      </w:r>
      <w:r>
        <w:rPr>
          <w:noProof/>
        </w:rPr>
        <w:fldChar w:fldCharType="separate"/>
      </w:r>
      <w:r>
        <w:rPr>
          <w:noProof/>
        </w:rPr>
        <w:t>63</w:t>
      </w:r>
      <w:r>
        <w:rPr>
          <w:noProof/>
        </w:rPr>
        <w:fldChar w:fldCharType="end"/>
      </w:r>
    </w:p>
    <w:p w14:paraId="0174FD96" w14:textId="22007001" w:rsidR="00AF6793" w:rsidRDefault="00AF6793">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_Toc118298132 \h </w:instrText>
      </w:r>
      <w:r>
        <w:rPr>
          <w:noProof/>
        </w:rPr>
      </w:r>
      <w:r>
        <w:rPr>
          <w:noProof/>
        </w:rPr>
        <w:fldChar w:fldCharType="separate"/>
      </w:r>
      <w:r>
        <w:rPr>
          <w:noProof/>
        </w:rPr>
        <w:t>63</w:t>
      </w:r>
      <w:r>
        <w:rPr>
          <w:noProof/>
        </w:rPr>
        <w:fldChar w:fldCharType="end"/>
      </w:r>
    </w:p>
    <w:p w14:paraId="00311866" w14:textId="19856368" w:rsidR="00AF6793" w:rsidRDefault="00AF6793">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_Toc118298133 \h </w:instrText>
      </w:r>
      <w:r>
        <w:rPr>
          <w:noProof/>
        </w:rPr>
      </w:r>
      <w:r>
        <w:rPr>
          <w:noProof/>
        </w:rPr>
        <w:fldChar w:fldCharType="separate"/>
      </w:r>
      <w:r>
        <w:rPr>
          <w:noProof/>
        </w:rPr>
        <w:t>63</w:t>
      </w:r>
      <w:r>
        <w:rPr>
          <w:noProof/>
        </w:rPr>
        <w:fldChar w:fldCharType="end"/>
      </w:r>
    </w:p>
    <w:p w14:paraId="7681A2CE" w14:textId="603B7024" w:rsidR="00AF6793" w:rsidRDefault="00AF6793">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_Toc118298134 \h </w:instrText>
      </w:r>
      <w:r>
        <w:rPr>
          <w:noProof/>
        </w:rPr>
      </w:r>
      <w:r>
        <w:rPr>
          <w:noProof/>
        </w:rPr>
        <w:fldChar w:fldCharType="separate"/>
      </w:r>
      <w:r>
        <w:rPr>
          <w:noProof/>
        </w:rPr>
        <w:t>64</w:t>
      </w:r>
      <w:r>
        <w:rPr>
          <w:noProof/>
        </w:rPr>
        <w:fldChar w:fldCharType="end"/>
      </w:r>
    </w:p>
    <w:p w14:paraId="664FAEAB" w14:textId="74E5808A" w:rsidR="00AF6793" w:rsidRDefault="00AF6793">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2E11CE">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_Toc118298135 \h </w:instrText>
      </w:r>
      <w:r>
        <w:rPr>
          <w:noProof/>
        </w:rPr>
      </w:r>
      <w:r>
        <w:rPr>
          <w:noProof/>
        </w:rPr>
        <w:fldChar w:fldCharType="separate"/>
      </w:r>
      <w:r>
        <w:rPr>
          <w:noProof/>
        </w:rPr>
        <w:t>64</w:t>
      </w:r>
      <w:r>
        <w:rPr>
          <w:noProof/>
        </w:rPr>
        <w:fldChar w:fldCharType="end"/>
      </w:r>
    </w:p>
    <w:p w14:paraId="19ECBBA7" w14:textId="0B2E65EC" w:rsidR="00AF6793" w:rsidRDefault="00AF6793">
      <w:pPr>
        <w:pStyle w:val="Verzeichnis1"/>
        <w:rPr>
          <w:rFonts w:asciiTheme="minorHAnsi" w:eastAsiaTheme="minorEastAsia" w:hAnsiTheme="minorHAnsi" w:cstheme="minorBidi"/>
          <w:b w:val="0"/>
          <w:bCs w:val="0"/>
          <w:noProof/>
          <w:sz w:val="22"/>
          <w:szCs w:val="22"/>
          <w:lang w:val="de-DE"/>
        </w:rPr>
      </w:pPr>
      <w:r w:rsidRPr="002E11CE">
        <w:rPr>
          <w:noProof/>
          <w:spacing w:val="4"/>
        </w:rPr>
        <w:t>9</w:t>
      </w:r>
      <w:r>
        <w:rPr>
          <w:rFonts w:asciiTheme="minorHAnsi" w:eastAsiaTheme="minorEastAsia" w:hAnsiTheme="minorHAnsi" w:cstheme="minorBidi"/>
          <w:b w:val="0"/>
          <w:bCs w:val="0"/>
          <w:noProof/>
          <w:sz w:val="22"/>
          <w:szCs w:val="22"/>
          <w:lang w:val="de-DE"/>
        </w:rPr>
        <w:tab/>
      </w:r>
      <w:r w:rsidRPr="002E11CE">
        <w:rPr>
          <w:noProof/>
          <w:spacing w:val="4"/>
        </w:rPr>
        <w:t>Analyse- und Gestaltungsteil</w:t>
      </w:r>
      <w:r>
        <w:rPr>
          <w:noProof/>
        </w:rPr>
        <w:tab/>
      </w:r>
      <w:r>
        <w:rPr>
          <w:noProof/>
        </w:rPr>
        <w:fldChar w:fldCharType="begin"/>
      </w:r>
      <w:r>
        <w:rPr>
          <w:noProof/>
        </w:rPr>
        <w:instrText xml:space="preserve"> PAGEREF _Toc118298136 \h </w:instrText>
      </w:r>
      <w:r>
        <w:rPr>
          <w:noProof/>
        </w:rPr>
      </w:r>
      <w:r>
        <w:rPr>
          <w:noProof/>
        </w:rPr>
        <w:fldChar w:fldCharType="separate"/>
      </w:r>
      <w:r>
        <w:rPr>
          <w:noProof/>
        </w:rPr>
        <w:t>65</w:t>
      </w:r>
      <w:r>
        <w:rPr>
          <w:noProof/>
        </w:rPr>
        <w:fldChar w:fldCharType="end"/>
      </w:r>
    </w:p>
    <w:p w14:paraId="29E7ADDE" w14:textId="75F81A83" w:rsidR="00AF6793" w:rsidRDefault="00AF6793">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_Toc118298137 \h </w:instrText>
      </w:r>
      <w:r>
        <w:rPr>
          <w:noProof/>
        </w:rPr>
      </w:r>
      <w:r>
        <w:rPr>
          <w:noProof/>
        </w:rPr>
        <w:fldChar w:fldCharType="separate"/>
      </w:r>
      <w:r>
        <w:rPr>
          <w:noProof/>
        </w:rPr>
        <w:t>65</w:t>
      </w:r>
      <w:r>
        <w:rPr>
          <w:noProof/>
        </w:rPr>
        <w:fldChar w:fldCharType="end"/>
      </w:r>
    </w:p>
    <w:p w14:paraId="3805D9F7" w14:textId="28C6B33A" w:rsidR="00AF6793" w:rsidRDefault="00AF6793">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_Toc118298138 \h </w:instrText>
      </w:r>
      <w:r>
        <w:rPr>
          <w:noProof/>
        </w:rPr>
      </w:r>
      <w:r>
        <w:rPr>
          <w:noProof/>
        </w:rPr>
        <w:fldChar w:fldCharType="separate"/>
      </w:r>
      <w:r>
        <w:rPr>
          <w:noProof/>
        </w:rPr>
        <w:t>65</w:t>
      </w:r>
      <w:r>
        <w:rPr>
          <w:noProof/>
        </w:rPr>
        <w:fldChar w:fldCharType="end"/>
      </w:r>
    </w:p>
    <w:p w14:paraId="5387BB09" w14:textId="4359963E" w:rsidR="00AF6793" w:rsidRDefault="00AF6793">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_Toc118298139 \h </w:instrText>
      </w:r>
      <w:r>
        <w:rPr>
          <w:noProof/>
        </w:rPr>
      </w:r>
      <w:r>
        <w:rPr>
          <w:noProof/>
        </w:rPr>
        <w:fldChar w:fldCharType="separate"/>
      </w:r>
      <w:r>
        <w:rPr>
          <w:noProof/>
        </w:rPr>
        <w:t>66</w:t>
      </w:r>
      <w:r>
        <w:rPr>
          <w:noProof/>
        </w:rPr>
        <w:fldChar w:fldCharType="end"/>
      </w:r>
    </w:p>
    <w:p w14:paraId="191F2E1A" w14:textId="39AA320A" w:rsidR="00AF6793" w:rsidRDefault="00AF6793">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_Toc118298140 \h </w:instrText>
      </w:r>
      <w:r>
        <w:rPr>
          <w:noProof/>
        </w:rPr>
      </w:r>
      <w:r>
        <w:rPr>
          <w:noProof/>
        </w:rPr>
        <w:fldChar w:fldCharType="separate"/>
      </w:r>
      <w:r>
        <w:rPr>
          <w:noProof/>
        </w:rPr>
        <w:t>67</w:t>
      </w:r>
      <w:r>
        <w:rPr>
          <w:noProof/>
        </w:rPr>
        <w:fldChar w:fldCharType="end"/>
      </w:r>
    </w:p>
    <w:p w14:paraId="5C384926" w14:textId="3BC0BC86" w:rsidR="00AF6793" w:rsidRDefault="00AF6793">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_Toc118298141 \h </w:instrText>
      </w:r>
      <w:r>
        <w:rPr>
          <w:noProof/>
        </w:rPr>
      </w:r>
      <w:r>
        <w:rPr>
          <w:noProof/>
        </w:rPr>
        <w:fldChar w:fldCharType="separate"/>
      </w:r>
      <w:r>
        <w:rPr>
          <w:noProof/>
        </w:rPr>
        <w:t>68</w:t>
      </w:r>
      <w:r>
        <w:rPr>
          <w:noProof/>
        </w:rPr>
        <w:fldChar w:fldCharType="end"/>
      </w:r>
    </w:p>
    <w:p w14:paraId="765B2F5C" w14:textId="482E0E9D" w:rsidR="00AF6793" w:rsidRDefault="00AF6793">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_Toc118298142 \h </w:instrText>
      </w:r>
      <w:r>
        <w:rPr>
          <w:noProof/>
        </w:rPr>
      </w:r>
      <w:r>
        <w:rPr>
          <w:noProof/>
        </w:rPr>
        <w:fldChar w:fldCharType="separate"/>
      </w:r>
      <w:r>
        <w:rPr>
          <w:noProof/>
        </w:rPr>
        <w:t>69</w:t>
      </w:r>
      <w:r>
        <w:rPr>
          <w:noProof/>
        </w:rPr>
        <w:fldChar w:fldCharType="end"/>
      </w:r>
    </w:p>
    <w:p w14:paraId="2334E697" w14:textId="3FA3ACB2" w:rsidR="00AF6793" w:rsidRDefault="00AF6793">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_Toc118298143 \h </w:instrText>
      </w:r>
      <w:r>
        <w:rPr>
          <w:noProof/>
        </w:rPr>
      </w:r>
      <w:r>
        <w:rPr>
          <w:noProof/>
        </w:rPr>
        <w:fldChar w:fldCharType="separate"/>
      </w:r>
      <w:r>
        <w:rPr>
          <w:noProof/>
        </w:rPr>
        <w:t>70</w:t>
      </w:r>
      <w:r>
        <w:rPr>
          <w:noProof/>
        </w:rPr>
        <w:fldChar w:fldCharType="end"/>
      </w:r>
    </w:p>
    <w:p w14:paraId="3F7F0699" w14:textId="185F19A7" w:rsidR="00AF6793" w:rsidRDefault="00AF6793">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_Toc118298144 \h </w:instrText>
      </w:r>
      <w:r>
        <w:rPr>
          <w:noProof/>
        </w:rPr>
      </w:r>
      <w:r>
        <w:rPr>
          <w:noProof/>
        </w:rPr>
        <w:fldChar w:fldCharType="separate"/>
      </w:r>
      <w:r>
        <w:rPr>
          <w:noProof/>
        </w:rPr>
        <w:t>71</w:t>
      </w:r>
      <w:r>
        <w:rPr>
          <w:noProof/>
        </w:rPr>
        <w:fldChar w:fldCharType="end"/>
      </w:r>
    </w:p>
    <w:p w14:paraId="163A30FF" w14:textId="072CE9F6" w:rsidR="00BB2B6A" w:rsidRPr="00DD16A3" w:rsidRDefault="00CF20EA" w:rsidP="002C38C6">
      <w:pPr>
        <w:pStyle w:val="Mareike"/>
        <w:spacing w:line="360" w:lineRule="auto"/>
        <w:rPr>
          <w:spacing w:val="4"/>
          <w:lang w:val="de-DE"/>
        </w:rPr>
      </w:pPr>
      <w:r w:rsidRPr="00DD16A3">
        <w:rPr>
          <w:b/>
          <w:bCs/>
          <w:spacing w:val="4"/>
          <w:sz w:val="20"/>
          <w:lang w:val="de-DE"/>
        </w:rPr>
        <w:lastRenderedPageBreak/>
        <w:fldChar w:fldCharType="end"/>
      </w: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92238345"/>
      <w:bookmarkStart w:id="7" w:name="_Toc193204559"/>
      <w:bookmarkStart w:id="8" w:name="_Toc319484393"/>
      <w:bookmarkStart w:id="9" w:name="_Toc319505405"/>
      <w:bookmarkStart w:id="10" w:name="_Toc118298090"/>
      <w:r w:rsidRPr="00DD16A3">
        <w:rPr>
          <w:sz w:val="32"/>
          <w:szCs w:val="28"/>
        </w:rPr>
        <w:lastRenderedPageBreak/>
        <w:t>Einleitun</w:t>
      </w:r>
      <w:r w:rsidR="00282437" w:rsidRPr="00DD16A3">
        <w:rPr>
          <w:sz w:val="32"/>
          <w:szCs w:val="28"/>
        </w:rPr>
        <w:t>g</w:t>
      </w:r>
      <w:bookmarkEnd w:id="10"/>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Speech-To-Text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\citet[1]{bengfortAppliedTextAnalysis2018}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„We believe applications that rely on natural language interfaces are only going to become more common, replacing much of what is currently done with forms and clicks.“</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r w:rsidRPr="00DD16A3">
        <w:rPr>
          <w:b/>
          <w:szCs w:val="24"/>
        </w:rPr>
        <w:t xml:space="preserve">Stemming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Count-Vectorizer</w:t>
      </w:r>
      <w:r w:rsidRPr="00DD16A3">
        <w:rPr>
          <w:szCs w:val="24"/>
        </w:rPr>
        <w:t xml:space="preserve">, sowie eine </w:t>
      </w:r>
      <w:r w:rsidRPr="00DD16A3">
        <w:rPr>
          <w:b/>
          <w:szCs w:val="24"/>
        </w:rPr>
        <w:t xml:space="preserve">binäre </w:t>
      </w:r>
      <w:r w:rsidRPr="00DD16A3">
        <w:rPr>
          <w:szCs w:val="24"/>
        </w:rPr>
        <w:t>Vektorisierungsmethode (</w:t>
      </w:r>
      <w:r w:rsidRPr="00DD16A3">
        <w:rPr>
          <w:b/>
          <w:szCs w:val="24"/>
        </w:rPr>
        <w:t>One-hot</w:t>
      </w:r>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r w:rsidR="005A3FD8">
        <w:rPr>
          <w:szCs w:val="24"/>
        </w:rPr>
        <w:t>detailiert</w:t>
      </w:r>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Lessons learned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406E5A6C" w:rsidR="005E2BCD" w:rsidRPr="00DD16A3" w:rsidRDefault="00AF6793" w:rsidP="00F162E1">
      <w:pPr>
        <w:pStyle w:val="berschrift1"/>
      </w:pPr>
      <w:r>
        <w:lastRenderedPageBreak/>
        <w:t>Rahmenbedingungen</w:t>
      </w:r>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35F92787" w14:textId="0603BD99" w:rsidR="00161A5A" w:rsidRDefault="005A3FD8" w:rsidP="00736FA0">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TiM. </w:t>
      </w:r>
      <w:r w:rsidR="00D956C5">
        <w:t>Die EG Mining ist als Stakeholder mit berücksichtigt und wird über Fortschritt im Projektablauf informiert.</w:t>
      </w:r>
      <w:r w:rsidR="00AE239D">
        <w:t xml:space="preserve"> Im Abschnitt </w:t>
      </w:r>
      <w:r w:rsidR="00736FA0" w:rsidRPr="00736FA0">
        <w:rPr>
          <w:highlight w:val="yellow"/>
        </w:rPr>
        <w:t xml:space="preserve">Abschnitt </w:t>
      </w:r>
      <w:r w:rsidR="00662BDB">
        <w:t>2.1</w:t>
      </w:r>
      <w:r w:rsidR="00736FA0">
        <w:t xml:space="preserve"> </w:t>
      </w:r>
      <w:r w:rsidR="00AE239D">
        <w:t xml:space="preserve">wird auf die Systemstruktur von MDH:Presse </w:t>
      </w:r>
      <w:r w:rsidR="00736FA0">
        <w:t>eingegangen.</w:t>
      </w:r>
      <w:r w:rsidR="007D0D6F">
        <w:t xml:space="preserve"> Zunächst werden die Ziele definiert und der Mehrwert einer automatisierten Gattungserkennung beschrieben.</w:t>
      </w:r>
    </w:p>
    <w:p w14:paraId="0B15EF14" w14:textId="6EFBF03C" w:rsidR="00161A5A" w:rsidRDefault="00AF6793" w:rsidP="00161A5A">
      <w:pPr>
        <w:pStyle w:val="berschrift2"/>
      </w:pPr>
      <w:bookmarkStart w:id="11" w:name="_Toc118298092"/>
      <w:r>
        <w:t>IST-Problem</w:t>
      </w:r>
      <w:bookmarkEnd w:id="11"/>
    </w:p>
    <w:p w14:paraId="523C169F" w14:textId="6CEF4F93" w:rsidR="00AF6793" w:rsidRPr="00AF6793" w:rsidRDefault="00AF6793" w:rsidP="00AF6793">
      <w:pPr>
        <w:pStyle w:val="berschrift2"/>
      </w:pPr>
      <w:bookmarkStart w:id="12" w:name="_Toc118298093"/>
      <w:r>
        <w:t>Zielsetzung und Mehrwert</w:t>
      </w:r>
      <w:bookmarkEnd w:id="12"/>
    </w:p>
    <w:p w14:paraId="56F53D94" w14:textId="77777777" w:rsidR="00161A5A" w:rsidRPr="00161A5A" w:rsidRDefault="00161A5A" w:rsidP="00161A5A">
      <w:r w:rsidRPr="00161A5A">
        <w:t>Das Projekt soll im Rahmen eines PoCs bestimmen, welche KI-Technologie für die Bestimmung der Präsentationsformen von Pressetexten geeignet ist. Nach der Testung von den vorausgewählten Technologien soll die am besten geeignete in die Mining-Plattform implementiert werden. Dort bietet der Service dann einen nachhaltigen Mehrwert für die Presserecherche, indem er die Suche nach Präsentationsformen ermöglicht.</w:t>
      </w:r>
    </w:p>
    <w:p w14:paraId="194834E1" w14:textId="77777777" w:rsidR="00161A5A" w:rsidRPr="00161A5A" w:rsidRDefault="00161A5A" w:rsidP="00161A5A">
      <w:r w:rsidRPr="00161A5A">
        <w:t>Vereinbarte Ergebnistypen</w:t>
      </w:r>
    </w:p>
    <w:p w14:paraId="0221549D" w14:textId="77777777" w:rsidR="00161A5A" w:rsidRPr="00161A5A" w:rsidRDefault="00161A5A" w:rsidP="00161A5A">
      <w:pPr>
        <w:numPr>
          <w:ilvl w:val="0"/>
          <w:numId w:val="39"/>
        </w:numPr>
      </w:pPr>
      <w:r w:rsidRPr="00161A5A">
        <w:t>Auswahl, Testung und Finetuning verschiedener KI-Modelle zur Erkennung von Präsentationsformen in Pressetexten</w:t>
      </w:r>
    </w:p>
    <w:p w14:paraId="53B7B957" w14:textId="77777777" w:rsidR="00161A5A" w:rsidRPr="00161A5A" w:rsidRDefault="00161A5A" w:rsidP="00161A5A">
      <w:pPr>
        <w:numPr>
          <w:ilvl w:val="0"/>
          <w:numId w:val="39"/>
        </w:numPr>
      </w:pPr>
      <w:r w:rsidRPr="00161A5A">
        <w:t>Ausarbeitung eines PoCs zur Weitergabe an die Entwickler*innen der Mining-Plattform</w:t>
      </w:r>
    </w:p>
    <w:p w14:paraId="4A4E2230" w14:textId="77777777" w:rsidR="00161A5A" w:rsidRPr="00161A5A" w:rsidRDefault="00161A5A" w:rsidP="00161A5A">
      <w:pPr>
        <w:numPr>
          <w:ilvl w:val="0"/>
          <w:numId w:val="39"/>
        </w:numPr>
      </w:pPr>
      <w:r w:rsidRPr="00161A5A">
        <w:t>Erstellung einer Spezifikation des KI-Modells</w:t>
      </w:r>
    </w:p>
    <w:p w14:paraId="32826547" w14:textId="77777777" w:rsidR="00161A5A" w:rsidRPr="00161A5A" w:rsidRDefault="00161A5A" w:rsidP="00161A5A">
      <w:pPr>
        <w:numPr>
          <w:ilvl w:val="0"/>
          <w:numId w:val="39"/>
        </w:numPr>
      </w:pPr>
      <w:r w:rsidRPr="00161A5A">
        <w:t>Einbettung des Modells in einen Service, welcher in die Mining-Plattform von Medas implementiert werden kann</w:t>
      </w:r>
    </w:p>
    <w:p w14:paraId="4F742677" w14:textId="77777777" w:rsidR="00161A5A" w:rsidRPr="00161A5A" w:rsidRDefault="00161A5A" w:rsidP="00161A5A">
      <w:r w:rsidRPr="00161A5A">
        <w:lastRenderedPageBreak/>
        <w:t>Erwarteter Mehrwert</w:t>
      </w:r>
    </w:p>
    <w:p w14:paraId="35F47C9F" w14:textId="77777777" w:rsidR="00161A5A" w:rsidRPr="00161A5A" w:rsidRDefault="00161A5A" w:rsidP="00161A5A">
      <w:pPr>
        <w:numPr>
          <w:ilvl w:val="0"/>
          <w:numId w:val="49"/>
        </w:numPr>
      </w:pPr>
      <w:r w:rsidRPr="00161A5A">
        <w:t>Automatisierte Erschließung von weiteren Metadaten.</w:t>
      </w:r>
    </w:p>
    <w:p w14:paraId="7F5DADFC" w14:textId="77777777" w:rsidR="00161A5A" w:rsidRPr="00161A5A" w:rsidRDefault="00161A5A" w:rsidP="00161A5A">
      <w:pPr>
        <w:numPr>
          <w:ilvl w:val="0"/>
          <w:numId w:val="39"/>
        </w:numPr>
      </w:pPr>
      <w:r w:rsidRPr="00161A5A">
        <w:t>Presseartikel werden durch bessere technisch-formale Metadaten schneller im Archiv recherchierbar und nutzbar.</w:t>
      </w:r>
    </w:p>
    <w:p w14:paraId="47E88EAA" w14:textId="77777777" w:rsidR="00161A5A" w:rsidRPr="00161A5A" w:rsidRDefault="00161A5A" w:rsidP="00161A5A">
      <w:pPr>
        <w:numPr>
          <w:ilvl w:val="0"/>
          <w:numId w:val="39"/>
        </w:numPr>
      </w:pPr>
      <w:r w:rsidRPr="00161A5A">
        <w:t>Geld- und Ressourcenersparnis, wenn automatisierbare Aufgaben, nicht mehr von hochqualifiziertem Personal erfüllt werden müssen</w:t>
      </w:r>
    </w:p>
    <w:p w14:paraId="3FB5DBCF" w14:textId="77777777" w:rsidR="00161A5A" w:rsidRPr="00161A5A" w:rsidRDefault="00161A5A" w:rsidP="00161A5A">
      <w:pPr>
        <w:numPr>
          <w:ilvl w:val="0"/>
          <w:numId w:val="39"/>
        </w:numPr>
      </w:pPr>
      <w:r w:rsidRPr="00161A5A">
        <w:t>Entwickeltes Modell kann möglicherweise für die automatisierte Erkennung weiterer Beta-Klassen genutzt werden.</w:t>
      </w:r>
    </w:p>
    <w:p w14:paraId="3EBE7C0D" w14:textId="77777777" w:rsidR="00161A5A" w:rsidRPr="00161A5A" w:rsidRDefault="00161A5A" w:rsidP="00161A5A">
      <w:pPr>
        <w:pStyle w:val="Listenabsatz"/>
        <w:numPr>
          <w:ilvl w:val="0"/>
          <w:numId w:val="39"/>
        </w:numPr>
        <w:spacing w:after="200"/>
        <w:rPr>
          <w:szCs w:val="20"/>
        </w:rPr>
      </w:pPr>
      <w:r w:rsidRPr="00161A5A">
        <w:rPr>
          <w:szCs w:val="20"/>
        </w:rPr>
        <w:t>Zeit- und Kostenersparnis</w:t>
      </w:r>
    </w:p>
    <w:p w14:paraId="2CA9CF1F" w14:textId="77777777" w:rsidR="00161A5A" w:rsidRPr="00161A5A" w:rsidRDefault="00161A5A" w:rsidP="00161A5A">
      <w:pPr>
        <w:pStyle w:val="Listenabsatz"/>
        <w:numPr>
          <w:ilvl w:val="0"/>
          <w:numId w:val="39"/>
        </w:numPr>
        <w:spacing w:after="200"/>
        <w:rPr>
          <w:szCs w:val="24"/>
        </w:rPr>
      </w:pPr>
      <w:r w:rsidRPr="00161A5A">
        <w:rPr>
          <w:szCs w:val="24"/>
        </w:rPr>
        <w:t>Automatisierung eines Arbeitsprozesses in der Pressedokumentation</w:t>
      </w:r>
    </w:p>
    <w:p w14:paraId="4C6DE201" w14:textId="31E2768A" w:rsidR="00D1106A" w:rsidRPr="00B65483" w:rsidRDefault="00161A5A" w:rsidP="00D1106A">
      <w:pPr>
        <w:pStyle w:val="Listenabsatz"/>
        <w:numPr>
          <w:ilvl w:val="0"/>
          <w:numId w:val="39"/>
        </w:numPr>
        <w:spacing w:after="200"/>
        <w:rPr>
          <w:szCs w:val="24"/>
        </w:rPr>
      </w:pPr>
      <w:r w:rsidRPr="00161A5A">
        <w:rPr>
          <w:szCs w:val="24"/>
        </w:rPr>
        <w:t>Bessere und vollständigere Metadaten von Presseartikeln</w:t>
      </w:r>
    </w:p>
    <w:p w14:paraId="54C7AAF6" w14:textId="077DC9FD" w:rsidR="00D1106A" w:rsidRDefault="00D1106A" w:rsidP="00D1106A">
      <w:pPr>
        <w:pStyle w:val="berschrift2"/>
      </w:pPr>
      <w:r>
        <w:t>SWOT-Analyse</w:t>
      </w:r>
    </w:p>
    <w:p w14:paraId="0234223E" w14:textId="77777777" w:rsidR="00D1106A" w:rsidRPr="00DD16A3" w:rsidRDefault="00D1106A" w:rsidP="00D1106A">
      <w:r w:rsidRPr="00DD16A3">
        <w:t xml:space="preserve">Vor und Nachteile von KI </w:t>
      </w:r>
    </w:p>
    <w:p w14:paraId="25125710" w14:textId="77777777" w:rsidR="00D1106A" w:rsidRPr="00DD16A3" w:rsidRDefault="00D1106A" w:rsidP="00D1106A">
      <w:r w:rsidRPr="00DD16A3">
        <w:tab/>
        <w:t>Der menschliche Faktor</w:t>
      </w:r>
    </w:p>
    <w:p w14:paraId="4BA2C44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Zusätzlich zur Stakeholderanalyse wurde eine Aufstellung der Stärken, Schwächen,</w:t>
      </w:r>
    </w:p>
    <w:p w14:paraId="3E515CE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Chancen und Risiken des Projekts vorgenommen. Diese Analyse der Potenziale und</w:t>
      </w:r>
    </w:p>
    <w:p w14:paraId="52667DE2"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Risiken soll mögliche Handlungsempfehlungen zur Folge haben.</w:t>
      </w:r>
    </w:p>
    <w:p w14:paraId="40F8312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Eine große Stärke des „ARD Retro“ Projekts ist, dass die Inhalte – in dem Fall das</w:t>
      </w:r>
    </w:p>
    <w:p w14:paraId="0C81734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digitalisierte Archivmaterial – bereits vorliegen. Es müssen also nicht aufwändig neue</w:t>
      </w:r>
    </w:p>
    <w:p w14:paraId="5D30AF7A"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Inhalte generiert werden, sondern es kann auf bereits geleistete Arbeit aus der Vergangenheit</w:t>
      </w:r>
    </w:p>
    <w:p w14:paraId="2FC8D41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zurückgegriffen werden. Dieser Vorteil ergibt sich automatisch aus dem inhaltlichen</w:t>
      </w:r>
    </w:p>
    <w:p w14:paraId="467DE22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Kern des Projektes: Die Aufgabe ist nicht die Generierung von neuen Inhalten,</w:t>
      </w:r>
    </w:p>
    <w:p w14:paraId="6659E3E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sondern das Zugänglichmachen von alten Inhalten. Eine weitere Stärke ist die bereits</w:t>
      </w:r>
    </w:p>
    <w:p w14:paraId="21893125"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erfolgreiche Umsetzung des Vorläuferprojekts „SWR Retro“. Bestehende und bereits</w:t>
      </w:r>
    </w:p>
    <w:p w14:paraId="272F279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getestete Workflows können beibehalten werden und aus Erfolgen und Problemen im</w:t>
      </w:r>
    </w:p>
    <w:p w14:paraId="570DB852"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Vorläuferprojekt können hilfreiche Schlüsse für die Umsetzung von „ARD Retro“ gezogen</w:t>
      </w:r>
    </w:p>
    <w:p w14:paraId="4465090A"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werden. Außerdem kann durch die Umsetzung in der ARD Mediathek auf eine</w:t>
      </w:r>
    </w:p>
    <w:p w14:paraId="7318AA02"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bereits bestehende und gut funktionierende digitale Infrastruktur zurückgegriffen werden.</w:t>
      </w:r>
    </w:p>
    <w:p w14:paraId="143F05B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Das erleichtert nicht nur den technischen Workflow, sondern garantiert gleichzeitig,</w:t>
      </w:r>
    </w:p>
    <w:p w14:paraId="50CB020A"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dass das Angebot sofort mit der Veröffentlichung für eine große Zielgruppe sichtbar</w:t>
      </w:r>
    </w:p>
    <w:p w14:paraId="171A1B3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wird: Die Nutzer/innen der ARD Mediathek. Dadurch können gleichzeitig die Fixkosten</w:t>
      </w:r>
    </w:p>
    <w:p w14:paraId="5F91ED4F"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niedrig gehalten werden. Durch die Erfahrungen aus dem Vorläuferprojekt, die bestehende</w:t>
      </w:r>
    </w:p>
    <w:p w14:paraId="7C49C69D"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Infrastruktur und das bereits im Umgang mit der ARD Mediathek geschulte Personal,</w:t>
      </w:r>
    </w:p>
    <w:p w14:paraId="355569D9"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kann das Projekt kostenneutral umgesetzt werden.</w:t>
      </w:r>
    </w:p>
    <w:p w14:paraId="28CA8A9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Eine weitere Stärke des Projektes ist, dass durch „ARD Retro“ ein einzigartiges Angebot</w:t>
      </w:r>
    </w:p>
    <w:p w14:paraId="7D32A34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entsteht, für das es quasi keine Konkurrenzprodukte auf dem Markt gibt. Die Konkurrenzanalyse</w:t>
      </w:r>
    </w:p>
    <w:p w14:paraId="1AADF8DD"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hat zwar gezeigt, dass ähnliche Ansätze von anderen Rundfunkanstalten</w:t>
      </w:r>
    </w:p>
    <w:p w14:paraId="1F3100B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europaweit bereits umgesetzt werden – ein so breites Angebot alter Fernsehbeiträge</w:t>
      </w:r>
    </w:p>
    <w:p w14:paraId="35F447F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aus ganz Deutschland gibt es aber bisher noch nicht auf dem Markt. Die Attraktivität</w:t>
      </w:r>
    </w:p>
    <w:p w14:paraId="7778A085"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des Angebots erhöht sich außerdem dadurch, dass es jederzeit durch weitere</w:t>
      </w:r>
    </w:p>
    <w:p w14:paraId="69B3027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Inhalte erweitert und ergänzt werden kann. Dadurch ergibt sich auch für die Zukunft ein</w:t>
      </w:r>
    </w:p>
    <w:p w14:paraId="13720AF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großes Potential, das Angebot weiter attraktiv zu halten. Aus der Qualität und Einzigartigkeit</w:t>
      </w:r>
    </w:p>
    <w:p w14:paraId="191B4BA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des „ARD Retro“ Materials ergibt sich ein weiterer wichtiger Vorteil, der die</w:t>
      </w:r>
    </w:p>
    <w:p w14:paraId="4731CF55"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potentielle Zielgruppe des Angebots betrifft: „ARD Retro“ richtet sich bewusst an die</w:t>
      </w:r>
    </w:p>
    <w:p w14:paraId="5CEBDA4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breite Öffentlichkeit und ist dadurch für eine große Zielgruppe interessant und relevant.</w:t>
      </w:r>
    </w:p>
    <w:p w14:paraId="5F21ACEF"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Für eine erfolgreiche Projektgestaltung ist ebenfalls die Analyse der Schwächen unabdingbar:</w:t>
      </w:r>
    </w:p>
    <w:p w14:paraId="29F4302E"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Eine dieser Schwächen ist die Unsicherheit bezüglich der personellen Umsetzung der zukünftigen Kuratierung des „ARD Retro“ Angebots. Bislang wird das</w:t>
      </w:r>
    </w:p>
    <w:p w14:paraId="17E92902"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Projekt „kostenneutral“ neben der Regelarbeit umgesetzt. Langfristig kann diese Lösung</w:t>
      </w:r>
    </w:p>
    <w:p w14:paraId="66D6F27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aber zu personellen Engpässen und einem schrittweisen Rückgang in der Kuratierungsarbeit</w:t>
      </w:r>
    </w:p>
    <w:p w14:paraId="5F2096AC"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führen, was eine qualitative Verschlechterung des Angebots zur Folge</w:t>
      </w:r>
    </w:p>
    <w:p w14:paraId="00411D5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hätte. Hier muss langfristig geplant und Personal bereitgestellt werden, um eine erfolgreiche</w:t>
      </w:r>
    </w:p>
    <w:p w14:paraId="5D0FC98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Entwicklung des Projektes zu fördern. Eine weitere Schwäche des Projekts sind</w:t>
      </w:r>
    </w:p>
    <w:p w14:paraId="41B2427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Probleme in der Umsetzung des Vorläuferprojekts „SWR Retro“, die teilweise noch</w:t>
      </w:r>
    </w:p>
    <w:p w14:paraId="6EACA6F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nicht gelöst werden konnten. So ist die Auffindbarkeit des Angebots in der ARD Mediathek</w:t>
      </w:r>
    </w:p>
    <w:p w14:paraId="708E6CD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immer noch nicht optimal und die Durchsuchbarkeit des Angebots nach Schlagworten</w:t>
      </w:r>
    </w:p>
    <w:p w14:paraId="22F2013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verbesserungswürdig. Auch die rechtlichen Einschränkungen in der Umsetzung</w:t>
      </w:r>
    </w:p>
    <w:p w14:paraId="3925931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der Archivöffnung stellen eine Schwäche des Projekts dar: Solange keine rechtliche</w:t>
      </w:r>
    </w:p>
    <w:p w14:paraId="7188B9B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Lösung für die Veröffentlichung von Beiträgen, die nach 1966 entstanden sind, gefunden</w:t>
      </w:r>
    </w:p>
    <w:p w14:paraId="25496B9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wird, bleibt das Angebot inhaltlich sehr eingeschränkt. Zuletzt kann die Beteiligung</w:t>
      </w:r>
    </w:p>
    <w:p w14:paraId="0CB125B3"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und Widerspruchsmöglichkeit der verschiedenen Abteilungen und zahlreichen Landesrundfunkanstalten</w:t>
      </w:r>
    </w:p>
    <w:p w14:paraId="02FFED1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als Schwäche angesehen werden, da so die Reaktions- und Entscheidungsgeschwindigkeit</w:t>
      </w:r>
    </w:p>
    <w:p w14:paraId="2F375383"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in der Projektarbeit erheblich beeinträchtigt ist.</w:t>
      </w:r>
    </w:p>
    <w:p w14:paraId="788B9F5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Gerade diese Zusammenarbeit der verschiedenen Landesrundfunkanstalten bietet auf</w:t>
      </w:r>
    </w:p>
    <w:p w14:paraId="1F6D63F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der anderen Seite aber auch viele Chancen: Durch die Kooperation der verschiedenen</w:t>
      </w:r>
    </w:p>
    <w:p w14:paraId="429FCE05"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LRA und des DRA kann Archivmaterial aus ganz Deutschland für die breite Öffentlichkeit</w:t>
      </w:r>
    </w:p>
    <w:p w14:paraId="07AF7BDF"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zugänglich gemacht werden und so ein einzigartiges Projekt der Archivöffnung umgesetzt</w:t>
      </w:r>
    </w:p>
    <w:p w14:paraId="722FDC9F"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werden. Auch in der Zusammenarbeit der verschiedenen Rundfunkanstalten</w:t>
      </w:r>
    </w:p>
    <w:p w14:paraId="312FABF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an sich liegt eine Chance für zukünftige Zusammenarbeit und Kooperation. In der Debatte</w:t>
      </w:r>
    </w:p>
    <w:p w14:paraId="0CE4BAF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um die Legitimation des öffentlich-rechtlichen Rundfunks in Deutschland sind solche</w:t>
      </w:r>
    </w:p>
    <w:p w14:paraId="3DE4300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Kooperationen besonders wichtig, um gemeinsam Angebote zu optimieren, Synergieeffekte</w:t>
      </w:r>
    </w:p>
    <w:p w14:paraId="76124D4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zu nutzen und den Auftrag des öffentlich-rechtlichen Rundfunks bestmöglich</w:t>
      </w:r>
    </w:p>
    <w:p w14:paraId="372BC8D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umzusetzen. Auch die Zusammenarbeit der Archive mit der ARD Mediathek bietet eine</w:t>
      </w:r>
    </w:p>
    <w:p w14:paraId="25C448A8"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große Chance: Durch die Veröffentlichung im Online-Portfolio der ARD kann eine neue</w:t>
      </w:r>
    </w:p>
    <w:p w14:paraId="76240E2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Form der Öffentlichkeitsarbeit und der Präsentation von Archivbeständen umgesetzt</w:t>
      </w:r>
    </w:p>
    <w:p w14:paraId="603ECB33"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werden. Dieses Projekt ist Teil des Wandels des öffentlich-rechtlichen Rundfunks zu</w:t>
      </w:r>
    </w:p>
    <w:p w14:paraId="64063AD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einem multimedialen Angebot, das möglichst viele Zielgruppen anspricht. Zudem bietet</w:t>
      </w:r>
    </w:p>
    <w:p w14:paraId="5E0B553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es die Chance, neue Nutzergruppen für die ARD Mediathek zu erschließen.</w:t>
      </w:r>
    </w:p>
    <w:p w14:paraId="73D11165"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Zuletzt sollen die Risiken im Projekt „ARD Retro“ erörtert werden. Die Kommunikation</w:t>
      </w:r>
    </w:p>
    <w:p w14:paraId="3695378B"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zwischen den verschiedenen Abteilungen birgt durch die interdisziplinäre Zusammenarbeit</w:t>
      </w:r>
    </w:p>
    <w:p w14:paraId="1580A00C"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in unterschiedlichen Fachsprachen das Risiko von Missverständnissen und Fehlkommunikation.</w:t>
      </w:r>
    </w:p>
    <w:p w14:paraId="0288A9F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Zudem erschweren unterschiedliche technische Voraussetzungen der verschiedenen Landesrundfunkanstalten die Zusammenarbeit und gefährden die erfolgreiche</w:t>
      </w:r>
    </w:p>
    <w:p w14:paraId="4FECB4F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Auch rechtliche Konflikte können aufgrund der</w:t>
      </w:r>
    </w:p>
    <w:p w14:paraId="46E6E124"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komplexen Urheberrechtslage das Projekt gefährden. Ein weiteres Risiko ist die gleichzeitige</w:t>
      </w:r>
    </w:p>
    <w:p w14:paraId="2257ED29"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Umsetzung von vielfältigen Projekten in der ARD Mediathek, wobei andere Projekte</w:t>
      </w:r>
    </w:p>
    <w:p w14:paraId="2231F18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eventuell höher priorisiert werden als „ARD Retro“. Auch externe Einflussfaktoren</w:t>
      </w:r>
    </w:p>
    <w:p w14:paraId="710B5AEC"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und die Planungsunsicherheit durch Corona bedingte Einschränkungen (Homeoffice</w:t>
      </w:r>
    </w:p>
    <w:p w14:paraId="5BAC073E"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etc.) müssen in der Risikobewertung berücksichtigt werden. Einen Überblick über die</w:t>
      </w:r>
    </w:p>
    <w:p w14:paraId="719ECAEF"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Stärken, Schwächen, Chancen und Risiken des Projekts bietet Tabelle 2.</w:t>
      </w:r>
    </w:p>
    <w:p w14:paraId="73DC24DD"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Aus dieser SWOT-Analyse wurden folgende Handlungsempfehlungen für die Arbeit im</w:t>
      </w:r>
    </w:p>
    <w:p w14:paraId="5F7F1DCE"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Projekt abgeleitet: Für das „ARD Retro“ Angebot sollen neue Zielgruppen erschlossen</w:t>
      </w:r>
    </w:p>
    <w:p w14:paraId="2AA75ADA"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werden und die Auffindbarkeit und Nutzbarkeit des zukünftigen Angebots soll im Vergleich</w:t>
      </w:r>
    </w:p>
    <w:p w14:paraId="7155301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zum „SWR Retro“ Angebot ausgebaut werden. Dazu sollen Kenntnisse über</w:t>
      </w:r>
    </w:p>
    <w:p w14:paraId="6C21D1F7"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Workflows im „SWR Retro“ Projekt herangezogen werden und bereits bestehende Analysen</w:t>
      </w:r>
    </w:p>
    <w:p w14:paraId="6880F02E"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aus „SWR Retro“ für die Umsetzung von „ARD Retro“ berücksichtigt werden. Die</w:t>
      </w:r>
    </w:p>
    <w:p w14:paraId="358B13DD"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Kommunikation mit Beteiligten aus dem Vorläuferprojekt „SWR Retro“ sowie mit allen</w:t>
      </w:r>
    </w:p>
    <w:p w14:paraId="3385E87E"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beteiligten Stakeholdern von „ARD Retro“ soll ausgebaut werden. Dabei ist es wichtig,</w:t>
      </w:r>
    </w:p>
    <w:p w14:paraId="3334F022"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dass die Kooperationsbereitschaft der Stakeholder und ihre Anforderungen im Voraus</w:t>
      </w:r>
    </w:p>
    <w:p w14:paraId="10ED1156"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geklärt werden, die Rechtslage beachtet wird und die Einhaltbarkeit des Zeitplans und</w:t>
      </w:r>
    </w:p>
    <w:p w14:paraId="71BEC091"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der Taskliste unter Corona-Bedingen regelmäßig geprüft, sowie eine Risikominimierung</w:t>
      </w:r>
    </w:p>
    <w:p w14:paraId="3DEE80F3"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von äußeren Faktoren bei der Planung erzielt wird. Vermieden werden sollen unzureichende</w:t>
      </w:r>
    </w:p>
    <w:p w14:paraId="01D5B0F0"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Kommunikation, Termindruck durch zu spätes Handeln, kurzfristige</w:t>
      </w:r>
    </w:p>
    <w:p w14:paraId="7DF1A5AD" w14:textId="77777777" w:rsidR="00D1106A" w:rsidRPr="00DD16A3" w:rsidRDefault="00D1106A" w:rsidP="00D1106A">
      <w:pPr>
        <w:autoSpaceDE w:val="0"/>
        <w:autoSpaceDN w:val="0"/>
        <w:adjustRightInd w:val="0"/>
        <w:spacing w:line="240" w:lineRule="auto"/>
        <w:rPr>
          <w:rFonts w:ascii="ArialMT" w:hAnsi="ArialMT" w:cs="ArialMT"/>
          <w:sz w:val="22"/>
        </w:rPr>
      </w:pPr>
      <w:r w:rsidRPr="00DD16A3">
        <w:rPr>
          <w:rFonts w:ascii="ArialMT" w:hAnsi="ArialMT" w:cs="ArialMT"/>
          <w:sz w:val="22"/>
        </w:rPr>
        <w:t>Planänderungen, Abhängigkeit von Dritten sowie unnötiger Mehraufwand. Alle Handlungsempfehlungen</w:t>
      </w:r>
    </w:p>
    <w:p w14:paraId="3A6DCA6C" w14:textId="77777777" w:rsidR="00D1106A" w:rsidRPr="00DD16A3" w:rsidRDefault="00D1106A" w:rsidP="00D1106A">
      <w:r w:rsidRPr="00DD16A3">
        <w:rPr>
          <w:rFonts w:ascii="ArialMT" w:hAnsi="ArialMT" w:cs="ArialMT"/>
          <w:sz w:val="22"/>
        </w:rPr>
        <w:t>finden sich ebenfalls in Tabelle 2.</w:t>
      </w:r>
    </w:p>
    <w:p w14:paraId="20FB6348" w14:textId="77777777" w:rsidR="00D1106A" w:rsidRDefault="00D1106A" w:rsidP="00D1106A">
      <w:r w:rsidRPr="00DD16A3">
        <w:rPr>
          <w:noProof/>
        </w:rPr>
        <w:lastRenderedPageBreak/>
        <w:drawing>
          <wp:inline distT="0" distB="0" distL="0" distR="0" wp14:anchorId="346595E2" wp14:editId="3833DFD6">
            <wp:extent cx="5670000" cy="5334517"/>
            <wp:effectExtent l="0" t="0" r="6985"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000" cy="5334517"/>
                    </a:xfrm>
                    <a:prstGeom prst="rect">
                      <a:avLst/>
                    </a:prstGeom>
                    <a:noFill/>
                    <a:ln>
                      <a:noFill/>
                    </a:ln>
                  </pic:spPr>
                </pic:pic>
              </a:graphicData>
            </a:graphic>
          </wp:inline>
        </w:drawing>
      </w:r>
    </w:p>
    <w:p w14:paraId="671C9706" w14:textId="77777777" w:rsidR="00D1106A" w:rsidRDefault="00D1106A" w:rsidP="00D1106A"/>
    <w:p w14:paraId="4EDAA12A" w14:textId="77777777" w:rsidR="00D1106A" w:rsidRDefault="00D1106A" w:rsidP="00D1106A"/>
    <w:p w14:paraId="7FBAAEF8" w14:textId="77777777" w:rsidR="00D1106A" w:rsidRPr="00D1106A" w:rsidRDefault="00D1106A" w:rsidP="00D1106A"/>
    <w:p w14:paraId="6B63F0C6" w14:textId="444491E3" w:rsidR="00CA6DFA" w:rsidRDefault="00CA6DFA" w:rsidP="00CA6DFA">
      <w:pPr>
        <w:pStyle w:val="berschrift2"/>
      </w:pPr>
      <w:bookmarkStart w:id="13" w:name="_Toc118298094"/>
      <w:r>
        <w:t>Text in Medas</w:t>
      </w:r>
      <w:bookmarkEnd w:id="13"/>
    </w:p>
    <w:p w14:paraId="1DE82A99" w14:textId="3A1B4A77" w:rsidR="00B80DB7" w:rsidRDefault="00354AC9" w:rsidP="00D14D71">
      <w:pPr>
        <w:autoSpaceDE w:val="0"/>
        <w:autoSpaceDN w:val="0"/>
        <w:adjustRightInd w:val="0"/>
        <w:rPr>
          <w:szCs w:val="24"/>
        </w:rPr>
      </w:pPr>
      <w:r>
        <w:t>TiM hat ein gemeinsames Pressearchiv (</w:t>
      </w:r>
      <w:r w:rsidRPr="00354AC9">
        <w:rPr>
          <w:b/>
          <w:bCs/>
        </w:rPr>
        <w:t>MDH:Presse</w:t>
      </w:r>
      <w:r>
        <w:t>) für die gesamte ARD inklusive der Sphinx-Partner BR, DRadio,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w:t>
      </w:r>
      <w:r w:rsidR="0084601D">
        <w:lastRenderedPageBreak/>
        <w:t>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An dem Projekt sind neben dem Projektteam und der Projektleitung auch ein Migrationsteam für die Sphinx-Partner beteiligt.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In der Abbildung wird deutlich, dass die zukünftige Recherche </w:t>
      </w:r>
      <w:r w:rsidR="00D85FAC">
        <w:t>keinen</w:t>
      </w:r>
      <w:r w:rsidR="0084601D">
        <w:t xml:space="preserve"> direkten Zugang zum Datenspeicher </w:t>
      </w:r>
      <w:r w:rsidR="00D85FAC">
        <w:t xml:space="preserve">mehr </w:t>
      </w:r>
      <w:r w:rsidR="0084601D">
        <w:t xml:space="preserve">hat. In diesem Modell hat das zur Folge, dass die Anpassung von Metadaten rechercheseitig nicht mehr </w:t>
      </w:r>
      <w:r w:rsidR="00D85FAC">
        <w:t>möglich ist</w:t>
      </w:r>
      <w:r w:rsidR="0084601D">
        <w:t>.</w:t>
      </w:r>
      <w:r w:rsidR="00B80DB7">
        <w:t xml:space="preserve"> </w:t>
      </w:r>
      <w:r w:rsidR="00C24280">
        <w:t xml:space="preserve">Das </w:t>
      </w:r>
      <w:r w:rsidR="00115388" w:rsidRPr="00DD16A3">
        <w:rPr>
          <w:szCs w:val="24"/>
        </w:rPr>
        <w:t>Textmining ist nicht an MDH:Presse angebunden (keine TM-Vorschläge mehr auf Input-Seite). Es spielt erst für die</w:t>
      </w:r>
      <w:r w:rsidR="00115388">
        <w:rPr>
          <w:szCs w:val="24"/>
        </w:rPr>
        <w:t xml:space="preserve"> </w:t>
      </w:r>
      <w:r w:rsidR="00115388" w:rsidRPr="00DD16A3">
        <w:rPr>
          <w:szCs w:val="24"/>
        </w:rPr>
        <w:t>Recherche in der MDH:CS eine Rolle.</w:t>
      </w:r>
      <w:r w:rsidR="00115388">
        <w:rPr>
          <w:szCs w:val="24"/>
        </w:rPr>
        <w:t xml:space="preserve"> </w:t>
      </w:r>
      <w:r w:rsidR="00115388" w:rsidRPr="00DD16A3">
        <w:rPr>
          <w:szCs w:val="24"/>
        </w:rPr>
        <w:t>Recherchen für redaktionelle Zwecke werden ausschließlich in der MDH:CS ausgeführt. MDH:Presse bietet rudimentäre</w:t>
      </w:r>
      <w:r w:rsidR="00115388">
        <w:rPr>
          <w:szCs w:val="24"/>
        </w:rPr>
        <w:t xml:space="preserve"> </w:t>
      </w:r>
      <w:r w:rsidR="00115388" w:rsidRPr="00DD16A3">
        <w:rPr>
          <w:szCs w:val="24"/>
        </w:rPr>
        <w:t>Suchmöglichkeiten, die zur Bearbeitung auf der Input-Seite notwendig sind.</w:t>
      </w:r>
      <w:r w:rsidR="00115388">
        <w:rPr>
          <w:szCs w:val="24"/>
        </w:rPr>
        <w:t xml:space="preserve"> </w:t>
      </w:r>
      <w:r w:rsidR="00F52061">
        <w:t xml:space="preserve">Generell enthält die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0796A64">
            <wp:extent cx="5670000" cy="3457937"/>
            <wp:effectExtent l="0" t="0" r="698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8797" t="5751" r="11132" b="7348"/>
                    <a:stretch/>
                  </pic:blipFill>
                  <pic:spPr bwMode="auto">
                    <a:xfrm>
                      <a:off x="0" y="0"/>
                      <a:ext cx="5670000" cy="3457937"/>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04858450" w:rsidR="00320AB5" w:rsidRPr="00DD16A3" w:rsidRDefault="00EF4ACB" w:rsidP="00F42502">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8B1057">
        <w:rPr>
          <w:noProof/>
        </w:rPr>
        <w:t>1</w:t>
      </w:r>
      <w:r w:rsidR="00000000">
        <w:rPr>
          <w:noProof/>
        </w:rPr>
        <w:fldChar w:fldCharType="end"/>
      </w:r>
      <w:r>
        <w:t>: Übersicht Komponenten MDH</w:t>
      </w:r>
    </w:p>
    <w:p w14:paraId="75B1203C" w14:textId="494BDCD1" w:rsidR="00F17DA7" w:rsidRDefault="00F17DA7" w:rsidP="00320AB5"/>
    <w:p w14:paraId="0BFC7E6D" w14:textId="77777777" w:rsidR="00E427A7" w:rsidRDefault="00E427A7" w:rsidP="00E427A7">
      <w:pPr>
        <w:autoSpaceDE w:val="0"/>
        <w:autoSpaceDN w:val="0"/>
        <w:adjustRightInd w:val="0"/>
        <w:rPr>
          <w:szCs w:val="24"/>
        </w:rPr>
      </w:pPr>
      <w:r>
        <w:lastRenderedPageBreak/>
        <w:t xml:space="preserve">MDH:Presse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Pr>
          <w:szCs w:val="24"/>
        </w:rPr>
        <w:t>k</w:t>
      </w:r>
      <w:r w:rsidRPr="00DD16A3">
        <w:rPr>
          <w:szCs w:val="24"/>
        </w:rPr>
        <w:t>eine Feinerschließung im bisherigen Workflow mehr möglich. Die Indexierung einzelner Metadaten erfolgt</w:t>
      </w:r>
      <w:r>
        <w:rPr>
          <w:szCs w:val="24"/>
        </w:rPr>
        <w:t xml:space="preserve"> </w:t>
      </w:r>
      <w:r w:rsidRPr="00DD16A3">
        <w:rPr>
          <w:szCs w:val="24"/>
        </w:rPr>
        <w:t>sofern</w:t>
      </w:r>
      <w:r>
        <w:rPr>
          <w:szCs w:val="24"/>
        </w:rPr>
        <w:t xml:space="preserve"> </w:t>
      </w:r>
      <w:r w:rsidRPr="00DD16A3">
        <w:rPr>
          <w:szCs w:val="24"/>
        </w:rPr>
        <w:t>notwendig für z.B. Biografisches, Interviewte etc.</w:t>
      </w:r>
      <w:r>
        <w:rPr>
          <w:szCs w:val="24"/>
        </w:rPr>
        <w:t xml:space="preserve">, </w:t>
      </w:r>
      <w:r w:rsidRPr="00DD16A3">
        <w:rPr>
          <w:szCs w:val="24"/>
        </w:rPr>
        <w:t>mit dem NDB-Standardvokabular. Eine Neuanlage wird</w:t>
      </w:r>
      <w:r>
        <w:rPr>
          <w:szCs w:val="24"/>
        </w:rPr>
        <w:t xml:space="preserve"> nur</w:t>
      </w:r>
      <w:r w:rsidRPr="00DD16A3">
        <w:rPr>
          <w:szCs w:val="24"/>
        </w:rPr>
        <w:t xml:space="preserve"> direkt in der NDB </w:t>
      </w:r>
      <w:r>
        <w:rPr>
          <w:szCs w:val="24"/>
        </w:rPr>
        <w:t xml:space="preserve">möglich sein und wandert so über Umwege in </w:t>
      </w:r>
      <w:r w:rsidRPr="00DD16A3">
        <w:rPr>
          <w:szCs w:val="24"/>
        </w:rPr>
        <w:t>MDH:Presse</w:t>
      </w:r>
      <w:r>
        <w:rPr>
          <w:szCs w:val="24"/>
        </w:rPr>
        <w:t>, dass dazu selbst keine</w:t>
      </w:r>
      <w:r w:rsidRPr="00DD16A3">
        <w:rPr>
          <w:szCs w:val="24"/>
        </w:rPr>
        <w:t xml:space="preserve"> Möglichkeit</w:t>
      </w:r>
      <w:r>
        <w:rPr>
          <w:szCs w:val="24"/>
        </w:rPr>
        <w:t xml:space="preserve"> bietet</w:t>
      </w:r>
      <w:r w:rsidRPr="00DD16A3">
        <w:rPr>
          <w:szCs w:val="24"/>
        </w:rPr>
        <w:t>.</w:t>
      </w:r>
    </w:p>
    <w:p w14:paraId="7E632A0B" w14:textId="77777777" w:rsidR="00670BC3" w:rsidRDefault="00670BC3" w:rsidP="00320AB5"/>
    <w:p w14:paraId="7C681553" w14:textId="1A6906A7" w:rsidR="00D85FAC" w:rsidRDefault="00D14D71" w:rsidP="00D14D71">
      <w:pPr>
        <w:pStyle w:val="berschrift3"/>
      </w:pPr>
      <w:bookmarkStart w:id="14" w:name="_Toc118298095"/>
      <w:r>
        <w:t>Systemübersicht von MDH:Presse</w:t>
      </w:r>
      <w:bookmarkEnd w:id="14"/>
    </w:p>
    <w:p w14:paraId="1B23449C" w14:textId="77777777" w:rsidR="0052716D" w:rsidRDefault="0052716D" w:rsidP="00D14D71"/>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lastRenderedPageBreak/>
        <w:drawing>
          <wp:inline distT="0" distB="0" distL="0" distR="0" wp14:anchorId="1DEFF92F" wp14:editId="0D1FDB5C">
            <wp:extent cx="5670000" cy="2754000"/>
            <wp:effectExtent l="0" t="0" r="698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7493" t="23137" r="26947" b="20196"/>
                    <a:stretch/>
                  </pic:blipFill>
                  <pic:spPr bwMode="auto">
                    <a:xfrm>
                      <a:off x="0" y="0"/>
                      <a:ext cx="5670000" cy="2754000"/>
                    </a:xfrm>
                    <a:prstGeom prst="rect">
                      <a:avLst/>
                    </a:prstGeom>
                    <a:noFill/>
                    <a:ln>
                      <a:noFill/>
                    </a:ln>
                    <a:extLst>
                      <a:ext uri="{53640926-AAD7-44D8-BBD7-CCE9431645EC}">
                        <a14:shadowObscured xmlns:a14="http://schemas.microsoft.com/office/drawing/2010/main"/>
                      </a:ext>
                    </a:extLst>
                  </pic:spPr>
                </pic:pic>
              </a:graphicData>
            </a:graphic>
          </wp:inline>
        </w:drawing>
      </w:r>
    </w:p>
    <w:p w14:paraId="6C16A518" w14:textId="5B077762" w:rsidR="006F6262" w:rsidRDefault="00F17DA7" w:rsidP="007351E6">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8B1057">
        <w:rPr>
          <w:noProof/>
        </w:rPr>
        <w:t>2</w:t>
      </w:r>
      <w:r w:rsidR="00000000">
        <w:rPr>
          <w:noProof/>
        </w:rPr>
        <w:fldChar w:fldCharType="end"/>
      </w:r>
      <w:r>
        <w:t xml:space="preserve">: </w:t>
      </w:r>
      <w:r w:rsidRPr="00B837A9">
        <w:t>Systemübersicht (Aktuell)</w:t>
      </w:r>
    </w:p>
    <w:p w14:paraId="487BD659" w14:textId="77777777" w:rsidR="007351E6" w:rsidRPr="007351E6" w:rsidRDefault="007351E6" w:rsidP="007351E6"/>
    <w:p w14:paraId="0BD3CDAB" w14:textId="00DDCEFA" w:rsidR="009808AE" w:rsidRPr="00DD16A3" w:rsidRDefault="00D14D71" w:rsidP="00D14D71">
      <w:r w:rsidRPr="007351E6">
        <w:t>Im neuen System</w:t>
      </w:r>
      <w:r w:rsidR="00F17DA7" w:rsidRPr="007351E6">
        <w:t xml:space="preserve">, wie in </w:t>
      </w:r>
      <w:r w:rsidR="00F17DA7" w:rsidRPr="007351E6">
        <w:rPr>
          <w:highlight w:val="yellow"/>
        </w:rPr>
        <w:t>Abbildung XY</w:t>
      </w:r>
      <w:r w:rsidR="00F17DA7" w:rsidRPr="007351E6">
        <w:t xml:space="preserve"> zu sehen, </w:t>
      </w:r>
      <w:r w:rsidRPr="007351E6">
        <w:t xml:space="preserve">findet ein gemeinsamer ARD Convert beim Ingest </w:t>
      </w:r>
      <w:r w:rsidR="00F17DA7" w:rsidRPr="007351E6">
        <w:t xml:space="preserve">der Daten der Verlage und Scan-Stationen </w:t>
      </w:r>
      <w:r w:rsidRPr="007351E6">
        <w:t>statt. Die Daten wandern danach in den MDH:Presse Primärdatenspeicher</w:t>
      </w:r>
      <w:r w:rsidR="007351E6" w:rsidRPr="007351E6">
        <w:t>. Von dort sind sie</w:t>
      </w:r>
      <w:r w:rsidRPr="007351E6">
        <w:t xml:space="preserve"> dann separat für die Recherche in der MDH:CS und dem Textmining in MDH:Mining für alle Rundfunkanstalten </w:t>
      </w:r>
      <w:r w:rsidR="007351E6" w:rsidRPr="007351E6">
        <w:t>verfügbar</w:t>
      </w:r>
      <w:r w:rsidRPr="007351E6">
        <w:t>.</w:t>
      </w:r>
      <w:r w:rsidR="00F17DA7" w:rsidRPr="007351E6">
        <w:t xml:space="preserve"> Die Unterschiede zum alten System </w:t>
      </w:r>
      <w:r w:rsidR="00F17DA7" w:rsidRPr="007351E6">
        <w:rPr>
          <w:highlight w:val="yellow"/>
        </w:rPr>
        <w:t>(Abbildung XY)</w:t>
      </w:r>
      <w:r w:rsidR="00F17DA7" w:rsidRPr="007351E6">
        <w:t xml:space="preserve"> sind deutlich. Jeder Prozessschritt findet in einem in sich geschlossenen System statt. Der Ingest ist getrennt vom Datenspeicher und dieser wiederum getrennt von der Recherche und dem Mining</w:t>
      </w:r>
      <w:r w:rsidR="00F17DA7">
        <w:t>. Außerdem werden alle Rundfunkanstalten von einem System bedient.</w:t>
      </w:r>
    </w:p>
    <w:p w14:paraId="3E42F17C" w14:textId="77777777" w:rsidR="009808AE" w:rsidRPr="00DD16A3" w:rsidRDefault="009808AE" w:rsidP="00163237"/>
    <w:p w14:paraId="0CE0B266" w14:textId="77777777" w:rsidR="00D14D71" w:rsidRDefault="00D97B98" w:rsidP="00D14D71">
      <w:pPr>
        <w:keepNext/>
      </w:pPr>
      <w:r w:rsidRPr="00DD16A3">
        <w:rPr>
          <w:noProof/>
        </w:rPr>
        <w:drawing>
          <wp:inline distT="0" distB="0" distL="0" distR="0" wp14:anchorId="03D08959" wp14:editId="20E28D9A">
            <wp:extent cx="5670000" cy="2738716"/>
            <wp:effectExtent l="0" t="0" r="6985"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7767" t="15016" r="24955" b="27156"/>
                    <a:stretch/>
                  </pic:blipFill>
                  <pic:spPr bwMode="auto">
                    <a:xfrm>
                      <a:off x="0" y="0"/>
                      <a:ext cx="5670000" cy="2738716"/>
                    </a:xfrm>
                    <a:prstGeom prst="rect">
                      <a:avLst/>
                    </a:prstGeom>
                    <a:noFill/>
                    <a:ln>
                      <a:noFill/>
                    </a:ln>
                    <a:extLst>
                      <a:ext uri="{53640926-AAD7-44D8-BBD7-CCE9431645EC}">
                        <a14:shadowObscured xmlns:a14="http://schemas.microsoft.com/office/drawing/2010/main"/>
                      </a:ext>
                    </a:extLst>
                  </pic:spPr>
                </pic:pic>
              </a:graphicData>
            </a:graphic>
          </wp:inline>
        </w:drawing>
      </w:r>
    </w:p>
    <w:p w14:paraId="7FF0C7E7" w14:textId="1692DBE0" w:rsidR="008E012B" w:rsidRDefault="00D14D71" w:rsidP="007351E6">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8B1057">
        <w:rPr>
          <w:noProof/>
        </w:rPr>
        <w:t>3</w:t>
      </w:r>
      <w:r w:rsidR="00000000">
        <w:rPr>
          <w:noProof/>
        </w:rPr>
        <w:fldChar w:fldCharType="end"/>
      </w:r>
      <w:r>
        <w:t>: Systemübersicht (zukünftig)</w:t>
      </w:r>
      <w:r>
        <w:br/>
      </w:r>
    </w:p>
    <w:p w14:paraId="73B28CA9" w14:textId="06EF4830" w:rsidR="00677B20" w:rsidRPr="00677B20" w:rsidRDefault="00A7561C" w:rsidP="00677B20">
      <w:r>
        <w:t xml:space="preserve">Die Komponenten, die MDH:Presse besitzt, sind in </w:t>
      </w:r>
      <w:r w:rsidRPr="00A7561C">
        <w:rPr>
          <w:highlight w:val="yellow"/>
        </w:rPr>
        <w:t>Abbildung XY</w:t>
      </w:r>
      <w:r>
        <w:t xml:space="preserve"> dargestellt. </w:t>
      </w:r>
      <w:r w:rsidR="007351E6">
        <w:t>Über die</w:t>
      </w:r>
      <w:r w:rsidR="00A3735B">
        <w:t xml:space="preserve"> Importkomponente </w:t>
      </w:r>
      <w:r w:rsidR="007351E6">
        <w:t xml:space="preserve">werden </w:t>
      </w:r>
      <w:r w:rsidR="00A3735B">
        <w:t>die Daten aus dem neuen ARD Presse Convert, sowie aus den Bestandsdaten aus Sphinx und PAN</w:t>
      </w:r>
      <w:r w:rsidR="007351E6">
        <w:t xml:space="preserve"> importiert</w:t>
      </w:r>
      <w:r w:rsidR="00A3735B">
        <w:t xml:space="preserve">. </w:t>
      </w:r>
      <w:r w:rsidR="0031586D">
        <w:t>Die</w:t>
      </w:r>
      <w:r w:rsidR="00A3735B">
        <w:t xml:space="preserve"> Export-Komponente</w:t>
      </w:r>
      <w:r w:rsidR="0031586D">
        <w:t xml:space="preserve"> auf der anderen Seite bildet die Schnittstelle zur MDH:CS und zum MDH:Mining. E</w:t>
      </w:r>
      <w:r>
        <w:t>ine rudimentäre, Suchfunktion</w:t>
      </w:r>
      <w:r w:rsidR="00F508DB">
        <w:t xml:space="preserve"> dient vornehmlich der Bearbeitung auf der Inputseite. Eine weitere wichtige Komponente ist die</w:t>
      </w:r>
      <w:r w:rsidR="00453F3B">
        <w:t xml:space="preserve"> Quellensteuerun</w:t>
      </w:r>
      <w:r w:rsidR="00F508DB">
        <w:t>g zur Bearbeitung von Sperrvermerken und der</w:t>
      </w:r>
      <w:r w:rsidR="007727EC">
        <w:t xml:space="preserve"> Steuerung der</w:t>
      </w:r>
      <w:r w:rsidR="00F508DB">
        <w:t xml:space="preserve"> Rechte-und Lizenzlage. Außerdem besitzt das System eine </w:t>
      </w:r>
      <w:r w:rsidR="00453F3B">
        <w:t>Image-Anzeige</w:t>
      </w:r>
      <w:r w:rsidR="007727EC">
        <w:t xml:space="preserve"> für die Faksimile</w:t>
      </w:r>
      <w:r w:rsidR="00453F3B">
        <w:t xml:space="preserve"> </w:t>
      </w:r>
      <w:r w:rsidR="00F508DB">
        <w:t>und einen</w:t>
      </w:r>
      <w:r w:rsidR="00453F3B">
        <w:t xml:space="preserve"> Editor zur Erschließung und Bearbeitung der gelieferten Quellen.</w:t>
      </w:r>
      <w:r w:rsidR="007727EC">
        <w:t xml:space="preserve"> Der Editor ist eine wichtige Komponente, da er das Werkzeug ist, mit dem die Metadaten gepflegt werden können. </w:t>
      </w:r>
    </w:p>
    <w:p w14:paraId="69FF00D3" w14:textId="0B51CB79" w:rsidR="00CE01D2" w:rsidRPr="00DD16A3" w:rsidRDefault="00CE01D2" w:rsidP="00163237"/>
    <w:p w14:paraId="1EE2D196" w14:textId="4C8A2E15" w:rsidR="00677B20" w:rsidRDefault="00A3735B" w:rsidP="00677B20">
      <w:pPr>
        <w:keepNext/>
      </w:pPr>
      <w:r>
        <w:rPr>
          <w:noProof/>
        </w:rPr>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5">
                      <a:extLst>
                        <a:ext uri="{96DAC541-7B7A-43D3-8B79-37D633B846F1}">
                          <asvg:svgBlip xmlns:asvg="http://schemas.microsoft.com/office/drawing/2016/SVG/main" r:embed="rId26"/>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4C147BD8">
            <wp:extent cx="5669888" cy="286247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5225" t="7327" r="4572" b="11635"/>
                    <a:stretch/>
                  </pic:blipFill>
                  <pic:spPr bwMode="auto">
                    <a:xfrm>
                      <a:off x="0" y="0"/>
                      <a:ext cx="5670000" cy="2862526"/>
                    </a:xfrm>
                    <a:prstGeom prst="rect">
                      <a:avLst/>
                    </a:prstGeom>
                    <a:noFill/>
                    <a:ln>
                      <a:noFill/>
                    </a:ln>
                    <a:extLst>
                      <a:ext uri="{53640926-AAD7-44D8-BBD7-CCE9431645EC}">
                        <a14:shadowObscured xmlns:a14="http://schemas.microsoft.com/office/drawing/2010/main"/>
                      </a:ext>
                    </a:extLst>
                  </pic:spPr>
                </pic:pic>
              </a:graphicData>
            </a:graphic>
          </wp:inline>
        </w:drawing>
      </w:r>
    </w:p>
    <w:p w14:paraId="740DC06C" w14:textId="76EA4ACD" w:rsidR="00320AB5" w:rsidRPr="00DD16A3" w:rsidRDefault="00677B20" w:rsidP="00F42502">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8B1057">
        <w:rPr>
          <w:noProof/>
        </w:rPr>
        <w:t>4</w:t>
      </w:r>
      <w:r w:rsidR="00000000">
        <w:rPr>
          <w:noProof/>
        </w:rPr>
        <w:fldChar w:fldCharType="end"/>
      </w:r>
      <w:r>
        <w:t xml:space="preserve">: </w:t>
      </w:r>
      <w:r w:rsidRPr="00F65141">
        <w:t>Systemübersicht – Komponenten MDH:Presse</w:t>
      </w:r>
    </w:p>
    <w:p w14:paraId="0A70D53F" w14:textId="77777777" w:rsidR="00670BC3" w:rsidRDefault="00670BC3" w:rsidP="003D7622">
      <w:pPr>
        <w:rPr>
          <w:b/>
          <w:bCs/>
        </w:rPr>
      </w:pPr>
    </w:p>
    <w:p w14:paraId="5ED06C7D" w14:textId="77777777" w:rsidR="00670BC3" w:rsidRDefault="00670BC3" w:rsidP="003D7622">
      <w:pPr>
        <w:rPr>
          <w:b/>
          <w:bCs/>
        </w:rPr>
      </w:pPr>
    </w:p>
    <w:p w14:paraId="0F412AED" w14:textId="2153D68C" w:rsidR="00C3583B" w:rsidRDefault="005E2BCD" w:rsidP="00412D74">
      <w:pPr>
        <w:pStyle w:val="berschrift2"/>
      </w:pPr>
      <w:bookmarkStart w:id="15" w:name="_Toc118298096"/>
      <w:r w:rsidRPr="00DD16A3">
        <w:t>Stakeholderanalyse</w:t>
      </w:r>
      <w:bookmarkEnd w:id="15"/>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Bei der Analyse der Stakeholder bietet sich dabei eine sogenannte Einfluss/Interesse</w:t>
      </w:r>
      <w:r w:rsidR="00E777D6">
        <w:t>n</w:t>
      </w:r>
      <w:r w:rsidR="00C3583B">
        <w:t>-Matrix (engl. Influence/Interest-Matrix)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26BC3448"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62049A39" w14:textId="51FA615D" w:rsidR="00564D14" w:rsidRDefault="00FD6034" w:rsidP="005E2BCD">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p>
    <w:p w14:paraId="0AE84F5A" w14:textId="52C9598E" w:rsidR="000F0774" w:rsidRPr="00DD16A3" w:rsidRDefault="008B1057" w:rsidP="005E2BCD">
      <w:r>
        <w:rPr>
          <w:noProof/>
        </w:rPr>
        <mc:AlternateContent>
          <mc:Choice Requires="wps">
            <w:drawing>
              <wp:anchor distT="0" distB="0" distL="114300" distR="114300" simplePos="0" relativeHeight="251663360" behindDoc="0" locked="0" layoutInCell="1" allowOverlap="1" wp14:anchorId="1FD77E34" wp14:editId="5D0252C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D77E34" id="_x0000_t202" coordsize="21600,21600" o:spt="202" path="m,l,21600r21600,l21600,xe">
                <v:stroke joinstyle="miter"/>
                <v:path gradientshapeok="t" o:connecttype="rect"/>
              </v:shapetype>
              <v:shape id="Textfeld 11" o:spid="_x0000_s1026"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r w:rsidR="00986205">
        <w:t>zufriedenzustellen</w:t>
      </w:r>
      <w:r>
        <w:rPr>
          <w:noProof/>
        </w:rPr>
        <mc:AlternateContent>
          <mc:Choice Requires="wps">
            <w:drawing>
              <wp:anchor distT="0" distB="0" distL="114300" distR="114300" simplePos="0" relativeHeight="251666432" behindDoc="0" locked="0" layoutInCell="1" allowOverlap="1" wp14:anchorId="117D900E" wp14:editId="796790E2">
                <wp:simplePos x="0" y="0"/>
                <wp:positionH relativeFrom="column">
                  <wp:posOffset>-635</wp:posOffset>
                </wp:positionH>
                <wp:positionV relativeFrom="paragraph">
                  <wp:posOffset>5939790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40D491FC" w:rsidR="008B1057" w:rsidRPr="000B5288" w:rsidRDefault="008B1057" w:rsidP="008B1057">
                            <w:pPr>
                              <w:pStyle w:val="Beschriftung"/>
                              <w:rPr>
                                <w:noProof/>
                                <w:sz w:val="24"/>
                              </w:rPr>
                            </w:pPr>
                            <w:r>
                              <w:t xml:space="preserve">Abbildung </w:t>
                            </w:r>
                            <w:r w:rsidR="00000000">
                              <w:fldChar w:fldCharType="begin"/>
                            </w:r>
                            <w:r w:rsidR="00000000">
                              <w:instrText xml:space="preserve"> SEQ Abbildung \* ARABIC </w:instrText>
                            </w:r>
                            <w:r w:rsidR="00000000">
                              <w:fldChar w:fldCharType="separate"/>
                            </w:r>
                            <w:r>
                              <w:rPr>
                                <w:noProof/>
                              </w:rPr>
                              <w:t>5</w:t>
                            </w:r>
                            <w:r w:rsidR="00000000">
                              <w:rPr>
                                <w:noProof/>
                              </w:rPr>
                              <w:fldChar w:fldCharType="end"/>
                            </w:r>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900E" id="Textfeld 17" o:spid="_x0000_s1027" type="#_x0000_t202" style="position:absolute;margin-left:-.05pt;margin-top:467.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NXGQ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ez2djL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" stroked="f">
                <v:textbox style="mso-fit-shape-to-text:t" inset="0,0,0,0">
                  <w:txbxContent>
                    <w:p w14:paraId="08F33B54" w14:textId="40D491FC" w:rsidR="008B1057" w:rsidRPr="000B5288" w:rsidRDefault="008B1057" w:rsidP="008B1057">
                      <w:pPr>
                        <w:pStyle w:val="Beschriftung"/>
                        <w:rPr>
                          <w:noProof/>
                          <w:sz w:val="24"/>
                        </w:rPr>
                      </w:pPr>
                      <w:r>
                        <w:t xml:space="preserve">Abbildung </w:t>
                      </w:r>
                      <w:r w:rsidR="00000000">
                        <w:fldChar w:fldCharType="begin"/>
                      </w:r>
                      <w:r w:rsidR="00000000">
                        <w:instrText xml:space="preserve"> SEQ Abbildung \* ARABIC </w:instrText>
                      </w:r>
                      <w:r w:rsidR="00000000">
                        <w:fldChar w:fldCharType="separate"/>
                      </w:r>
                      <w:r>
                        <w:rPr>
                          <w:noProof/>
                        </w:rPr>
                        <w:t>5</w:t>
                      </w:r>
                      <w:r w:rsidR="00000000">
                        <w:rPr>
                          <w:noProof/>
                        </w:rPr>
                        <w:fldChar w:fldCharType="end"/>
                      </w:r>
                      <w:r>
                        <w:t xml:space="preserve">: </w:t>
                      </w:r>
                      <w:r w:rsidRPr="00B71521">
                        <w:t>Influence/Interest-Matrix (eigene Darstellung)</w:t>
                      </w:r>
                    </w:p>
                  </w:txbxContent>
                </v:textbox>
                <w10:wrap type="square"/>
              </v:shape>
            </w:pict>
          </mc:Fallback>
        </mc:AlternateContent>
      </w:r>
      <w:r w:rsidR="000F0774" w:rsidRPr="00DD16A3">
        <w:rPr>
          <w:rFonts w:cs="Arial"/>
          <w:b/>
          <w:noProof/>
        </w:rPr>
        <w:drawing>
          <wp:anchor distT="0" distB="0" distL="114300" distR="114300" simplePos="0" relativeHeight="251661312" behindDoc="1" locked="0" layoutInCell="1" allowOverlap="1" wp14:anchorId="000FD0D9" wp14:editId="1D627F62">
            <wp:simplePos x="0" y="0"/>
            <wp:positionH relativeFrom="column">
              <wp:posOffset>-635</wp:posOffset>
            </wp:positionH>
            <wp:positionV relativeFrom="paragraph">
              <wp:posOffset>283210</wp:posOffset>
            </wp:positionV>
            <wp:extent cx="5670000" cy="5599794"/>
            <wp:effectExtent l="0" t="0" r="6985" b="127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000" cy="5599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7D6">
        <w:t xml:space="preserve"> und um auf Änderungen eingehen zu können. </w:t>
      </w:r>
    </w:p>
    <w:p w14:paraId="20ACF03A" w14:textId="152F0A39" w:rsidR="00986205" w:rsidRDefault="00986205" w:rsidP="00340DC5">
      <w:pPr>
        <w:autoSpaceDE w:val="0"/>
        <w:autoSpaceDN w:val="0"/>
        <w:adjustRightInd w:val="0"/>
        <w:spacing w:line="240" w:lineRule="auto"/>
        <w:rPr>
          <w:rFonts w:ascii="ArialMT" w:hAnsi="ArialMT" w:cs="ArialMT"/>
          <w:sz w:val="22"/>
        </w:rPr>
      </w:pPr>
    </w:p>
    <w:p w14:paraId="19844079" w14:textId="77777777" w:rsidR="00986205" w:rsidRDefault="00986205" w:rsidP="00340DC5">
      <w:pPr>
        <w:autoSpaceDE w:val="0"/>
        <w:autoSpaceDN w:val="0"/>
        <w:adjustRightInd w:val="0"/>
        <w:spacing w:line="240" w:lineRule="auto"/>
        <w:rPr>
          <w:rFonts w:ascii="ArialMT" w:hAnsi="ArialMT" w:cs="ArialMT"/>
          <w:sz w:val="22"/>
        </w:rPr>
      </w:pPr>
    </w:p>
    <w:p w14:paraId="462F33AA" w14:textId="2AE6DF9E" w:rsidR="00D1106A" w:rsidRDefault="00F162E1" w:rsidP="00D1106A">
      <w:r w:rsidRPr="00DD16A3">
        <w:tab/>
      </w:r>
    </w:p>
    <w:p w14:paraId="44CF264B" w14:textId="77777777" w:rsidR="00D1106A" w:rsidRPr="00DD16A3" w:rsidRDefault="00D1106A" w:rsidP="00D1106A">
      <w:pPr>
        <w:rPr>
          <w:b/>
          <w:bCs/>
        </w:rPr>
      </w:pPr>
      <w:r w:rsidRPr="00DD16A3">
        <w:rPr>
          <w:b/>
          <w:bCs/>
        </w:rPr>
        <w:t>Die größten aktuellen Herausforderungen</w:t>
      </w:r>
    </w:p>
    <w:p w14:paraId="59FCEBAD" w14:textId="77777777" w:rsidR="00D1106A" w:rsidRDefault="00D1106A" w:rsidP="00D1106A"/>
    <w:p w14:paraId="56EA4348" w14:textId="77777777" w:rsidR="00D1106A" w:rsidRPr="00DD16A3" w:rsidRDefault="00D1106A" w:rsidP="00D1106A">
      <w:r w:rsidRPr="00DD16A3">
        <w:t>• Verzahnung der Produktivnahme von MDH:Presse und MDH:CS mit medas-Aktivitäten:</w:t>
      </w:r>
    </w:p>
    <w:p w14:paraId="74240F86" w14:textId="77777777" w:rsidR="00D1106A" w:rsidRPr="00DD16A3" w:rsidRDefault="00D1106A" w:rsidP="00D1106A">
      <w:r w:rsidRPr="00DD16A3">
        <w:t>o Ab wann nutzt welche ARD-RFA die MDH:CS?</w:t>
      </w:r>
    </w:p>
    <w:p w14:paraId="267476E0" w14:textId="77777777" w:rsidR="00D1106A" w:rsidRPr="00DD16A3" w:rsidRDefault="00D1106A" w:rsidP="00D1106A">
      <w:r w:rsidRPr="00DD16A3">
        <w:t>o Welche Rolle spielt die „Übergangslösung Medienbrokeranbindung“ (ARD-Anforderung Medienbroker-API zu</w:t>
      </w:r>
    </w:p>
    <w:p w14:paraId="5D013821" w14:textId="77777777" w:rsidR="00D1106A" w:rsidRPr="00DD16A3" w:rsidRDefault="00D1106A" w:rsidP="00D1106A">
      <w:r w:rsidRPr="00DD16A3">
        <w:lastRenderedPageBreak/>
        <w:t>MDH)?</w:t>
      </w:r>
    </w:p>
    <w:p w14:paraId="12D33224" w14:textId="77777777" w:rsidR="00D1106A" w:rsidRPr="00DD16A3" w:rsidRDefault="00D1106A" w:rsidP="00D1106A">
      <w:r w:rsidRPr="00DD16A3">
        <w:t>o Lizenzierungsstatus ARD und bilateral bis Ende 2022 durch Leadbuyer NDR/die RFAen geklärt?</w:t>
      </w:r>
    </w:p>
    <w:p w14:paraId="4B3754FC" w14:textId="77777777" w:rsidR="00D1106A" w:rsidRPr="00DD16A3" w:rsidRDefault="00D1106A" w:rsidP="00D1106A">
      <w:r w:rsidRPr="00DD16A3">
        <w:t>• Finanzen - Zustimmung K-ARL?</w:t>
      </w:r>
    </w:p>
    <w:p w14:paraId="24C43372" w14:textId="77777777" w:rsidR="00D1106A" w:rsidRPr="00DD16A3" w:rsidRDefault="00D1106A" w:rsidP="00D1106A">
      <w:r w:rsidRPr="00DD16A3">
        <w:t>o Gesamt Projektbudget für MDH:Presse und die TiM-Anforderungen an MDH:CS: 72 TEUR Aufstockung</w:t>
      </w:r>
    </w:p>
    <w:p w14:paraId="15F66579" w14:textId="77777777" w:rsidR="00D1106A" w:rsidRPr="00DD16A3" w:rsidRDefault="00D1106A" w:rsidP="00D1106A">
      <w:r w:rsidRPr="00DD16A3">
        <w:t>o Haushaltsjahr 2022 aus SAD-Sicht: 300 TEUR Mehrbedarf</w:t>
      </w:r>
    </w:p>
    <w:p w14:paraId="289F8A42" w14:textId="77777777" w:rsidR="00D1106A" w:rsidRPr="00DD16A3" w:rsidRDefault="00D1106A" w:rsidP="00D1106A">
      <w:r w:rsidRPr="00DD16A3">
        <w:t> Tabelle zur Kostenstruktur/Budgetplanung</w:t>
      </w:r>
    </w:p>
    <w:p w14:paraId="0B87BB67" w14:textId="77777777" w:rsidR="00D1106A" w:rsidRPr="00DD16A3" w:rsidRDefault="00D1106A" w:rsidP="00D1106A"/>
    <w:p w14:paraId="712D2573" w14:textId="77777777" w:rsidR="00D1106A" w:rsidRPr="00DD16A3" w:rsidRDefault="00D1106A" w:rsidP="00D1106A">
      <w:pPr>
        <w:rPr>
          <w:b/>
          <w:bCs/>
        </w:rPr>
      </w:pPr>
      <w:r w:rsidRPr="00DD16A3">
        <w:rPr>
          <w:b/>
          <w:bCs/>
        </w:rPr>
        <w:t>Vorschlag zur Risiko- und Aufwandsminimierung</w:t>
      </w:r>
    </w:p>
    <w:p w14:paraId="6C028E1B" w14:textId="77777777" w:rsidR="00D1106A" w:rsidRPr="00DD16A3" w:rsidRDefault="00D1106A" w:rsidP="00D1106A">
      <w:r w:rsidRPr="00DD16A3">
        <w:t>• Keine weitere Befassung im Projekt TiM mit MDH:Mining und Integration der betroffenen JIRA-Vorgänge in die</w:t>
      </w:r>
    </w:p>
    <w:p w14:paraId="3912A037" w14:textId="77777777" w:rsidR="00D1106A" w:rsidRPr="00DD16A3" w:rsidRDefault="00D1106A" w:rsidP="00D1106A">
      <w:r w:rsidRPr="00DD16A3">
        <w:t>medas-Anforderungen</w:t>
      </w:r>
    </w:p>
    <w:p w14:paraId="1A9921F1" w14:textId="77777777" w:rsidR="00D1106A" w:rsidRPr="00DD16A3" w:rsidRDefault="00D1106A" w:rsidP="00D1106A">
      <w:r w:rsidRPr="00DD16A3">
        <w:t>o Mining-Anforderungen TiM sind in JIRA seit 10/2020 hinterlegt; Austausch hat stattgefunden</w:t>
      </w:r>
    </w:p>
    <w:p w14:paraId="7FB7EAB8" w14:textId="77777777" w:rsidR="00D1106A" w:rsidRPr="00DD16A3" w:rsidRDefault="00D1106A" w:rsidP="00D1106A">
      <w:r w:rsidRPr="00DD16A3">
        <w:t>o Budget aufgebraucht, Umsetzung schleppend: Detailklärung und Priorisierung bindet knappe Ressourcen</w:t>
      </w:r>
    </w:p>
    <w:p w14:paraId="4DB4A2AF" w14:textId="77777777" w:rsidR="00D1106A" w:rsidRPr="00DD16A3" w:rsidRDefault="00D1106A" w:rsidP="00D1106A">
      <w:r w:rsidRPr="00DD16A3">
        <w:t>o TiM-Perspektive: Textmining-Funktionalitäten in MDH:CS sind nicht kritisch für Projektabschluss; Inhaltliche</w:t>
      </w:r>
    </w:p>
    <w:p w14:paraId="25D1E792" w14:textId="77777777" w:rsidR="00D1106A" w:rsidRPr="00DD16A3" w:rsidRDefault="00D1106A" w:rsidP="00D1106A">
      <w:r w:rsidRPr="00DD16A3">
        <w:t>Überschneidung mit medas-Anforderungen</w:t>
      </w:r>
    </w:p>
    <w:p w14:paraId="00AD9745" w14:textId="77777777" w:rsidR="00D1106A" w:rsidRPr="00DD16A3" w:rsidRDefault="00D1106A" w:rsidP="00D1106A">
      <w:r w:rsidRPr="00DD16A3">
        <w:t>o ARD-Perspektive: Basistechnologie für alle Medien; Unverzichtbarer Baustein des crossmedialen,</w:t>
      </w:r>
    </w:p>
    <w:p w14:paraId="1E90F3A2" w14:textId="77777777" w:rsidR="00D1106A" w:rsidRPr="00DD16A3" w:rsidRDefault="00D1106A" w:rsidP="00D1106A">
      <w:r w:rsidRPr="00DD16A3">
        <w:t>kaskadierenden Einsatzes von Mining-Services</w:t>
      </w:r>
    </w:p>
    <w:p w14:paraId="39DF3EDB" w14:textId="77777777" w:rsidR="00D1106A" w:rsidRPr="00DD16A3" w:rsidRDefault="00D1106A" w:rsidP="00D1106A">
      <w:r w:rsidRPr="00DD16A3">
        <w:t>o Projektressourcen auf MDH:Presse und MDH:CS konzentrieren</w:t>
      </w:r>
    </w:p>
    <w:p w14:paraId="447B34F5" w14:textId="77777777" w:rsidR="00D1106A" w:rsidRPr="00DD16A3" w:rsidRDefault="00D1106A" w:rsidP="00D1106A">
      <w:r w:rsidRPr="00DD16A3">
        <w:t>o Übergabe der betroffenen JIRA-Vorgänge an die AGAG medas. Ausnahme: Mehrsprachigkeit DW.</w:t>
      </w:r>
    </w:p>
    <w:p w14:paraId="45AB719F" w14:textId="77777777" w:rsidR="00D1106A" w:rsidRPr="00DD16A3" w:rsidRDefault="00D1106A" w:rsidP="00D1106A">
      <w:r w:rsidRPr="00DD16A3">
        <w:t> Gibt es weitere Ausnahmen vgl. Mehrsprachigkeit DW?</w:t>
      </w:r>
    </w:p>
    <w:p w14:paraId="5D32B9B3" w14:textId="77777777" w:rsidR="00D1106A" w:rsidRPr="00DD16A3" w:rsidRDefault="00D1106A" w:rsidP="00D1106A">
      <w:r w:rsidRPr="00DD16A3">
        <w:t> Projektteam, Sphinx-Ansprechpartner BR/HR informiert und Archivkoordination Zustimmung K-ARL?</w:t>
      </w:r>
    </w:p>
    <w:p w14:paraId="7E0AF92A" w14:textId="77777777" w:rsidR="00D1106A" w:rsidRPr="005A3FD8" w:rsidRDefault="00D1106A" w:rsidP="00D1106A"/>
    <w:p w14:paraId="0605CB1B" w14:textId="77777777" w:rsidR="00D1106A" w:rsidRPr="009B2AB7" w:rsidRDefault="00D1106A" w:rsidP="00D1106A">
      <w:r w:rsidRPr="009B2AB7">
        <w:t>Was ist Pressedokumentation:</w:t>
      </w:r>
    </w:p>
    <w:p w14:paraId="274D6E40" w14:textId="77777777" w:rsidR="00D1106A" w:rsidRPr="009B2AB7" w:rsidRDefault="00D1106A" w:rsidP="00D1106A">
      <w:pPr>
        <w:rPr>
          <w:b/>
          <w:bCs/>
          <w:sz w:val="30"/>
          <w:szCs w:val="30"/>
        </w:rPr>
      </w:pPr>
      <w:r w:rsidRPr="009B2AB7">
        <w:rPr>
          <w:b/>
          <w:bCs/>
          <w:sz w:val="30"/>
          <w:szCs w:val="30"/>
        </w:rPr>
        <w:t>1. Bereitstellung von Zeitungsartikeln</w:t>
      </w:r>
    </w:p>
    <w:p w14:paraId="608B63DE" w14:textId="77777777" w:rsidR="00D1106A" w:rsidRDefault="00D1106A" w:rsidP="00D1106A">
      <w:r>
        <w:lastRenderedPageBreak/>
        <w:t>Alle Artikel werden über das IVZ zugeliefert, können aber verschiedene Quellen haben.</w:t>
      </w:r>
    </w:p>
    <w:p w14:paraId="5E831496" w14:textId="77777777" w:rsidR="00D1106A" w:rsidRDefault="00D1106A" w:rsidP="00D1106A">
      <w:pPr>
        <w:pStyle w:val="Listenabsatz"/>
        <w:numPr>
          <w:ilvl w:val="0"/>
          <w:numId w:val="46"/>
        </w:numPr>
      </w:pPr>
      <w:r>
        <w:t>Inhouse Abos (= Bereitstellung über die Verlage bzw. deren Dienstleister)</w:t>
      </w:r>
    </w:p>
    <w:p w14:paraId="65B9AFA2" w14:textId="77777777" w:rsidR="00D1106A" w:rsidRDefault="00D1106A" w:rsidP="00D1106A">
      <w:pPr>
        <w:pStyle w:val="Listenabsatz"/>
        <w:numPr>
          <w:ilvl w:val="0"/>
          <w:numId w:val="46"/>
        </w:numPr>
      </w:pPr>
      <w:r>
        <w:t>Clipping-Stationen (= einzelne „ausgeschnittene“ Artikel aus ePaper oder Papierquellen)</w:t>
      </w:r>
    </w:p>
    <w:p w14:paraId="1F93BE55" w14:textId="77777777" w:rsidR="00D1106A" w:rsidRDefault="00D1106A" w:rsidP="00D1106A">
      <w:pPr>
        <w:pStyle w:val="Listenabsatz"/>
        <w:numPr>
          <w:ilvl w:val="0"/>
          <w:numId w:val="46"/>
        </w:numPr>
      </w:pPr>
      <w:r>
        <w:t>PMG (= heruntergeladenes Artikelpaket nach Auswahl bei PMG)</w:t>
      </w:r>
    </w:p>
    <w:p w14:paraId="01F98C9D" w14:textId="77777777" w:rsidR="00D1106A" w:rsidRDefault="00D1106A" w:rsidP="00D1106A">
      <w:r>
        <w:t>Die Ingest-Komponente „ARD Presse Convert“ konvertiert die Datenlieferungen in TiM-XML und liefert die Artikel an MDH:Presse. Zu diesem Zeitpunkt enthalten die Artikel lediglich Daten, die aus ihren Quellsystemen übernommen werden konnten.</w:t>
      </w:r>
    </w:p>
    <w:p w14:paraId="5D940C52" w14:textId="77777777" w:rsidR="00D1106A" w:rsidRDefault="00D1106A" w:rsidP="00D1106A">
      <w:r>
        <w:t>Manuelle Vergabe weiterer Metadaten optional.</w:t>
      </w:r>
    </w:p>
    <w:p w14:paraId="13A982DB" w14:textId="77777777" w:rsidR="00D1106A" w:rsidRPr="00934D3E" w:rsidRDefault="00D1106A" w:rsidP="00D1106A">
      <w:r>
        <w:t>Von MDH:Presse aus werden die Datensätze mit zugehörigen Artikel-PDFs in die MDH:Umgebung weitergegeben. Dort werden sie durch Textmining Services der MDH:Mining analysiert, mit Daten angereichert und an die Suchüberfläche MDH:CS weitergegeben. Die Mining Daten werden nicht an MDH:Presse zurückgegeben.</w:t>
      </w:r>
      <w:r>
        <w:br/>
      </w:r>
      <w:r w:rsidRPr="009B2AB7">
        <w:rPr>
          <w:b/>
          <w:bCs/>
          <w:sz w:val="28"/>
          <w:szCs w:val="28"/>
        </w:rPr>
        <w:t xml:space="preserve">2. </w:t>
      </w:r>
      <w:r w:rsidRPr="009B2AB7">
        <w:rPr>
          <w:b/>
          <w:bCs/>
          <w:sz w:val="30"/>
          <w:szCs w:val="30"/>
        </w:rPr>
        <w:t>Lektorat</w:t>
      </w:r>
    </w:p>
    <w:p w14:paraId="690DC69A" w14:textId="77777777" w:rsidR="00D1106A" w:rsidRDefault="00D1106A" w:rsidP="00D1106A">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5088E0E1" w14:textId="77777777" w:rsidR="00D1106A" w:rsidRDefault="00D1106A" w:rsidP="00D1106A">
      <w:r>
        <w:t>In MDH:Presse ist die Bearbeitung von Artikel auf verschiedenen Weisen möglich.</w:t>
      </w:r>
    </w:p>
    <w:p w14:paraId="2E27F6E6" w14:textId="77777777" w:rsidR="00D1106A" w:rsidRDefault="00D1106A" w:rsidP="00D1106A">
      <w:r>
        <w:t>In Trefferliste Button für langzeitarchivierung</w:t>
      </w:r>
    </w:p>
    <w:p w14:paraId="4E37A341" w14:textId="77777777" w:rsidR="00D1106A" w:rsidRDefault="00D1106A" w:rsidP="00D1106A">
      <w:r>
        <w:t>In der Basisbearbeitung ein PopUp um die wichtigsten Metadaten zu bearbeiten.</w:t>
      </w:r>
    </w:p>
    <w:p w14:paraId="477EDC50" w14:textId="77777777" w:rsidR="00D1106A" w:rsidRDefault="00D1106A" w:rsidP="00D1106A">
      <w:r>
        <w:t>In der Detailbearbeitung: Editor mit Bearbeitung aller Metadaten sowie Volltext.</w:t>
      </w:r>
    </w:p>
    <w:p w14:paraId="68D6D1E3" w14:textId="77777777" w:rsidR="00D1106A" w:rsidRDefault="00D1106A" w:rsidP="00D1106A">
      <w:pPr>
        <w:rPr>
          <w:b/>
          <w:bCs/>
          <w:sz w:val="30"/>
          <w:szCs w:val="30"/>
        </w:rPr>
      </w:pPr>
      <w:r>
        <w:t>Die Eingabe der dokumentarischen Metadaten erfolgt in den RFAs nach Ermessen und bedarf. Alle Eingaben werden aus hinterlegten Listen der ARD_Normdatenabnk übernommen und sind damit NDB-Konform. In MDH:Presse wird keine Neuanlage von Freien Sachdeskriptoren und Entitäten mögich sein. Die MDH:Presse nutzt die NDB Bestände.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143ECFBA" w14:textId="77777777" w:rsidR="00D1106A" w:rsidRDefault="00D1106A" w:rsidP="00D1106A">
      <w:pPr>
        <w:rPr>
          <w:szCs w:val="24"/>
        </w:rPr>
      </w:pPr>
      <w:r>
        <w:rPr>
          <w:szCs w:val="24"/>
        </w:rPr>
        <w:t xml:space="preserve">In MDH:Presse gibt es keine „Vorschläge“ aus einem Mining-System. Das Mining läuft, nachdem ein Artikel in den MDH ingestiert wurde. Ein Zurückschreiben der Miningdaten nach MDH:Presse erfolgt nicht. </w:t>
      </w:r>
    </w:p>
    <w:p w14:paraId="48B3D961" w14:textId="77777777" w:rsidR="00D1106A" w:rsidRDefault="00D1106A" w:rsidP="00D1106A">
      <w:pPr>
        <w:rPr>
          <w:b/>
          <w:bCs/>
          <w:sz w:val="30"/>
          <w:szCs w:val="30"/>
        </w:rPr>
      </w:pPr>
      <w:r>
        <w:rPr>
          <w:szCs w:val="24"/>
        </w:rPr>
        <w:lastRenderedPageBreak/>
        <w:t>Mining-Ergebnisse können in MDH:CS teilweise betrachtet, aber nicht editiert oder korrigiert werden. Eventuell sind daraus Rückschüsse für eine notwendige, regelmäßige (Nach)Bearbeitung in MDH:Presse zu ziehen. Bspw. Könnten Ergäntungen bei bestimmten Textgattungen wie Interviews, Kommentaren, Nachrufen usw. nötig sein. Für die automatische Erkennung von Gattungen in der MDH:CS wird im Rahmen Zuweisung erarbeitet. Dieses Verfahren ist jedoch noch nicht auf seine Praxistauglichkeit geprüft und noch nicht impelemtnerit. Erstmal weiter interlektuell.</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36A72AAB" w14:textId="77777777" w:rsidR="00D1106A" w:rsidRPr="009B2AB7" w:rsidRDefault="00D1106A" w:rsidP="00D1106A">
      <w:pPr>
        <w:rPr>
          <w:b/>
          <w:bCs/>
        </w:rPr>
      </w:pPr>
      <w:r w:rsidRPr="0006639E">
        <w:t>Aus Sphinx wurden alle Artikel von Regionalquellen, die es in der PAN Textdatenbank</w:t>
      </w:r>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r w:rsidRPr="0006639E">
        <w:t>NormDB-Vokabular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Anmerkung zu aus der PAN Textdatenbank migrierten Daten</w:t>
      </w:r>
    </w:p>
    <w:p w14:paraId="461CA016" w14:textId="77777777" w:rsidR="00D1106A" w:rsidRDefault="00D1106A" w:rsidP="00D1106A"/>
    <w:p w14:paraId="53364E26" w14:textId="77777777" w:rsidR="00D1106A" w:rsidRDefault="00D1106A" w:rsidP="00D1106A"/>
    <w:p w14:paraId="6560DFB2" w14:textId="77777777" w:rsidR="00D1106A" w:rsidRDefault="00D1106A" w:rsidP="00D1106A"/>
    <w:p w14:paraId="50728BFA" w14:textId="77777777" w:rsidR="00D1106A" w:rsidRDefault="00D1106A" w:rsidP="00D1106A"/>
    <w:p w14:paraId="5570C744" w14:textId="77777777" w:rsidR="00D1106A" w:rsidRDefault="00D1106A" w:rsidP="00D1106A"/>
    <w:p w14:paraId="6299668D" w14:textId="77777777" w:rsidR="00D1106A" w:rsidRDefault="00D1106A" w:rsidP="00D1106A"/>
    <w:p w14:paraId="320009D0" w14:textId="77777777" w:rsidR="00D1106A" w:rsidRDefault="00D1106A" w:rsidP="00D1106A"/>
    <w:p w14:paraId="46853B31" w14:textId="77777777" w:rsidR="00D1106A" w:rsidRDefault="00D1106A" w:rsidP="00D1106A"/>
    <w:p w14:paraId="003C9D59" w14:textId="77777777" w:rsidR="00D1106A" w:rsidRPr="00B40238" w:rsidRDefault="00D1106A" w:rsidP="00D1106A">
      <w:pPr>
        <w:rPr>
          <w:b/>
          <w:bCs/>
        </w:rPr>
      </w:pPr>
      <w:r w:rsidRPr="00B40238">
        <w:rPr>
          <w:b/>
          <w:bCs/>
          <w:highlight w:val="yellow"/>
        </w:rPr>
        <w:t>MDH:CS:</w:t>
      </w:r>
    </w:p>
    <w:p w14:paraId="306D0AF1" w14:textId="77777777" w:rsidR="00D1106A" w:rsidRDefault="00D1106A" w:rsidP="00D1106A">
      <w:r w:rsidRPr="00B40238">
        <w:t>Der Reiter „Sichten“ (siehe rot umkringelt im Screenshot weiter oben unter SZ-PDF):</w:t>
      </w:r>
      <w:r w:rsidRPr="00B40238">
        <w:br/>
        <w:t xml:space="preserve">hier kann man sich Mining-Ergebnisse anschauen – ist eher unwichtig / ohne Nutzen, </w:t>
      </w:r>
      <w:r w:rsidRPr="00B40238">
        <w:lastRenderedPageBreak/>
        <w:t>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r>
      <w:r w:rsidRPr="00B40238">
        <w:lastRenderedPageBreak/>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t xml:space="preserve"> </w:t>
      </w:r>
      <w:r w:rsidRPr="00B40238">
        <w:t>Für die Verarbeitung der Mining-Ergebnisse gibt es diverse Parameter (Frequency, Confidence,</w:t>
      </w:r>
      <w:r w:rsidRPr="00B40238">
        <w:br/>
        <w:t>Relevance)</w:t>
      </w:r>
    </w:p>
    <w:p w14:paraId="62498E73" w14:textId="77777777" w:rsidR="00D1106A" w:rsidRDefault="00D1106A" w:rsidP="00D1106A"/>
    <w:p w14:paraId="3AEAC445" w14:textId="77777777" w:rsidR="00D1106A" w:rsidRDefault="00D1106A" w:rsidP="00D1106A"/>
    <w:p w14:paraId="5B785385" w14:textId="77777777" w:rsidR="00D1106A" w:rsidRPr="007055FC" w:rsidRDefault="00D1106A" w:rsidP="00D1106A"/>
    <w:p w14:paraId="5249F574" w14:textId="77777777" w:rsidR="00D1106A" w:rsidRPr="00DD16A3" w:rsidRDefault="00D1106A" w:rsidP="005E2BCD"/>
    <w:p w14:paraId="11541127" w14:textId="77777777" w:rsidR="005E2BCD" w:rsidRPr="00DD16A3" w:rsidRDefault="005E2BCD" w:rsidP="00F162E1">
      <w:pPr>
        <w:pStyle w:val="berschrift1"/>
      </w:pPr>
      <w:bookmarkStart w:id="16" w:name="_Toc118298098"/>
      <w:r w:rsidRPr="00DD16A3">
        <w:lastRenderedPageBreak/>
        <w:t>Grundlagen und Forschungsstand</w:t>
      </w:r>
      <w:bookmarkEnd w:id="16"/>
    </w:p>
    <w:p w14:paraId="6122B8A4" w14:textId="5E436428" w:rsidR="005E2BCD" w:rsidRPr="00DD16A3" w:rsidRDefault="00B50A9D" w:rsidP="00B50A9D">
      <w:pPr>
        <w:pStyle w:val="berschrift2"/>
      </w:pPr>
      <w:bookmarkStart w:id="17" w:name="_Toc118298099"/>
      <w:r w:rsidRPr="00DD16A3">
        <w:t>Natürliche Sprachverarbeitung</w:t>
      </w:r>
      <w:bookmarkEnd w:id="17"/>
    </w:p>
    <w:p w14:paraId="09F521F6" w14:textId="77777777" w:rsidR="000F0774" w:rsidRPr="00DD16A3" w:rsidRDefault="000F0774" w:rsidP="000F0774">
      <w:commentRangeStart w:id="18"/>
      <w:r w:rsidRPr="00DD16A3">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44A6E382" w14:textId="77777777" w:rsidR="000F0774" w:rsidRPr="00DD16A3" w:rsidRDefault="000F0774" w:rsidP="000F0774">
      <w:r w:rsidRPr="00DD16A3">
        <w:t xml:space="preserve">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172C1A6" w14:textId="77777777" w:rsidR="000F0774" w:rsidRPr="00DD16A3" w:rsidRDefault="000F0774" w:rsidP="000F0774">
      <w:r w:rsidRPr="00DD16A3">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w:t>
      </w:r>
      <w:r w:rsidRPr="00DD16A3">
        <w:lastRenderedPageBreak/>
        <w:t>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506BF3BF" w14:textId="77777777" w:rsidR="000F0774" w:rsidRPr="00DD16A3" w:rsidRDefault="000F0774" w:rsidP="000F0774">
      <w:r w:rsidRPr="00DD16A3">
        <w:t>\newpage</w:t>
      </w:r>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\textbf{\ref{section: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18"/>
      <w:r w:rsidRPr="00DD16A3">
        <w:rPr>
          <w:rStyle w:val="Kommentarzeichen"/>
          <w:rFonts w:ascii="Cambria" w:eastAsia="SimSun" w:hAnsi="Cambria" w:cs="Lucida Sans"/>
          <w:kern w:val="1"/>
          <w:lang w:eastAsia="hi-IN" w:bidi="hi-IN"/>
        </w:rPr>
        <w:commentReference w:id="18"/>
      </w:r>
    </w:p>
    <w:p w14:paraId="5A6644F2" w14:textId="77777777" w:rsidR="000F0774" w:rsidRPr="00DD16A3" w:rsidRDefault="000F0774" w:rsidP="000F0774"/>
    <w:p w14:paraId="40403B5D" w14:textId="0B833A1B" w:rsidR="00B50A9D" w:rsidRPr="00DD16A3" w:rsidRDefault="00B50A9D" w:rsidP="00B50A9D">
      <w:pPr>
        <w:pStyle w:val="berschrift2"/>
      </w:pPr>
      <w:bookmarkStart w:id="19" w:name="_Toc118298100"/>
      <w:r w:rsidRPr="00DD16A3">
        <w:t>Vorprozessierung</w:t>
      </w:r>
      <w:bookmarkEnd w:id="19"/>
    </w:p>
    <w:p w14:paraId="4458DDA6" w14:textId="4BC5EF34" w:rsidR="00B50A9D" w:rsidRPr="00DD16A3" w:rsidRDefault="00B50A9D" w:rsidP="00B50A9D">
      <w:pPr>
        <w:pStyle w:val="berschrift3"/>
      </w:pPr>
      <w:bookmarkStart w:id="20" w:name="_Toc118298101"/>
      <w:r w:rsidRPr="00DD16A3">
        <w:t>Segmentierung und Tokenisierung</w:t>
      </w:r>
      <w:bookmarkEnd w:id="20"/>
    </w:p>
    <w:p w14:paraId="4956DCAD" w14:textId="77777777" w:rsidR="000F0774" w:rsidRPr="00DD16A3" w:rsidRDefault="000F0774" w:rsidP="000F0774">
      <w:r w:rsidRPr="00DD16A3">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w:t>
      </w:r>
      <w:r w:rsidRPr="00DD16A3">
        <w:lastRenderedPageBreak/>
        <w:t>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Types und Tokens (\ac{TTR}) beschreibt also, wie häufig jedes einzigartige Wort in einem Korpus vorkommt. Dafür wird die Anzahl der Types durch die Anzahl der Tokens geteilt. </w:t>
      </w:r>
    </w:p>
    <w:p w14:paraId="10C49832" w14:textId="77777777" w:rsidR="000F0774" w:rsidRPr="00DD16A3" w:rsidRDefault="000F0774" w:rsidP="000F0774">
      <w:r w:rsidRPr="00DD16A3">
        <w:t>\begin{align}\label{Formel: TTR}</w:t>
      </w:r>
    </w:p>
    <w:p w14:paraId="610F5F39" w14:textId="77777777" w:rsidR="000F0774" w:rsidRPr="00DD16A3" w:rsidRDefault="000F0774" w:rsidP="000F0774">
      <w:r w:rsidRPr="00DD16A3">
        <w:t xml:space="preserve">    TTR = \frac{Count(Types)}{Count(Tokens)}</w:t>
      </w:r>
    </w:p>
    <w:p w14:paraId="25C4FC3A" w14:textId="77777777" w:rsidR="000F0774" w:rsidRPr="00DD16A3" w:rsidRDefault="000F0774" w:rsidP="000F0774">
      <w:r w:rsidRPr="00DD16A3">
        <w:t>\end{align}</w:t>
      </w:r>
    </w:p>
    <w:p w14:paraId="110D13D7" w14:textId="77777777" w:rsidR="000F0774" w:rsidRPr="00DD16A3" w:rsidRDefault="000F0774" w:rsidP="000F0774">
      <w:r w:rsidRPr="00DD16A3">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3DBEDF9F" w14:textId="77777777" w:rsidR="000F0774" w:rsidRPr="00DD16A3" w:rsidRDefault="000F0774" w:rsidP="000F0774">
      <w:r w:rsidRPr="00DD16A3">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entspricht ungefähr $39$\%\footnote{Detaillierte Analysen folgen in Abschnitt \textbf{\ref{section: Datenanalyse}}.}. </w:t>
      </w:r>
    </w:p>
    <w:p w14:paraId="5E95994C" w14:textId="77777777" w:rsidR="000F0774" w:rsidRPr="00DD16A3" w:rsidRDefault="000F0774" w:rsidP="000F0774">
      <w:r w:rsidRPr="00DD16A3">
        <w:lastRenderedPageBreak/>
        <w:t xml:space="preserve">\begin{figure}[ht]%option kann noch anders gesetzt werden. </w:t>
      </w:r>
    </w:p>
    <w:p w14:paraId="2C26DDD7" w14:textId="77777777" w:rsidR="000F0774" w:rsidRPr="00DD16A3" w:rsidRDefault="000F0774" w:rsidP="000F0774">
      <w:r w:rsidRPr="00DD16A3">
        <w:t xml:space="preserve">    \centering</w:t>
      </w:r>
    </w:p>
    <w:p w14:paraId="6A1943CA" w14:textId="77777777" w:rsidR="000F0774" w:rsidRPr="00DD16A3" w:rsidRDefault="000F0774" w:rsidP="000F0774">
      <w:r w:rsidRPr="00DD16A3">
        <w:t xml:space="preserve">    \includegraphics[width=0.85\textwidth]{./Zipf_Verteilung.png}</w:t>
      </w:r>
    </w:p>
    <w:p w14:paraId="664A8F8C" w14:textId="77777777" w:rsidR="000F0774" w:rsidRPr="00DD16A3" w:rsidRDefault="000F0774" w:rsidP="000F0774">
      <w:r w:rsidRPr="00DD16A3">
        <w:t xml:space="preserve">    \caption[Zipfsche Verteilung der ZDF-Daten]{Zipfsche Verteilung der ZDF-Daten}</w:t>
      </w:r>
    </w:p>
    <w:p w14:paraId="5571CEAA" w14:textId="77777777" w:rsidR="000F0774" w:rsidRPr="00DD16A3" w:rsidRDefault="000F0774" w:rsidP="000F0774">
      <w:r w:rsidRPr="00DD16A3">
        <w:t xml:space="preserve">    \label{Figure: Zipfsche Verteilung der ZDF-Daten}</w:t>
      </w:r>
    </w:p>
    <w:p w14:paraId="0A1243AD" w14:textId="77777777" w:rsidR="000F0774" w:rsidRPr="00DD16A3" w:rsidRDefault="000F0774" w:rsidP="000F0774">
      <w:r w:rsidRPr="00DD16A3">
        <w:t>\end{figure}</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\begin{quote}\label{Quote: Beispiel Tokenisierung}</w:t>
      </w:r>
    </w:p>
    <w:p w14:paraId="4563EE25" w14:textId="77777777" w:rsidR="000F0774" w:rsidRPr="00DD16A3" w:rsidRDefault="000F0774" w:rsidP="000F0774">
      <w:r w:rsidRPr="00DD16A3">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\end{quote}</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Je nachdem wie die Tokengrenzen definiert werden, entstehen bei den obigen Sätzen verschiedene Relationen von Types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ist es sinnvoll Abkürzungen wie \textit{JGU} und die ausgeschriebenen Varianten (\textit{Johannes Gutenberg-Universität Mainz}) zu standardisieren, da sie dieselbe Entität beschreiben.\\</w:t>
      </w:r>
    </w:p>
    <w:p w14:paraId="2269AF95" w14:textId="77777777" w:rsidR="000F0774" w:rsidRPr="00DD16A3" w:rsidRDefault="000F0774" w:rsidP="000F0774">
      <w:r w:rsidRPr="00DD16A3">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47D849AD" w14:textId="77777777" w:rsidR="000F0774" w:rsidRPr="00DD16A3" w:rsidRDefault="000F0774" w:rsidP="000F0774">
      <w:r w:rsidRPr="00DD16A3">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ob sie als einzelne Tokens gezählt oder ignoriert werden, hängt von der Anwendung ab \cite[vgl.][11]{jurafskySpeechLanguageProcessing2020}. \\</w:t>
      </w:r>
    </w:p>
    <w:p w14:paraId="4F8F5068" w14:textId="77777777" w:rsidR="000F0774" w:rsidRPr="00DD16A3" w:rsidRDefault="000F0774" w:rsidP="000F0774">
      <w:r w:rsidRPr="00DD16A3">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480C8876" w14:textId="77777777" w:rsidR="000F0774" w:rsidRPr="00DD16A3" w:rsidRDefault="000F0774" w:rsidP="000F0774">
      <w:r w:rsidRPr="00DD16A3">
        <w:t>Wie gezeigt werden kann, ist die Tokenisierung bzw. Segmentierung von Text mitunter schwierig. Es hängt immer vom speziellen Anwendungsfall ab, welche Tokenisierungs- und Segmentierungsschritte erfolgen müssen\cite[vgl.][16]{indurkhyaHandbookNaturalLanguage2010}.\\</w:t>
      </w:r>
    </w:p>
    <w:p w14:paraId="23DBF92D" w14:textId="77777777" w:rsidR="000F0774" w:rsidRPr="00DD16A3" w:rsidRDefault="000F0774" w:rsidP="000F0774">
      <w:r w:rsidRPr="00DD16A3">
        <w:t>Werden in den obigen Beispielsätzen alle Ambiguitäten aufgelöst, also Wörter normalisiert und Satzzeichen vereinheitlicht, bestehen die Sätze aus insgesamt $46$ Types und $65$ Tokens, was einer Relation von \ac*{ca.} $0,71$ entspricht, einem relativ hohen Wert.\\</w:t>
      </w:r>
    </w:p>
    <w:p w14:paraId="48F2F2D0" w14:textId="77777777" w:rsidR="000F0774" w:rsidRPr="00DD16A3" w:rsidRDefault="000F0774" w:rsidP="000F0774">
      <w:r w:rsidRPr="00DD16A3">
        <w:t xml:space="preserve">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w:t>
      </w:r>
      <w:r w:rsidRPr="00DD16A3">
        <w:lastRenderedPageBreak/>
        <w:t>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\subsection{Stammformreduktion und Lemmatisierung}\label{subsection: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 xml:space="preserve">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w:t>
      </w:r>
      <w:r w:rsidRPr="00DD16A3">
        <w:lastRenderedPageBreak/>
        <w:t>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69644D7C" w14:textId="77777777" w:rsidR="000F0774" w:rsidRPr="00DD16A3" w:rsidRDefault="000F0774" w:rsidP="000F0774">
      <w:r w:rsidRPr="00DD16A3">
        <w:t>\citet[3]{jurafskySpeechLanguageProcessing2020}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1" w:name="_Toc118298102"/>
      <w:r w:rsidRPr="00DD16A3">
        <w:lastRenderedPageBreak/>
        <w:t>Stammformreduktion und Lemmatisierung</w:t>
      </w:r>
      <w:bookmarkEnd w:id="21"/>
    </w:p>
    <w:p w14:paraId="76EB1A49" w14:textId="6D60FFA7" w:rsidR="00B50A9D" w:rsidRPr="00DD16A3" w:rsidRDefault="00B50A9D" w:rsidP="00B50A9D">
      <w:pPr>
        <w:pStyle w:val="berschrift3"/>
      </w:pPr>
      <w:bookmarkStart w:id="22" w:name="_Toc118298103"/>
      <w:r w:rsidRPr="00DD16A3">
        <w:t>Stoppwortentfernung</w:t>
      </w:r>
      <w:bookmarkEnd w:id="22"/>
    </w:p>
    <w:p w14:paraId="3D3C9198" w14:textId="7EAD0DC6" w:rsidR="00B50A9D" w:rsidRPr="00DD16A3" w:rsidRDefault="00B50A9D" w:rsidP="00B50A9D">
      <w:pPr>
        <w:pStyle w:val="berschrift3"/>
      </w:pPr>
      <w:bookmarkStart w:id="23" w:name="_Toc118298104"/>
      <w:r w:rsidRPr="00DD16A3">
        <w:t>Part-of-speech Tagging</w:t>
      </w:r>
      <w:bookmarkEnd w:id="23"/>
    </w:p>
    <w:p w14:paraId="4FF6540C" w14:textId="2B717AC9" w:rsidR="00B50A9D" w:rsidRPr="00DD16A3" w:rsidRDefault="00B50A9D" w:rsidP="00B50A9D">
      <w:pPr>
        <w:pStyle w:val="berschrift2"/>
      </w:pPr>
      <w:bookmarkStart w:id="24" w:name="_Toc118298105"/>
      <w:r w:rsidRPr="00DD16A3">
        <w:t>Text als Zahlen</w:t>
      </w:r>
      <w:bookmarkEnd w:id="24"/>
    </w:p>
    <w:p w14:paraId="3B804A1C" w14:textId="5017EAFC" w:rsidR="00B50A9D" w:rsidRPr="00DD16A3" w:rsidRDefault="00B50A9D" w:rsidP="000F0774">
      <w:pPr>
        <w:pStyle w:val="berschrift3"/>
      </w:pPr>
      <w:bookmarkStart w:id="25" w:name="_Toc118298106"/>
      <w:r w:rsidRPr="00DD16A3">
        <w:t>Sprachmodelle</w:t>
      </w:r>
      <w:bookmarkEnd w:id="25"/>
    </w:p>
    <w:p w14:paraId="409E99EB" w14:textId="6BAFC138" w:rsidR="00B50A9D" w:rsidRPr="00DD16A3" w:rsidRDefault="00B50A9D" w:rsidP="000F0774">
      <w:pPr>
        <w:pStyle w:val="berschrift3"/>
      </w:pPr>
      <w:bookmarkStart w:id="26" w:name="_Toc118298107"/>
      <w:r w:rsidRPr="00DD16A3">
        <w:t>Vektorisierung und Gewichtung</w:t>
      </w:r>
      <w:bookmarkEnd w:id="26"/>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 xml:space="preserve">Mit einem Vektorraum wird eine Kollektion von einzelnen Vektoren beschrieben. Jeder Vektor steht dabei für ein einzelnes Dokument \cite[vgl.][100]{jurafskySpeechLanguageProcessing2020}.  </w:t>
      </w:r>
    </w:p>
    <w:p w14:paraId="31699107" w14:textId="77777777" w:rsidR="000F0774" w:rsidRPr="00DD16A3" w:rsidRDefault="000F0774" w:rsidP="000F0774">
      <w:r w:rsidRPr="00DD16A3">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9ED7736" w14:textId="77777777" w:rsidR="000F0774" w:rsidRPr="00DD16A3" w:rsidRDefault="000F0774" w:rsidP="000F0774">
      <w:r w:rsidRPr="00DD16A3">
        <w:t>\newpage</w:t>
      </w:r>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 xml:space="preserve">\textbf{\ref{figure: Vektormatrix}} aussehen. Jede Zeile steht dabei für ein Dokument im Korpus, dass aus Featuren $x_{i}$ mit der Länge des Vokabulars $|V| = n$ besteht. </w:t>
      </w:r>
    </w:p>
    <w:p w14:paraId="1FDF17EF" w14:textId="77777777" w:rsidR="000F0774" w:rsidRPr="00DD16A3" w:rsidRDefault="000F0774" w:rsidP="000F0774">
      <w:r w:rsidRPr="00DD16A3">
        <w:t>\begin{figure}[h]</w:t>
      </w:r>
    </w:p>
    <w:p w14:paraId="4CA5E046" w14:textId="77777777" w:rsidR="000F0774" w:rsidRPr="00DD16A3" w:rsidRDefault="000F0774" w:rsidP="000F0774">
      <w:r w:rsidRPr="00DD16A3">
        <w:t xml:space="preserve">    \begin{align}\label{figure: Vektormatrix}</w:t>
      </w:r>
    </w:p>
    <w:p w14:paraId="1299BCF7" w14:textId="77777777" w:rsidR="000F0774" w:rsidRPr="00DD16A3" w:rsidRDefault="000F0774" w:rsidP="000F0774">
      <w:r w:rsidRPr="00DD16A3">
        <w:t xml:space="preserve">        \mathbf{X} = \begin{bmatrix}</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\vdots  &amp; \vdots  &amp; \vdots &amp; \vdots \\ </w:t>
      </w:r>
    </w:p>
    <w:p w14:paraId="236FA113" w14:textId="77777777" w:rsidR="000F0774" w:rsidRPr="00DD16A3" w:rsidRDefault="000F0774" w:rsidP="000F0774">
      <w:r w:rsidRPr="00DD16A3">
        <w:t xml:space="preserve">            x_{n1} &amp; x_{n2} &amp; ... &amp; x_{nn}</w:t>
      </w:r>
    </w:p>
    <w:p w14:paraId="0C8328C7" w14:textId="77777777" w:rsidR="000F0774" w:rsidRPr="00DD16A3" w:rsidRDefault="000F0774" w:rsidP="000F0774">
      <w:r w:rsidRPr="00DD16A3">
        <w:t xml:space="preserve">            \end{bmatrix}</w:t>
      </w:r>
    </w:p>
    <w:p w14:paraId="1EC009BA" w14:textId="77777777" w:rsidR="000F0774" w:rsidRPr="00DD16A3" w:rsidRDefault="000F0774" w:rsidP="000F0774">
      <w:r w:rsidRPr="00DD16A3">
        <w:t xml:space="preserve">    \end{align}  </w:t>
      </w:r>
    </w:p>
    <w:p w14:paraId="4841D739" w14:textId="77777777" w:rsidR="000F0774" w:rsidRPr="00DD16A3" w:rsidRDefault="000F0774" w:rsidP="000F0774">
      <w:r w:rsidRPr="00DD16A3">
        <w:t>\end{figure}</w:t>
      </w:r>
    </w:p>
    <w:p w14:paraId="20EA7775" w14:textId="77777777" w:rsidR="000F0774" w:rsidRPr="00DD16A3" w:rsidRDefault="000F0774" w:rsidP="000F0774"/>
    <w:p w14:paraId="5DF57D7F" w14:textId="77777777" w:rsidR="000F0774" w:rsidRPr="00DD16A3" w:rsidRDefault="000F0774" w:rsidP="000F0774">
      <w:r w:rsidRPr="00DD16A3">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2DDC619B" w14:textId="77777777" w:rsidR="000F0774" w:rsidRPr="00DD16A3" w:rsidRDefault="000F0774" w:rsidP="000F0774">
      <w:r w:rsidRPr="00DD16A3">
        <w:t>\begin{example}</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\end{example}</w:t>
      </w:r>
    </w:p>
    <w:p w14:paraId="3E229FCB" w14:textId="77777777" w:rsidR="000F0774" w:rsidRPr="00DD16A3" w:rsidRDefault="000F0774" w:rsidP="000F0774">
      <w:r w:rsidRPr="00DD16A3">
        <w:t>\begin{example}</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\end{example}</w:t>
      </w:r>
    </w:p>
    <w:p w14:paraId="04EA7983" w14:textId="77777777" w:rsidR="000F0774" w:rsidRPr="00DD16A3" w:rsidRDefault="000F0774" w:rsidP="000F0774">
      <w:r w:rsidRPr="00DD16A3">
        <w:t xml:space="preserve">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w:t>
      </w:r>
      <w:r w:rsidRPr="00DD16A3">
        <w:lastRenderedPageBreak/>
        <w:t>nicht ausreichen, um effektive \ac*{BoW}-Modelle zu bauen. Trotz der offen liegenden Nachteile sind \ac*{BoW}-Modelle als Basismodell nützlich \cite[vgl.][125]{bengfortAppliedTextAnalysis2018}.\\</w:t>
      </w:r>
    </w:p>
    <w:p w14:paraId="32445010" w14:textId="77777777" w:rsidR="000F0774" w:rsidRPr="00DD16A3" w:rsidRDefault="000F0774" w:rsidP="000F0774">
      <w:r w:rsidRPr="00DD16A3">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1C03581" w14:textId="77777777" w:rsidR="000F0774" w:rsidRPr="00DD16A3" w:rsidRDefault="000F0774" w:rsidP="000F0774">
      <w:r w:rsidRPr="00DD16A3">
        <w:t>\begin{example}</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\end{example}</w:t>
      </w:r>
    </w:p>
    <w:p w14:paraId="084EC73A" w14:textId="77777777" w:rsidR="000F0774" w:rsidRPr="00DD16A3" w:rsidRDefault="000F0774" w:rsidP="000F0774">
      <w:r w:rsidRPr="00DD16A3">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513DB949" w14:textId="77777777" w:rsidR="000F0774" w:rsidRPr="00DD16A3" w:rsidRDefault="000F0774" w:rsidP="000F0774">
      <w:r w:rsidRPr="00DD16A3">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\subsection{Vektorisierung und Gewichtung}\label{subsection: Vektorisierung und Gewichtung}</w:t>
      </w:r>
    </w:p>
    <w:p w14:paraId="0AABC3B3" w14:textId="77777777" w:rsidR="000F0774" w:rsidRPr="00DD16A3" w:rsidRDefault="000F0774" w:rsidP="000F0774">
      <w:r w:rsidRPr="00DD16A3">
        <w:t>\subsubsection{Termfrequenz}</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\cite[vgl.][59]{bengfortAppliedTextAnalysis2018}. Diese Tatsache hat ihre Vor- und Nachteile. Zur Wiederholung: Bei der Termfrequenz steht in jeder Position des Vektors die Häufigkeit eines Wortes ($t_{i}$) im Dokument ($d$). </w:t>
      </w:r>
    </w:p>
    <w:p w14:paraId="01784375" w14:textId="77777777" w:rsidR="000F0774" w:rsidRPr="00DD16A3" w:rsidRDefault="000F0774" w:rsidP="000F0774">
      <w:r w:rsidRPr="00DD16A3">
        <w:t>\begin{align}\label{Formel: Termfrequenz}</w:t>
      </w:r>
    </w:p>
    <w:p w14:paraId="7DC080FE" w14:textId="77777777" w:rsidR="000F0774" w:rsidRPr="00DD16A3" w:rsidRDefault="000F0774" w:rsidP="000F0774">
      <w:r w:rsidRPr="00DD16A3">
        <w:t xml:space="preserve">    tf_{t_{i}, d} = count(t_{i}, d)</w:t>
      </w:r>
    </w:p>
    <w:p w14:paraId="5D2197E5" w14:textId="77777777" w:rsidR="000F0774" w:rsidRPr="00DD16A3" w:rsidRDefault="000F0774" w:rsidP="000F0774">
      <w:r w:rsidRPr="00DD16A3">
        <w:t>\end{align}</w:t>
      </w:r>
    </w:p>
    <w:p w14:paraId="6CCD08BA" w14:textId="77777777" w:rsidR="000F0774" w:rsidRPr="00DD16A3" w:rsidRDefault="000F0774" w:rsidP="000F0774">
      <w:r w:rsidRPr="00DD16A3">
        <w:t>Der Vektor hat insgesamt eine Länge von $|V|$. Ein Vektor enthält für jedes Wort, dass nicht im Dokument, aber im Vokabular ist, eine Termfrequenz von $0$.\\</w:t>
      </w:r>
    </w:p>
    <w:p w14:paraId="10D4ADED" w14:textId="77777777" w:rsidR="000F0774" w:rsidRPr="00DD16A3" w:rsidRDefault="000F0774" w:rsidP="000F0774">
      <w:r w:rsidRPr="00DD16A3">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4A21155E" w14:textId="77777777" w:rsidR="000F0774" w:rsidRPr="00DD16A3" w:rsidRDefault="000F0774" w:rsidP="000F0774">
      <w:r w:rsidRPr="00DD16A3">
        <w:t>\newpage</w:t>
      </w:r>
    </w:p>
    <w:p w14:paraId="723DA0CB" w14:textId="77777777" w:rsidR="000F0774" w:rsidRPr="00DD16A3" w:rsidRDefault="000F0774" w:rsidP="000F0774">
      <w:r w:rsidRPr="00DD16A3">
        <w:t xml:space="preserve">Für die Normalisierung kann die Termfrequenz eines Wortes $t_{i}$ durch die Anzahl von allen Termen im Dokument $count(t_{all}, d)$ geteilt werden. </w:t>
      </w:r>
    </w:p>
    <w:p w14:paraId="414E904B" w14:textId="77777777" w:rsidR="000F0774" w:rsidRPr="00DD16A3" w:rsidRDefault="000F0774" w:rsidP="000F0774">
      <w:r w:rsidRPr="00DD16A3">
        <w:t>\begin{align}</w:t>
      </w:r>
    </w:p>
    <w:p w14:paraId="7E027385" w14:textId="77777777" w:rsidR="000F0774" w:rsidRPr="00DD16A3" w:rsidRDefault="000F0774" w:rsidP="000F0774">
      <w:r w:rsidRPr="00DD16A3">
        <w:t xml:space="preserve">    tf_{normalized} = \frac{count(t_{i}, d)}{count(t_{all}, d)} </w:t>
      </w:r>
    </w:p>
    <w:p w14:paraId="3F16B332" w14:textId="77777777" w:rsidR="000F0774" w:rsidRPr="00DD16A3" w:rsidRDefault="000F0774" w:rsidP="000F0774">
      <w:r w:rsidRPr="00DD16A3">
        <w:t>\end{align}</w:t>
      </w:r>
    </w:p>
    <w:p w14:paraId="64E564FF" w14:textId="77777777" w:rsidR="000F0774" w:rsidRPr="00DD16A3" w:rsidRDefault="000F0774" w:rsidP="000F0774">
      <w:r w:rsidRPr="00DD16A3">
        <w:t xml:space="preserve">Alternativ dazu kann die Termfrequenz auch logarithmiert werden. Dadurch rücken die Werte näher zusammen. Das führt dazu, dass Ausreißer weniger Gewicht erhalten \cite[vgl.][105f]{jurafskySpeechLanguageProcessing2020}.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\subsubsection{One-Hot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7" w:name="_Toc118298108"/>
      <w:r w:rsidRPr="00DD16A3">
        <w:t>Textklassifkation</w:t>
      </w:r>
      <w:bookmarkEnd w:id="27"/>
    </w:p>
    <w:p w14:paraId="7023DA40" w14:textId="416C42A3" w:rsidR="00B50A9D" w:rsidRPr="00DD16A3" w:rsidRDefault="00B50A9D" w:rsidP="00B50A9D">
      <w:pPr>
        <w:pStyle w:val="berschrift3"/>
      </w:pPr>
      <w:bookmarkStart w:id="28" w:name="_Toc118298109"/>
      <w:r w:rsidRPr="00DD16A3">
        <w:t>Machine Learning zur Textklassifikation</w:t>
      </w:r>
      <w:bookmarkEnd w:id="28"/>
    </w:p>
    <w:p w14:paraId="6021FA1B" w14:textId="77777777" w:rsidR="000F0774" w:rsidRPr="00DD16A3" w:rsidRDefault="000F0774" w:rsidP="000F0774">
      <w:r w:rsidRPr="00DD16A3">
        <w:t xml:space="preserve">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\textbf{\ref{subsection: Part-of-speech Taging}} im Grunde genommen auch eine Klassifikationsaufgabe.</w:t>
      </w:r>
    </w:p>
    <w:p w14:paraId="406B9BDF" w14:textId="77777777" w:rsidR="000F0774" w:rsidRPr="00DD16A3" w:rsidRDefault="000F0774" w:rsidP="000F0774">
      <w:r w:rsidRPr="00DD16A3">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7B478F0D" w14:textId="77777777" w:rsidR="000F0774" w:rsidRPr="00DD16A3" w:rsidRDefault="000F0774" w:rsidP="000F0774">
      <w:r w:rsidRPr="00DD16A3">
        <w:t xml:space="preserve">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w:t>
      </w:r>
      <w:r w:rsidRPr="00DD16A3">
        <w:lastRenderedPageBreak/>
        <w:t>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57DD2C76" w14:textId="77777777" w:rsidR="000F0774" w:rsidRPr="00DD16A3" w:rsidRDefault="000F0774" w:rsidP="000F0774">
      <w:r w:rsidRPr="00DD16A3">
        <w:t>\newpage</w:t>
      </w:r>
    </w:p>
    <w:p w14:paraId="5AFF8395" w14:textId="77777777" w:rsidR="000F0774" w:rsidRPr="00DD16A3" w:rsidRDefault="000F0774" w:rsidP="000F0774">
      <w:r w:rsidRPr="00DD16A3">
        <w:t>Letztere erfordern allerdings eine detaillierte Modellierung der Domäne und skalieren schlecht mit großen Datenmengen \cite[vgl.][15]{bengfortAppliedTextAnalysis2018}.\\</w:t>
      </w:r>
    </w:p>
    <w:p w14:paraId="1767C75E" w14:textId="77777777" w:rsidR="000F0774" w:rsidRPr="00DD16A3" w:rsidRDefault="000F0774" w:rsidP="000F0774">
      <w:r w:rsidRPr="00DD16A3">
        <w:t xml:space="preserve">Der Fokus der Forschung im letzten Jahrzehnt liegt aber vor allem auf dem Bereich der \textit{neuronalen Netzwerke}. Die steigende Computerleistung und die Entwicklung neuer Sprachmodelle (\cite{mikolovEfficientEstimationWord2013a}, </w:t>
      </w:r>
      <w:r w:rsidRPr="00DD16A3">
        <w:lastRenderedPageBreak/>
        <w:t>\cite{petersDeepContextualizedWord2018} oder \cite{devlinBERTPretrainingDeep2019}) 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29" w:name="_Toc118298110"/>
      <w:r w:rsidRPr="00DD16A3">
        <w:t>Logistische Regression</w:t>
      </w:r>
      <w:bookmarkEnd w:id="29"/>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\begin{figure}[h]</w:t>
      </w:r>
    </w:p>
    <w:p w14:paraId="429D3DCA" w14:textId="77777777" w:rsidR="000F0774" w:rsidRPr="00DD16A3" w:rsidRDefault="000F0774" w:rsidP="000F0774">
      <w:r w:rsidRPr="00DD16A3">
        <w:tab/>
        <w:t>\begin{subfigure}[b]{0.49\textwidth}</w:t>
      </w:r>
    </w:p>
    <w:p w14:paraId="25583D0F" w14:textId="77777777" w:rsidR="000F0774" w:rsidRPr="00DD16A3" w:rsidRDefault="000F0774" w:rsidP="000F0774">
      <w:r w:rsidRPr="00DD16A3">
        <w:tab/>
      </w:r>
      <w:r w:rsidRPr="00DD16A3">
        <w:tab/>
        <w:t>\includegraphics[width=1\textwidth]{./Lin_Gerade.png}</w:t>
      </w:r>
    </w:p>
    <w:p w14:paraId="452B37A6" w14:textId="77777777" w:rsidR="000F0774" w:rsidRPr="00DD16A3" w:rsidRDefault="000F0774" w:rsidP="000F0774">
      <w:r w:rsidRPr="00DD16A3">
        <w:tab/>
      </w:r>
      <w:r w:rsidRPr="00DD16A3">
        <w:tab/>
        <w:t>\subcaption{Lineare Regression}</w:t>
      </w:r>
    </w:p>
    <w:p w14:paraId="2602B4EC" w14:textId="77777777" w:rsidR="000F0774" w:rsidRPr="00DD16A3" w:rsidRDefault="000F0774" w:rsidP="000F0774">
      <w:r w:rsidRPr="00DD16A3">
        <w:tab/>
      </w:r>
      <w:r w:rsidRPr="00DD16A3">
        <w:tab/>
        <w:t>\label{subfigure: Beispielhafte LinReg}</w:t>
      </w:r>
    </w:p>
    <w:p w14:paraId="50E37E80" w14:textId="77777777" w:rsidR="000F0774" w:rsidRPr="00DD16A3" w:rsidRDefault="000F0774" w:rsidP="000F0774">
      <w:r w:rsidRPr="00DD16A3">
        <w:tab/>
        <w:t>\end{subfigure}</w:t>
      </w:r>
    </w:p>
    <w:p w14:paraId="4278DA41" w14:textId="77777777" w:rsidR="000F0774" w:rsidRPr="00DD16A3" w:rsidRDefault="000F0774" w:rsidP="000F0774">
      <w:r w:rsidRPr="00DD16A3">
        <w:tab/>
        <w:t>\hfill</w:t>
      </w:r>
    </w:p>
    <w:p w14:paraId="3159BCB7" w14:textId="77777777" w:rsidR="000F0774" w:rsidRPr="00DD16A3" w:rsidRDefault="000F0774" w:rsidP="000F0774">
      <w:r w:rsidRPr="00DD16A3">
        <w:tab/>
        <w:t>\begin{subfigure}[b]{0.49\textwidth}</w:t>
      </w:r>
    </w:p>
    <w:p w14:paraId="5AA98ECC" w14:textId="77777777" w:rsidR="000F0774" w:rsidRPr="00DD16A3" w:rsidRDefault="000F0774" w:rsidP="000F0774">
      <w:r w:rsidRPr="00DD16A3">
        <w:tab/>
      </w:r>
      <w:r w:rsidRPr="00DD16A3">
        <w:tab/>
        <w:t>\includegraphics[width=1\textwidth]{./Sig_Kurve.png}</w:t>
      </w:r>
    </w:p>
    <w:p w14:paraId="35D80B8A" w14:textId="77777777" w:rsidR="000F0774" w:rsidRPr="00DD16A3" w:rsidRDefault="000F0774" w:rsidP="000F0774">
      <w:r w:rsidRPr="00DD16A3">
        <w:tab/>
      </w:r>
      <w:r w:rsidRPr="00DD16A3">
        <w:tab/>
        <w:t>\subcaption{Logistische Regression}</w:t>
      </w:r>
    </w:p>
    <w:p w14:paraId="3C3F8865" w14:textId="77777777" w:rsidR="000F0774" w:rsidRPr="00DD16A3" w:rsidRDefault="000F0774" w:rsidP="000F0774">
      <w:r w:rsidRPr="00DD16A3">
        <w:tab/>
      </w:r>
      <w:r w:rsidRPr="00DD16A3">
        <w:tab/>
        <w:t>\label{subfigure: Beispielhafte Sigmoid}</w:t>
      </w:r>
    </w:p>
    <w:p w14:paraId="6C606DAB" w14:textId="77777777" w:rsidR="000F0774" w:rsidRPr="00DD16A3" w:rsidRDefault="000F0774" w:rsidP="000F0774">
      <w:r w:rsidRPr="00DD16A3">
        <w:tab/>
        <w:t>\end{subfigure}</w:t>
      </w:r>
    </w:p>
    <w:p w14:paraId="4A5C374D" w14:textId="77777777" w:rsidR="000F0774" w:rsidRPr="00DD16A3" w:rsidRDefault="000F0774" w:rsidP="000F0774">
      <w:r w:rsidRPr="00DD16A3">
        <w:tab/>
        <w:t>\caption[Vergleich von linearer und logistischer Regression]{Vergleich von  Gerade bzw. Kurve, die bei den Regressionen optimiert werden sollen. }</w:t>
      </w:r>
    </w:p>
    <w:p w14:paraId="4EC25A51" w14:textId="77777777" w:rsidR="000F0774" w:rsidRPr="00DD16A3" w:rsidRDefault="000F0774" w:rsidP="000F0774">
      <w:r w:rsidRPr="00DD16A3">
        <w:tab/>
        <w:t>\label{fig: Vergleich Regressionen}</w:t>
      </w:r>
    </w:p>
    <w:p w14:paraId="110FAAFF" w14:textId="77777777" w:rsidR="000F0774" w:rsidRPr="00DD16A3" w:rsidRDefault="000F0774" w:rsidP="000F0774">
      <w:r w:rsidRPr="00DD16A3">
        <w:t>\end{figure}</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5576EC5F" w14:textId="77777777" w:rsidR="000F0774" w:rsidRPr="00DD16A3" w:rsidRDefault="000F0774" w:rsidP="000F0774">
      <w:r w:rsidRPr="00DD16A3">
        <w:t>\newpage</w:t>
      </w:r>
    </w:p>
    <w:p w14:paraId="4E56CD2E" w14:textId="77777777" w:rsidR="000F0774" w:rsidRPr="00DD16A3" w:rsidRDefault="000F0774" w:rsidP="000F0774">
      <w:r w:rsidRPr="00DD16A3">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730A414A" w14:textId="77777777" w:rsidR="000F0774" w:rsidRPr="00DD16A3" w:rsidRDefault="000F0774" w:rsidP="000F0774">
      <w:r w:rsidRPr="00DD16A3">
        <w:t>\begin{align}\label{Formel: LogReg Formel}</w:t>
      </w:r>
    </w:p>
    <w:p w14:paraId="6B779D14" w14:textId="77777777" w:rsidR="000F0774" w:rsidRPr="00DD16A3" w:rsidRDefault="000F0774" w:rsidP="000F0774">
      <w:r w:rsidRPr="00DD16A3">
        <w:t xml:space="preserve">    z = (\sum_{i=1}^{n}w_{i}x_{i}) + b</w:t>
      </w:r>
    </w:p>
    <w:p w14:paraId="66D2095D" w14:textId="77777777" w:rsidR="000F0774" w:rsidRPr="00DD16A3" w:rsidRDefault="000F0774" w:rsidP="000F0774">
      <w:r w:rsidRPr="00DD16A3">
        <w:t xml:space="preserve">\end{align} </w:t>
      </w:r>
    </w:p>
    <w:p w14:paraId="22BE33CA" w14:textId="77777777" w:rsidR="000F0774" w:rsidRPr="00DD16A3" w:rsidRDefault="000F0774" w:rsidP="000F0774">
      <w:r w:rsidRPr="00DD16A3">
        <w:t>Zur besseren Übersicht wird die Summe der Multiplikationen in Formel \textbf{\ref{Formel: LogReg Formel}} vereinfacht wie folgt dargestellt:</w:t>
      </w:r>
    </w:p>
    <w:p w14:paraId="75D5A1A6" w14:textId="77777777" w:rsidR="000F0774" w:rsidRPr="00DD16A3" w:rsidRDefault="000F0774" w:rsidP="000F0774">
      <w:r w:rsidRPr="00DD16A3">
        <w:t>\begin{align}\label{Formel: LogReg Dotproduct}</w:t>
      </w:r>
    </w:p>
    <w:p w14:paraId="1FA75245" w14:textId="77777777" w:rsidR="000F0774" w:rsidRPr="00DD16A3" w:rsidRDefault="000F0774" w:rsidP="000F0774">
      <w:r w:rsidRPr="00DD16A3">
        <w:t xml:space="preserve">    z = w_{i}\cdot x_{i} + b </w:t>
      </w:r>
    </w:p>
    <w:p w14:paraId="710BE95F" w14:textId="77777777" w:rsidR="000F0774" w:rsidRPr="00DD16A3" w:rsidRDefault="000F0774" w:rsidP="000F0774">
      <w:r w:rsidRPr="00DD16A3">
        <w:t>\end{align}</w:t>
      </w:r>
    </w:p>
    <w:p w14:paraId="7104C636" w14:textId="77777777" w:rsidR="000F0774" w:rsidRPr="00DD16A3" w:rsidRDefault="000F0774" w:rsidP="000F0774">
      <w:r w:rsidRPr="00DD16A3">
        <w:t xml:space="preserve">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0E512C3" w14:textId="77777777" w:rsidR="000F0774" w:rsidRPr="00DD16A3" w:rsidRDefault="000F0774" w:rsidP="000F0774">
      <w:r w:rsidRPr="00DD16A3">
        <w:t>\begin{align}\label{Formel: Sigmoidfunktion}</w:t>
      </w:r>
    </w:p>
    <w:p w14:paraId="3F0D81A1" w14:textId="77777777" w:rsidR="000F0774" w:rsidRPr="00DD16A3" w:rsidRDefault="000F0774" w:rsidP="000F0774">
      <w:r w:rsidRPr="00DD16A3">
        <w:t xml:space="preserve">    \sigma(z) = \frac{1}{1+e^{-z}}</w:t>
      </w:r>
    </w:p>
    <w:p w14:paraId="0432DF93" w14:textId="77777777" w:rsidR="000F0774" w:rsidRPr="00DD16A3" w:rsidRDefault="000F0774" w:rsidP="000F0774">
      <w:r w:rsidRPr="00DD16A3">
        <w:t>\end{align}</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\begin{align}\label{Wahrscheinlichkeit = Sigma}</w:t>
      </w:r>
    </w:p>
    <w:p w14:paraId="786B868B" w14:textId="77777777" w:rsidR="000F0774" w:rsidRPr="00DD16A3" w:rsidRDefault="000F0774" w:rsidP="000F0774">
      <w:r w:rsidRPr="00DD16A3">
        <w:t xml:space="preserve">    P(y=1) = \sigma(z) = \frac{1}{1+e^{-z}}</w:t>
      </w:r>
    </w:p>
    <w:p w14:paraId="501570DD" w14:textId="77777777" w:rsidR="000F0774" w:rsidRPr="00DD16A3" w:rsidRDefault="000F0774" w:rsidP="000F0774">
      <w:r w:rsidRPr="00DD16A3">
        <w:t>\end{align}</w:t>
      </w:r>
    </w:p>
    <w:p w14:paraId="6197BD8D" w14:textId="77777777" w:rsidR="000F0774" w:rsidRPr="00DD16A3" w:rsidRDefault="000F0774" w:rsidP="000F0774">
      <w:r w:rsidRPr="00DD16A3">
        <w:t>\newpage</w:t>
      </w:r>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\begin{align}\label{Wahrscheinlichkeit nicht Klasse}</w:t>
      </w:r>
    </w:p>
    <w:p w14:paraId="7B1E1E37" w14:textId="77777777" w:rsidR="000F0774" w:rsidRPr="00DD16A3" w:rsidRDefault="000F0774" w:rsidP="000F0774">
      <w:r w:rsidRPr="00DD16A3">
        <w:t xml:space="preserve">    P(y=0) = 1 - \sigma(z) = 1 - \frac{1}{1+e^{-z}}</w:t>
      </w:r>
    </w:p>
    <w:p w14:paraId="4D7A0C5B" w14:textId="77777777" w:rsidR="000F0774" w:rsidRPr="00DD16A3" w:rsidRDefault="000F0774" w:rsidP="000F0774">
      <w:r w:rsidRPr="00DD16A3">
        <w:t>\end{align}</w:t>
      </w:r>
    </w:p>
    <w:p w14:paraId="5E38D9F2" w14:textId="77777777" w:rsidR="000F0774" w:rsidRPr="00DD16A3" w:rsidRDefault="000F0774" w:rsidP="000F0774">
      <w:r w:rsidRPr="00DD16A3">
        <w:t xml:space="preserve">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\begin{align}</w:t>
      </w:r>
    </w:p>
    <w:p w14:paraId="220C71EE" w14:textId="77777777" w:rsidR="000F0774" w:rsidRPr="00DD16A3" w:rsidRDefault="000F0774" w:rsidP="000F0774">
      <w:r w:rsidRPr="00DD16A3">
        <w:t xml:space="preserve">    z = (3,-0,5) \ast (2,2) + 0.1 = (3\ast2) + (-0,5\ast2) + 0,1 = \mathbf{5,1}</w:t>
      </w:r>
    </w:p>
    <w:p w14:paraId="527B8AEE" w14:textId="77777777" w:rsidR="000F0774" w:rsidRPr="00DD16A3" w:rsidRDefault="000F0774" w:rsidP="000F0774">
      <w:r w:rsidRPr="00DD16A3">
        <w:t>\end{align}</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\begin{align}</w:t>
      </w:r>
    </w:p>
    <w:p w14:paraId="423B98DE" w14:textId="77777777" w:rsidR="000F0774" w:rsidRPr="00DD16A3" w:rsidRDefault="000F0774" w:rsidP="000F0774">
      <w:r w:rsidRPr="00DD16A3">
        <w:t xml:space="preserve">    P(+) = \frac{1}{1+e^{-5,1}} \approx \mathbf{0,99} \\</w:t>
      </w:r>
    </w:p>
    <w:p w14:paraId="03646733" w14:textId="77777777" w:rsidR="000F0774" w:rsidRPr="00DD16A3" w:rsidRDefault="000F0774" w:rsidP="000F0774">
      <w:r w:rsidRPr="00DD16A3">
        <w:t xml:space="preserve">    P(-) = 1 - \frac{1}{1+e^{-5,1}} \approx \mathbf{0,01}</w:t>
      </w:r>
    </w:p>
    <w:p w14:paraId="3DD7CE3E" w14:textId="77777777" w:rsidR="000F0774" w:rsidRPr="00DD16A3" w:rsidRDefault="000F0774" w:rsidP="000F0774">
      <w:r w:rsidRPr="00DD16A3">
        <w:t>\end{align}</w:t>
      </w:r>
    </w:p>
    <w:p w14:paraId="1B0FFBA4" w14:textId="77777777" w:rsidR="000F0774" w:rsidRPr="00DD16A3" w:rsidRDefault="000F0774" w:rsidP="000F0774">
      <w:r w:rsidRPr="00DD16A3">
        <w:t>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\cite[vgl.][80]{jurafskySpeechLanguageProcessing2020}.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 xml:space="preserve">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w:t>
      </w:r>
      <w:r w:rsidRPr="00DD16A3">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t>Zusammenfassend wird zunächst eine Klasse für die Testdaten geschätzt. Auf Basis dieser Schätzung wird die Kostenfunktion mit Hilfe des stochastischen Gradientenverfahrens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48E96CE5" w14:textId="77777777" w:rsidR="000F0774" w:rsidRPr="00DD16A3" w:rsidRDefault="000F0774" w:rsidP="000F0774">
      <w:r w:rsidRPr="00DD16A3">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0" w:name="_Toc118298111"/>
      <w:r w:rsidRPr="00DD16A3">
        <w:t>Support Vektor Machine</w:t>
      </w:r>
      <w:bookmarkEnd w:id="30"/>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\begin{figure}[h]%option kann noch anders gesetzt werden.</w:t>
      </w:r>
    </w:p>
    <w:p w14:paraId="18CAADE1" w14:textId="77777777" w:rsidR="000F0774" w:rsidRPr="00DD16A3" w:rsidRDefault="000F0774" w:rsidP="000F0774">
      <w:r w:rsidRPr="00DD16A3">
        <w:tab/>
        <w:t>\center</w:t>
      </w:r>
    </w:p>
    <w:p w14:paraId="327D5141" w14:textId="77777777" w:rsidR="000F0774" w:rsidRPr="00DD16A3" w:rsidRDefault="000F0774" w:rsidP="000F0774">
      <w:r w:rsidRPr="00DD16A3">
        <w:t xml:space="preserve">    \includegraphics[width=0.76\textwidth]{./Schaubild_SVM.png}</w:t>
      </w:r>
    </w:p>
    <w:p w14:paraId="0CA2ED27" w14:textId="77777777" w:rsidR="000F0774" w:rsidRPr="00DD16A3" w:rsidRDefault="000F0774" w:rsidP="000F0774">
      <w:r w:rsidRPr="00DD16A3">
        <w:t xml:space="preserve">    \caption[Visualisierung von Support Vektor Maschinen]{SVM: Trennung der Daten mit Hilfe der Stützvektoren}</w:t>
      </w:r>
    </w:p>
    <w:p w14:paraId="6170B008" w14:textId="77777777" w:rsidR="000F0774" w:rsidRPr="00DD16A3" w:rsidRDefault="000F0774" w:rsidP="000F0774">
      <w:r w:rsidRPr="00DD16A3">
        <w:t xml:space="preserve">    \label{Figure: SVM Trennung durch Support Vektoren}</w:t>
      </w:r>
    </w:p>
    <w:p w14:paraId="3B1E0BF5" w14:textId="77777777" w:rsidR="000F0774" w:rsidRPr="00DD16A3" w:rsidRDefault="000F0774" w:rsidP="000F0774">
      <w:r w:rsidRPr="00DD16A3">
        <w:t>\end{figure}</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E28FC7E" w14:textId="77777777" w:rsidR="000F0774" w:rsidRPr="00DD16A3" w:rsidRDefault="000F0774" w:rsidP="000F0774">
      <w:r w:rsidRPr="00DD16A3">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\begin{figure}[h]</w:t>
      </w:r>
    </w:p>
    <w:p w14:paraId="6BCB4640" w14:textId="77777777" w:rsidR="000F0774" w:rsidRPr="00DD16A3" w:rsidRDefault="000F0774" w:rsidP="000F0774">
      <w:r w:rsidRPr="00DD16A3">
        <w:tab/>
        <w:t>\begin{subfigure}[b]{0.49\textwidth}</w:t>
      </w:r>
    </w:p>
    <w:p w14:paraId="7052F976" w14:textId="77777777" w:rsidR="000F0774" w:rsidRPr="00DD16A3" w:rsidRDefault="000F0774" w:rsidP="000F0774">
      <w:r w:rsidRPr="00DD16A3">
        <w:tab/>
      </w:r>
      <w:r w:rsidRPr="00DD16A3">
        <w:tab/>
        <w:t>\includegraphics[width=1\textwidth]{./SVM_ohne_Kernel.png}</w:t>
      </w:r>
    </w:p>
    <w:p w14:paraId="3A391995" w14:textId="77777777" w:rsidR="000F0774" w:rsidRPr="00DD16A3" w:rsidRDefault="000F0774" w:rsidP="000F0774">
      <w:r w:rsidRPr="00DD16A3">
        <w:tab/>
      </w:r>
      <w:r w:rsidRPr="00DD16A3">
        <w:tab/>
        <w:t>\subcaption{Eindimensionale Datenpunkte}</w:t>
      </w:r>
    </w:p>
    <w:p w14:paraId="3B972A64" w14:textId="77777777" w:rsidR="000F0774" w:rsidRPr="00DD16A3" w:rsidRDefault="000F0774" w:rsidP="000F0774">
      <w:r w:rsidRPr="00DD16A3">
        <w:tab/>
      </w:r>
      <w:r w:rsidRPr="00DD16A3">
        <w:tab/>
        <w:t>\label{subfigure: SVM_ohne_Kernel}</w:t>
      </w:r>
    </w:p>
    <w:p w14:paraId="31422030" w14:textId="77777777" w:rsidR="000F0774" w:rsidRPr="00DD16A3" w:rsidRDefault="000F0774" w:rsidP="000F0774">
      <w:r w:rsidRPr="00DD16A3">
        <w:tab/>
        <w:t>\end{subfigure}</w:t>
      </w:r>
    </w:p>
    <w:p w14:paraId="50D98D74" w14:textId="77777777" w:rsidR="000F0774" w:rsidRPr="00DD16A3" w:rsidRDefault="000F0774" w:rsidP="000F0774">
      <w:r w:rsidRPr="00DD16A3">
        <w:tab/>
        <w:t>\hfill</w:t>
      </w:r>
    </w:p>
    <w:p w14:paraId="451487F0" w14:textId="77777777" w:rsidR="000F0774" w:rsidRPr="00DD16A3" w:rsidRDefault="000F0774" w:rsidP="000F0774">
      <w:r w:rsidRPr="00DD16A3">
        <w:tab/>
        <w:t>\begin{subfigure}[b]{0.49\textwidth}</w:t>
      </w:r>
    </w:p>
    <w:p w14:paraId="3FAFD223" w14:textId="77777777" w:rsidR="000F0774" w:rsidRPr="00DD16A3" w:rsidRDefault="000F0774" w:rsidP="000F0774">
      <w:r w:rsidRPr="00DD16A3">
        <w:tab/>
      </w:r>
      <w:r w:rsidRPr="00DD16A3">
        <w:tab/>
        <w:t>\includegraphics[width=1\textwidth]{./SVN_Kernel.png}</w:t>
      </w:r>
    </w:p>
    <w:p w14:paraId="571D5B49" w14:textId="77777777" w:rsidR="000F0774" w:rsidRPr="00DD16A3" w:rsidRDefault="000F0774" w:rsidP="000F0774">
      <w:r w:rsidRPr="00DD16A3">
        <w:tab/>
      </w:r>
      <w:r w:rsidRPr="00DD16A3">
        <w:tab/>
        <w:t>\subcaption{Projektion der Daten auf zwei Dimensionen}</w:t>
      </w:r>
    </w:p>
    <w:p w14:paraId="1C43DFCE" w14:textId="77777777" w:rsidR="000F0774" w:rsidRPr="00DD16A3" w:rsidRDefault="000F0774" w:rsidP="000F0774">
      <w:r w:rsidRPr="00DD16A3">
        <w:tab/>
      </w:r>
      <w:r w:rsidRPr="00DD16A3">
        <w:tab/>
        <w:t>\label{subfigure: SVM_mit_Kernel}</w:t>
      </w:r>
    </w:p>
    <w:p w14:paraId="72EDA4F8" w14:textId="77777777" w:rsidR="000F0774" w:rsidRPr="00DD16A3" w:rsidRDefault="000F0774" w:rsidP="000F0774">
      <w:r w:rsidRPr="00DD16A3">
        <w:tab/>
        <w:t>\end{subfigure}</w:t>
      </w:r>
    </w:p>
    <w:p w14:paraId="21DEB4B5" w14:textId="77777777" w:rsidR="000F0774" w:rsidRPr="00DD16A3" w:rsidRDefault="000F0774" w:rsidP="000F0774">
      <w:r w:rsidRPr="00DD16A3">
        <w:tab/>
        <w:t>\caption[Vereinfachte Darstellung eines Kerneltricks]{Vereinfachte Darstellung eines Kerneltricks. Hier werden die Daten aus \textbf{\ref{subfigure: SVM_ohne_Kernel}} einfach quadriert, um die y-Koordinaten zu generieren.}</w:t>
      </w:r>
    </w:p>
    <w:p w14:paraId="77C74BE8" w14:textId="77777777" w:rsidR="000F0774" w:rsidRPr="00DD16A3" w:rsidRDefault="000F0774" w:rsidP="000F0774">
      <w:r w:rsidRPr="00DD16A3">
        <w:tab/>
        <w:t>\label{fig: Kerneltrick}</w:t>
      </w:r>
    </w:p>
    <w:p w14:paraId="33B8006A" w14:textId="77777777" w:rsidR="000F0774" w:rsidRPr="00DD16A3" w:rsidRDefault="000F0774" w:rsidP="000F0774">
      <w:r w:rsidRPr="00DD16A3">
        <w:t>\end{figure}</w:t>
      </w:r>
    </w:p>
    <w:p w14:paraId="34F4A32C" w14:textId="77777777" w:rsidR="000F0774" w:rsidRPr="00DD16A3" w:rsidRDefault="000F0774" w:rsidP="000F0774"/>
    <w:p w14:paraId="28249F76" w14:textId="77777777" w:rsidR="000F0774" w:rsidRPr="00DD16A3" w:rsidRDefault="000F0774" w:rsidP="000F0774">
      <w:r w:rsidRPr="00DD16A3">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\newpage</w:t>
      </w:r>
    </w:p>
    <w:p w14:paraId="274C2D36" w14:textId="77777777" w:rsidR="000F0774" w:rsidRPr="00DD16A3" w:rsidRDefault="000F0774" w:rsidP="000F0774">
      <w:r w:rsidRPr="00DD16A3">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 xml:space="preserve">\begin{figure}[h]%option kann noch anders gesetzt werden. </w:t>
      </w:r>
    </w:p>
    <w:p w14:paraId="6BC28909" w14:textId="77777777" w:rsidR="000F0774" w:rsidRPr="00DD16A3" w:rsidRDefault="000F0774" w:rsidP="000F0774">
      <w:r w:rsidRPr="00DD16A3">
        <w:t xml:space="preserve">    \includegraphics[width=1\textwidth]{./SVM_3D.png}</w:t>
      </w:r>
    </w:p>
    <w:p w14:paraId="2110218C" w14:textId="77777777" w:rsidR="000F0774" w:rsidRPr="00DD16A3" w:rsidRDefault="000F0774" w:rsidP="000F0774">
      <w:r w:rsidRPr="00DD16A3">
        <w:t xml:space="preserve">    \caption[Trennung der Daten im dreidimensionalen Raum durch eine Ebene]{Trennung der Daten im dreidimensionalen Raum durch eine Ebene}</w:t>
      </w:r>
    </w:p>
    <w:p w14:paraId="02E3B455" w14:textId="77777777" w:rsidR="000F0774" w:rsidRPr="00DD16A3" w:rsidRDefault="000F0774" w:rsidP="000F0774">
      <w:r w:rsidRPr="00DD16A3">
        <w:t xml:space="preserve">    \label{Figure: Trennung durch Ebene}</w:t>
      </w:r>
    </w:p>
    <w:p w14:paraId="7489C464" w14:textId="77777777" w:rsidR="000F0774" w:rsidRPr="00DD16A3" w:rsidRDefault="000F0774" w:rsidP="000F0774">
      <w:r w:rsidRPr="00DD16A3">
        <w:t>\end{figure}</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praktischen Anwendung sei es nach </w:t>
      </w:r>
      <w:r w:rsidRPr="00DD16A3">
        <w:lastRenderedPageBreak/>
        <w:t>\citet[2]{joachimsTextCategorizationSupport1998}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5ABA367C" w14:textId="77777777" w:rsidR="000F0774" w:rsidRPr="00DD16A3" w:rsidRDefault="000F0774" w:rsidP="000F0774">
      <w:r w:rsidRPr="00DD16A3">
        <w:t>\newpage</w:t>
      </w:r>
    </w:p>
    <w:p w14:paraId="34C914D4" w14:textId="77777777" w:rsidR="000F0774" w:rsidRPr="00DD16A3" w:rsidRDefault="000F0774" w:rsidP="000F0774">
      <w:r w:rsidRPr="00DD16A3">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eine Lemmatisierung bei \ac{TF-IDF}-gewichteten Daten zu leicht verbesserten Resultaten führten.\\</w:t>
      </w:r>
    </w:p>
    <w:p w14:paraId="10DE0988" w14:textId="77777777" w:rsidR="000F0774" w:rsidRPr="00DD16A3" w:rsidRDefault="000F0774" w:rsidP="000F0774">
      <w:r w:rsidRPr="00DD16A3">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1" w:name="_Toc118298112"/>
      <w:r w:rsidRPr="00DD16A3">
        <w:t>BERT / Deep Learning</w:t>
      </w:r>
      <w:bookmarkEnd w:id="31"/>
    </w:p>
    <w:p w14:paraId="1C417DEF" w14:textId="501DFCFD" w:rsidR="00B50A9D" w:rsidRPr="00DD16A3" w:rsidRDefault="00B50A9D" w:rsidP="00B50A9D">
      <w:pPr>
        <w:pStyle w:val="berschrift3"/>
      </w:pPr>
      <w:bookmarkStart w:id="32" w:name="_Toc118298113"/>
      <w:r w:rsidRPr="00DD16A3">
        <w:t>Evaluation von Modellen</w:t>
      </w:r>
      <w:bookmarkEnd w:id="32"/>
      <w:r w:rsidRPr="00DD16A3">
        <w:t xml:space="preserve"> </w:t>
      </w:r>
    </w:p>
    <w:p w14:paraId="297F6781" w14:textId="21E9770F" w:rsidR="00B50A9D" w:rsidRPr="00DD16A3" w:rsidRDefault="00B50A9D" w:rsidP="00B50A9D">
      <w:pPr>
        <w:pStyle w:val="berschrift3"/>
      </w:pPr>
      <w:bookmarkStart w:id="33" w:name="_Toc118298114"/>
      <w:r w:rsidRPr="00DD16A3">
        <w:t>Warum Python</w:t>
      </w:r>
      <w:bookmarkEnd w:id="33"/>
    </w:p>
    <w:p w14:paraId="0977B665" w14:textId="7E73D381" w:rsidR="00B50A9D" w:rsidRPr="00DD16A3" w:rsidRDefault="00B50A9D" w:rsidP="00B50A9D">
      <w:pPr>
        <w:pStyle w:val="berschrift1"/>
      </w:pPr>
      <w:bookmarkStart w:id="34" w:name="_Toc118298115"/>
      <w:r w:rsidRPr="00DD16A3">
        <w:lastRenderedPageBreak/>
        <w:t>Datengrundlage</w:t>
      </w:r>
      <w:bookmarkEnd w:id="34"/>
    </w:p>
    <w:p w14:paraId="4DC58C2C" w14:textId="7B0F2638" w:rsidR="00B50A9D" w:rsidRPr="00DD16A3" w:rsidRDefault="00B50A9D" w:rsidP="00B50A9D">
      <w:pPr>
        <w:pStyle w:val="berschrift2"/>
      </w:pPr>
      <w:bookmarkStart w:id="35" w:name="_Toc118298116"/>
      <w:r w:rsidRPr="00DD16A3">
        <w:t>Struktur</w:t>
      </w:r>
      <w:bookmarkEnd w:id="35"/>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Deskriptorenliste</w:t>
      </w:r>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6" w:name="_Toc118298117"/>
      <w:r w:rsidRPr="00DD16A3">
        <w:t>Statistiken</w:t>
      </w:r>
      <w:bookmarkEnd w:id="36"/>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Beschreibung der Präsentationsformen aus Prio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Rezension: für alle Rezensionen, Kritiken, Besprechungen (d.h. auch Vorberichte und Rück-schauen) von (künstlerischen) Werken/Sendungen der Literatur, des Films, des Rundfunks und anderer Medien sowie von Veranstaltungen (z.B. Kunstausstellun-gen).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7" w:name="_Toc118298118"/>
      <w:r w:rsidRPr="00DD16A3">
        <w:lastRenderedPageBreak/>
        <w:t>Methodik</w:t>
      </w:r>
      <w:bookmarkEnd w:id="37"/>
    </w:p>
    <w:p w14:paraId="00B9A44F" w14:textId="6D9699BD" w:rsidR="00197234" w:rsidRPr="00DD16A3" w:rsidRDefault="00197234" w:rsidP="00197234">
      <w:r w:rsidRPr="00DD16A3">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8" w:name="_Toc118298119"/>
      <w:r w:rsidRPr="00DD16A3">
        <w:t>Warum Python</w:t>
      </w:r>
      <w:bookmarkEnd w:id="38"/>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Pr="00DD16A3" w:rsidRDefault="000F0774" w:rsidP="000F0774">
      <w:r w:rsidRPr="00DD16A3">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Pr="00DD16A3" w:rsidRDefault="000F0774" w:rsidP="000F0774">
      <w:r w:rsidRPr="00DD16A3">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Pr="00DD16A3" w:rsidRDefault="000F0774" w:rsidP="000F0774">
      <w:r w:rsidRPr="00DD16A3">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\newpage</w:t>
      </w:r>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39" w:name="_Toc118298120"/>
      <w:r w:rsidRPr="00DD16A3">
        <w:t>Pipeline</w:t>
      </w:r>
      <w:bookmarkEnd w:id="39"/>
      <w:r w:rsidRPr="00DD16A3">
        <w:t xml:space="preserve"> </w:t>
      </w:r>
    </w:p>
    <w:p w14:paraId="409700CD" w14:textId="77777777" w:rsidR="000F0774" w:rsidRPr="00DD16A3" w:rsidRDefault="000F0774" w:rsidP="000F0774">
      <w:r w:rsidRPr="00DD16A3">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Pr="00DD16A3" w:rsidRDefault="000F0774" w:rsidP="000F0774">
      <w:r w:rsidRPr="00DD16A3">
        <w:t>\newpage</w:t>
      </w:r>
    </w:p>
    <w:p w14:paraId="700C8DF7" w14:textId="77777777" w:rsidR="000F0774" w:rsidRPr="00DD16A3" w:rsidRDefault="000F0774" w:rsidP="000F0774">
      <w:r w:rsidRPr="00DD16A3">
        <w:t>\begin{lstlisting}[caption=Funktion zur Tokenisierung, label=Code: function: Tokenize]</w:t>
      </w:r>
    </w:p>
    <w:p w14:paraId="2CAF3E0F" w14:textId="77777777" w:rsidR="000F0774" w:rsidRPr="00DD16A3" w:rsidRDefault="000F0774" w:rsidP="000F0774">
      <w:r w:rsidRPr="00DD16A3">
        <w:t xml:space="preserve">    def tokenizeText(text_list):</w:t>
      </w:r>
    </w:p>
    <w:p w14:paraId="59EC8CB4" w14:textId="77777777" w:rsidR="000F0774" w:rsidRPr="00DD16A3" w:rsidRDefault="000F0774" w:rsidP="000F0774">
      <w:r w:rsidRPr="00DD16A3">
        <w:t xml:space="preserve">    stripped = []</w:t>
      </w:r>
    </w:p>
    <w:p w14:paraId="62DECBA0" w14:textId="77777777" w:rsidR="000F0774" w:rsidRPr="00DD16A3" w:rsidRDefault="000F0774" w:rsidP="000F0774">
      <w:r w:rsidRPr="00DD16A3">
        <w:t xml:space="preserve">    stemmed = []</w:t>
      </w:r>
    </w:p>
    <w:p w14:paraId="1836AB18" w14:textId="77777777" w:rsidR="000F0774" w:rsidRPr="00DD16A3" w:rsidRDefault="000F0774" w:rsidP="000F0774">
      <w:r w:rsidRPr="00DD16A3">
        <w:t xml:space="preserve">    # Initialisiert Snowballstemmer</w:t>
      </w:r>
    </w:p>
    <w:p w14:paraId="044E75C3" w14:textId="77777777" w:rsidR="000F0774" w:rsidRPr="00DD16A3" w:rsidRDefault="000F0774" w:rsidP="000F0774">
      <w:r w:rsidRPr="00DD16A3">
        <w:t xml:space="preserve">    stemmer = SnowballStemmer('german')</w:t>
      </w:r>
    </w:p>
    <w:p w14:paraId="51087C9A" w14:textId="77777777" w:rsidR="000F0774" w:rsidRPr="00DD16A3" w:rsidRDefault="000F0774" w:rsidP="000F0774">
      <w:r w:rsidRPr="00DD16A3">
        <w:t xml:space="preserve">    for sendung in text_list:</w:t>
      </w:r>
    </w:p>
    <w:p w14:paraId="4DA0F3B7" w14:textId="77777777" w:rsidR="000F0774" w:rsidRPr="00DD16A3" w:rsidRDefault="000F0774" w:rsidP="000F0774">
      <w:r w:rsidRPr="00DD16A3">
        <w:t xml:space="preserve">        sent_of_sendung = []</w:t>
      </w:r>
    </w:p>
    <w:p w14:paraId="32B2902B" w14:textId="77777777" w:rsidR="000F0774" w:rsidRPr="00DD16A3" w:rsidRDefault="000F0774" w:rsidP="000F0774">
      <w:r w:rsidRPr="00DD16A3">
        <w:t xml:space="preserve">        stem_of_sendung = []</w:t>
      </w:r>
    </w:p>
    <w:p w14:paraId="07518F8D" w14:textId="77777777" w:rsidR="000F0774" w:rsidRPr="00DD16A3" w:rsidRDefault="000F0774" w:rsidP="000F0774">
      <w:r w:rsidRPr="00DD16A3">
        <w:t xml:space="preserve">        # Zerlegt jeden Text in Saetze</w:t>
      </w:r>
    </w:p>
    <w:p w14:paraId="5EFCC41A" w14:textId="77777777" w:rsidR="000F0774" w:rsidRPr="00DD16A3" w:rsidRDefault="000F0774" w:rsidP="000F0774">
      <w:r w:rsidRPr="00DD16A3">
        <w:t xml:space="preserve">        tok_sentences = sent_tokenize(sendung, language='german')</w:t>
      </w:r>
    </w:p>
    <w:p w14:paraId="21FBF5E9" w14:textId="77777777" w:rsidR="000F0774" w:rsidRPr="00DD16A3" w:rsidRDefault="000F0774" w:rsidP="000F0774">
      <w:r w:rsidRPr="00DD16A3">
        <w:t xml:space="preserve">        # Tokenisiert jedes Wort in jedem Satz</w:t>
      </w:r>
    </w:p>
    <w:p w14:paraId="5A15A4AA" w14:textId="77777777" w:rsidR="000F0774" w:rsidRPr="00DD16A3" w:rsidRDefault="000F0774" w:rsidP="000F0774">
      <w:r w:rsidRPr="00DD16A3">
        <w:t xml:space="preserve">        for satz in tok_sentences:</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words = word_tokenize(satz)</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new_words= [word for word in words if word.isalnum()]  </w:t>
      </w:r>
    </w:p>
    <w:p w14:paraId="17DC5FC9" w14:textId="77777777" w:rsidR="000F0774" w:rsidRPr="00DD16A3" w:rsidRDefault="000F0774" w:rsidP="000F0774">
      <w:r w:rsidRPr="00DD16A3">
        <w:t xml:space="preserve">            # Joined tokenisierte Woerter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sent_of_sendung.append(" ".join(new_words))</w:t>
      </w:r>
    </w:p>
    <w:p w14:paraId="71876C1B" w14:textId="77777777" w:rsidR="000F0774" w:rsidRPr="00DD16A3" w:rsidRDefault="000F0774" w:rsidP="000F0774">
      <w:r w:rsidRPr="00DD16A3">
        <w:lastRenderedPageBreak/>
        <w:t xml:space="preserve">            # Stemming</w:t>
      </w:r>
    </w:p>
    <w:p w14:paraId="734B49BB" w14:textId="77777777" w:rsidR="000F0774" w:rsidRPr="00DD16A3" w:rsidRDefault="000F0774" w:rsidP="000F0774">
      <w:r w:rsidRPr="00DD16A3">
        <w:t xml:space="preserve">            stemmed_words = [stemmer.stem(word) for word </w:t>
      </w:r>
    </w:p>
    <w:p w14:paraId="2A5889F0" w14:textId="77777777" w:rsidR="000F0774" w:rsidRPr="00DD16A3" w:rsidRDefault="000F0774" w:rsidP="000F0774">
      <w:r w:rsidRPr="00DD16A3">
        <w:t xml:space="preserve">            in new_words]</w:t>
      </w:r>
    </w:p>
    <w:p w14:paraId="21B09188" w14:textId="77777777" w:rsidR="000F0774" w:rsidRPr="00DD16A3" w:rsidRDefault="000F0774" w:rsidP="000F0774">
      <w:r w:rsidRPr="00DD16A3">
        <w:t xml:space="preserve">            stem_of_sendung.append(" ".join(stemmed_words))        </w:t>
      </w:r>
    </w:p>
    <w:p w14:paraId="0DCBE3FA" w14:textId="77777777" w:rsidR="000F0774" w:rsidRPr="00DD16A3" w:rsidRDefault="000F0774" w:rsidP="000F0774">
      <w:r w:rsidRPr="00DD16A3">
        <w:t xml:space="preserve">        # Joined tokensierte Saetze einer Sendung</w:t>
      </w:r>
    </w:p>
    <w:p w14:paraId="61F5B1EE" w14:textId="77777777" w:rsidR="000F0774" w:rsidRPr="00DD16A3" w:rsidRDefault="000F0774" w:rsidP="000F0774">
      <w:r w:rsidRPr="00DD16A3">
        <w:t xml:space="preserve">        stripped.append(" ".join(sent_of_sendung))</w:t>
      </w:r>
    </w:p>
    <w:p w14:paraId="29B7D593" w14:textId="77777777" w:rsidR="000F0774" w:rsidRPr="00DD16A3" w:rsidRDefault="000F0774" w:rsidP="000F0774">
      <w:r w:rsidRPr="00DD16A3">
        <w:t xml:space="preserve">        # Joined gestemmte Saetze einer Sendung</w:t>
      </w:r>
    </w:p>
    <w:p w14:paraId="0C892147" w14:textId="77777777" w:rsidR="000F0774" w:rsidRPr="00DD16A3" w:rsidRDefault="000F0774" w:rsidP="000F0774">
      <w:r w:rsidRPr="00DD16A3">
        <w:t xml:space="preserve">        stemmed.append(" ".join(stem_of_sendung))</w:t>
      </w:r>
    </w:p>
    <w:p w14:paraId="03CE4F1A" w14:textId="77777777" w:rsidR="000F0774" w:rsidRPr="00DD16A3" w:rsidRDefault="000F0774" w:rsidP="000F0774">
      <w:r w:rsidRPr="00DD16A3">
        <w:t xml:space="preserve">    return [</w:t>
      </w:r>
    </w:p>
    <w:p w14:paraId="1CBD55AA" w14:textId="77777777" w:rsidR="000F0774" w:rsidRPr="00DD16A3" w:rsidRDefault="000F0774" w:rsidP="000F0774">
      <w:r w:rsidRPr="00DD16A3">
        <w:t xml:space="preserve">        stripped,</w:t>
      </w:r>
    </w:p>
    <w:p w14:paraId="268C1D99" w14:textId="77777777" w:rsidR="000F0774" w:rsidRPr="00DD16A3" w:rsidRDefault="000F0774" w:rsidP="000F0774">
      <w:r w:rsidRPr="00DD16A3">
        <w:t xml:space="preserve">        stemmed</w:t>
      </w:r>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\end{lstlisting}</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\newpage</w:t>
      </w:r>
    </w:p>
    <w:p w14:paraId="7FDB0BC4" w14:textId="77777777" w:rsidR="000F0774" w:rsidRPr="00DD16A3" w:rsidRDefault="000F0774" w:rsidP="000F0774">
      <w:r w:rsidRPr="00DD16A3">
        <w:t xml:space="preserve">Die Funktion gibt letztlich eine Liste aus sogenannten Tuplen zurück. Jedes Tuple besteht aus einem Wort mit dem korrespondierden POS-Tag: \lstinline|("Professor", "NN")|. </w:t>
      </w:r>
    </w:p>
    <w:p w14:paraId="115F5591" w14:textId="77777777" w:rsidR="000F0774" w:rsidRPr="00DD16A3" w:rsidRDefault="000F0774" w:rsidP="000F0774">
      <w:r w:rsidRPr="00DD16A3">
        <w:t>\begin{lstlisting}[caption=Funktion zum Part-of-speech-Tagging, label=Code: Function: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def TagPOS_Text(text_list):</w:t>
      </w:r>
    </w:p>
    <w:p w14:paraId="479CC598" w14:textId="77777777" w:rsidR="000F0774" w:rsidRPr="00DD16A3" w:rsidRDefault="000F0774" w:rsidP="000F0774">
      <w:r w:rsidRPr="00DD16A3">
        <w:t xml:space="preserve">    pos_list = []</w:t>
      </w:r>
    </w:p>
    <w:p w14:paraId="64554443" w14:textId="77777777" w:rsidR="000F0774" w:rsidRPr="00DD16A3" w:rsidRDefault="000F0774" w:rsidP="000F0774">
      <w:r w:rsidRPr="00DD16A3">
        <w:t xml:space="preserve">    for row in text_list:</w:t>
      </w:r>
    </w:p>
    <w:p w14:paraId="3628BBB2" w14:textId="77777777" w:rsidR="000F0774" w:rsidRPr="00DD16A3" w:rsidRDefault="000F0774" w:rsidP="000F0774">
      <w:r w:rsidRPr="00DD16A3">
        <w:t xml:space="preserve">        # Splittet Woerter am Leerzeichen</w:t>
      </w:r>
    </w:p>
    <w:p w14:paraId="53B57115" w14:textId="77777777" w:rsidR="000F0774" w:rsidRPr="00DD16A3" w:rsidRDefault="000F0774" w:rsidP="000F0774">
      <w:r w:rsidRPr="00DD16A3">
        <w:t xml:space="preserve">        new_row = row.split('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tagged_sent = tagger.tag(new_row)</w:t>
      </w:r>
    </w:p>
    <w:p w14:paraId="5F41D34E" w14:textId="77777777" w:rsidR="000F0774" w:rsidRPr="00DD16A3" w:rsidRDefault="000F0774" w:rsidP="000F0774">
      <w:r w:rsidRPr="00DD16A3">
        <w:t xml:space="preserve">        # Joined markierte Woerter</w:t>
      </w:r>
    </w:p>
    <w:p w14:paraId="7B5440FB" w14:textId="77777777" w:rsidR="000F0774" w:rsidRPr="00DD16A3" w:rsidRDefault="000F0774" w:rsidP="000F0774">
      <w:r w:rsidRPr="00DD16A3">
        <w:t xml:space="preserve">        pos_list.append(tagged_sent)</w:t>
      </w:r>
    </w:p>
    <w:p w14:paraId="6A4DE1BB" w14:textId="77777777" w:rsidR="000F0774" w:rsidRPr="00DD16A3" w:rsidRDefault="000F0774" w:rsidP="000F0774">
      <w:r w:rsidRPr="00DD16A3">
        <w:t xml:space="preserve">    # returned Liste aus Tuplen</w:t>
      </w:r>
    </w:p>
    <w:p w14:paraId="48D9A936" w14:textId="77777777" w:rsidR="000F0774" w:rsidRPr="00DD16A3" w:rsidRDefault="000F0774" w:rsidP="000F0774">
      <w:r w:rsidRPr="00DD16A3">
        <w:t xml:space="preserve">    return pos_list</w:t>
      </w:r>
    </w:p>
    <w:p w14:paraId="613D5422" w14:textId="77777777" w:rsidR="000F0774" w:rsidRPr="00DD16A3" w:rsidRDefault="000F0774" w:rsidP="000F0774">
      <w:r w:rsidRPr="00DD16A3">
        <w:t>\end{lstlisting}</w:t>
      </w:r>
    </w:p>
    <w:p w14:paraId="08D17C30" w14:textId="77777777" w:rsidR="000F0774" w:rsidRPr="00DD16A3" w:rsidRDefault="000F0774" w:rsidP="000F0774"/>
    <w:p w14:paraId="6795FD20" w14:textId="77777777" w:rsidR="000F0774" w:rsidRPr="00DD16A3" w:rsidRDefault="000F0774" w:rsidP="000F0774">
      <w:r w:rsidRPr="00DD16A3">
        <w:t>Die Liste aus Tuplen nutzt letztlich eine Funktion zur Lemmatisierung als Input und liefert die lemmatisierten Texte zurück (siehe Auszug \textbf{\ref{Code: Function: Lemmatize}}).</w:t>
      </w:r>
    </w:p>
    <w:p w14:paraId="001C9D9B" w14:textId="77777777" w:rsidR="000F0774" w:rsidRPr="00DD16A3" w:rsidRDefault="000F0774" w:rsidP="000F0774">
      <w:r w:rsidRPr="00DD16A3">
        <w:t>\begin{lstlisting}[caption=Funktion zur Lemmatisierung, label=Code: Function: Lemmatize]</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def lemmatizeText(text_list):</w:t>
      </w:r>
    </w:p>
    <w:p w14:paraId="40555345" w14:textId="77777777" w:rsidR="000F0774" w:rsidRPr="00DD16A3" w:rsidRDefault="000F0774" w:rsidP="000F0774">
      <w:r w:rsidRPr="00DD16A3">
        <w:t xml:space="preserve">    lemmatized = []</w:t>
      </w:r>
    </w:p>
    <w:p w14:paraId="2468568F" w14:textId="77777777" w:rsidR="000F0774" w:rsidRPr="00DD16A3" w:rsidRDefault="000F0774" w:rsidP="000F0774">
      <w:r w:rsidRPr="00DD16A3">
        <w:t xml:space="preserve">    for lists in text_list:</w:t>
      </w:r>
    </w:p>
    <w:p w14:paraId="51CD7348" w14:textId="77777777" w:rsidR="000F0774" w:rsidRPr="00DD16A3" w:rsidRDefault="000F0774" w:rsidP="000F0774">
      <w:r w:rsidRPr="00DD16A3">
        <w:t xml:space="preserve">        lemmasOF = []</w:t>
      </w:r>
    </w:p>
    <w:p w14:paraId="51CC67FF" w14:textId="77777777" w:rsidR="000F0774" w:rsidRPr="00DD16A3" w:rsidRDefault="000F0774" w:rsidP="000F0774">
      <w:r w:rsidRPr="00DD16A3">
        <w:t xml:space="preserve">        # Try_Catch noetig, weil nicht alle POS-Tags</w:t>
      </w:r>
    </w:p>
    <w:p w14:paraId="29BE8F7C" w14:textId="77777777" w:rsidR="000F0774" w:rsidRPr="00DD16A3" w:rsidRDefault="000F0774" w:rsidP="000F0774">
      <w:r w:rsidRPr="00DD16A3">
        <w:t xml:space="preserve">        # unterstuetzt werden. Bei Fehler wird einfach</w:t>
      </w:r>
    </w:p>
    <w:p w14:paraId="0E934677" w14:textId="77777777" w:rsidR="000F0774" w:rsidRPr="00DD16A3" w:rsidRDefault="000F0774" w:rsidP="000F0774">
      <w:r w:rsidRPr="00DD16A3">
        <w:t xml:space="preserve">        # das Wort zurueckgegeben.</w:t>
      </w:r>
    </w:p>
    <w:p w14:paraId="43030278" w14:textId="77777777" w:rsidR="000F0774" w:rsidRPr="00DD16A3" w:rsidRDefault="000F0774" w:rsidP="000F0774">
      <w:r w:rsidRPr="00DD16A3">
        <w:t xml:space="preserve">        for tuples in lists:</w:t>
      </w:r>
    </w:p>
    <w:p w14:paraId="65829B1F" w14:textId="77777777" w:rsidR="000F0774" w:rsidRPr="00DD16A3" w:rsidRDefault="000F0774" w:rsidP="000F0774">
      <w:r w:rsidRPr="00DD16A3">
        <w:t xml:space="preserve">            try:</w:t>
      </w:r>
    </w:p>
    <w:p w14:paraId="5E85D2D2" w14:textId="77777777" w:rsidR="000F0774" w:rsidRPr="00DD16A3" w:rsidRDefault="000F0774" w:rsidP="000F0774">
      <w:r w:rsidRPr="00DD16A3">
        <w:t xml:space="preserve">                lemma = lemmatizer.find_lemma(tuples[0],</w:t>
      </w:r>
    </w:p>
    <w:p w14:paraId="4EF5A4F8" w14:textId="77777777" w:rsidR="000F0774" w:rsidRPr="00DD16A3" w:rsidRDefault="000F0774" w:rsidP="000F0774">
      <w:r w:rsidRPr="00DD16A3">
        <w:t xml:space="preserve">                tuples[1]) </w:t>
      </w:r>
    </w:p>
    <w:p w14:paraId="40C6A066" w14:textId="77777777" w:rsidR="000F0774" w:rsidRPr="00DD16A3" w:rsidRDefault="000F0774" w:rsidP="000F0774">
      <w:r w:rsidRPr="00DD16A3">
        <w:t xml:space="preserve">                lemmasOF.append(lemma)</w:t>
      </w:r>
    </w:p>
    <w:p w14:paraId="1F044EE2" w14:textId="77777777" w:rsidR="000F0774" w:rsidRPr="00DD16A3" w:rsidRDefault="000F0774" w:rsidP="000F0774">
      <w:r w:rsidRPr="00DD16A3">
        <w:t xml:space="preserve">            except ValueError:</w:t>
      </w:r>
    </w:p>
    <w:p w14:paraId="0353082D" w14:textId="77777777" w:rsidR="000F0774" w:rsidRPr="00DD16A3" w:rsidRDefault="000F0774" w:rsidP="000F0774">
      <w:r w:rsidRPr="00DD16A3">
        <w:t xml:space="preserve">                lemmasOF.append(tuples[0])</w:t>
      </w:r>
    </w:p>
    <w:p w14:paraId="236D522F" w14:textId="77777777" w:rsidR="000F0774" w:rsidRPr="00DD16A3" w:rsidRDefault="000F0774" w:rsidP="000F0774">
      <w:r w:rsidRPr="00DD16A3">
        <w:lastRenderedPageBreak/>
        <w:t xml:space="preserve">                continue</w:t>
      </w:r>
    </w:p>
    <w:p w14:paraId="33F69285" w14:textId="77777777" w:rsidR="000F0774" w:rsidRPr="00DD16A3" w:rsidRDefault="000F0774" w:rsidP="000F0774">
      <w:r w:rsidRPr="00DD16A3">
        <w:t xml:space="preserve">        lemmatized.append(" ".join(lemmasOF))</w:t>
      </w:r>
    </w:p>
    <w:p w14:paraId="155FC0B3" w14:textId="77777777" w:rsidR="000F0774" w:rsidRPr="00DD16A3" w:rsidRDefault="000F0774" w:rsidP="000F0774">
      <w:r w:rsidRPr="00DD16A3">
        <w:t xml:space="preserve">    return lemmatized</w:t>
      </w:r>
    </w:p>
    <w:p w14:paraId="15705857" w14:textId="77777777" w:rsidR="000F0774" w:rsidRPr="00DD16A3" w:rsidRDefault="000F0774" w:rsidP="000F0774">
      <w:r w:rsidRPr="00DD16A3">
        <w:t>\end{lstlisting}</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0" w:name="_Toc118298121"/>
      <w:r w:rsidRPr="00DD16A3">
        <w:t>Parameter</w:t>
      </w:r>
      <w:bookmarkEnd w:id="40"/>
    </w:p>
    <w:p w14:paraId="17F5BDA6" w14:textId="77777777" w:rsidR="000F0774" w:rsidRPr="00DD16A3" w:rsidRDefault="000F0774" w:rsidP="000F0774">
      <w:r w:rsidRPr="00DD16A3">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Pr="00DD16A3" w:rsidRDefault="000F0774" w:rsidP="000F0774">
      <w:r w:rsidRPr="00DD16A3">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Pr="00DD16A3" w:rsidRDefault="000F0774" w:rsidP="000F0774">
      <w:r w:rsidRPr="00DD16A3">
        <w:lastRenderedPageBreak/>
        <w:t xml:space="preserve">Bei der logistischen Regression gibt es mehrere optimierbare Parameter. Codebeispiel \textbf{\ref{Code: Parameter: LogReg}} zeigt, welche Parameter getestet werden. </w:t>
      </w:r>
    </w:p>
    <w:p w14:paraId="77C0533A" w14:textId="77777777" w:rsidR="000F0774" w:rsidRPr="00DD16A3" w:rsidRDefault="000F0774" w:rsidP="000F0774">
      <w:r w:rsidRPr="00DD16A3">
        <w:t>\begin{lstlisting}[caption=Parametereinstellung für die Logistische Regression, label=Code: Parameter: LogReg]</w:t>
      </w:r>
    </w:p>
    <w:p w14:paraId="2845D427" w14:textId="77777777" w:rsidR="000F0774" w:rsidRPr="00DD16A3" w:rsidRDefault="000F0774" w:rsidP="000F0774">
      <w:r w:rsidRPr="00DD16A3">
        <w:t xml:space="preserve">    params = {</w:t>
      </w:r>
    </w:p>
    <w:p w14:paraId="19E8AE38" w14:textId="77777777" w:rsidR="000F0774" w:rsidRPr="00DD16A3" w:rsidRDefault="000F0774" w:rsidP="000F0774">
      <w:r w:rsidRPr="00DD16A3">
        <w:t xml:space="preserve">    "log__max_iter": [500, 1000, 1500, 2000],</w:t>
      </w:r>
    </w:p>
    <w:p w14:paraId="0E7049DA" w14:textId="77777777" w:rsidR="000F0774" w:rsidRPr="00DD16A3" w:rsidRDefault="000F0774" w:rsidP="000F0774">
      <w:r w:rsidRPr="00DD16A3">
        <w:t xml:space="preserve">    "log__solver": ['lbfgs', 'sag', 'saga'],</w:t>
      </w:r>
    </w:p>
    <w:p w14:paraId="04CDE9D2" w14:textId="77777777" w:rsidR="000F0774" w:rsidRPr="00DD16A3" w:rsidRDefault="000F0774" w:rsidP="000F0774">
      <w:r w:rsidRPr="00DD16A3">
        <w:t xml:space="preserve">    "log__C":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\end{lstlisting}</w:t>
      </w:r>
    </w:p>
    <w:p w14:paraId="0D46BE97" w14:textId="77777777" w:rsidR="000F0774" w:rsidRPr="00DD16A3" w:rsidRDefault="000F0774" w:rsidP="000F0774">
      <w:r w:rsidRPr="00DD16A3">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 xml:space="preserve">In Auszug \textbf{\ref{Code: Parameter: SVM}} sind die Parameter für \acsp*{SVM} zu sehen. </w:t>
      </w:r>
    </w:p>
    <w:p w14:paraId="1ED37992" w14:textId="77777777" w:rsidR="000F0774" w:rsidRPr="00DD16A3" w:rsidRDefault="000F0774" w:rsidP="000F0774">
      <w:r w:rsidRPr="00DD16A3">
        <w:t>\begin{lstlisting}[caption=Parametereinstellung für Support Vektor Maschinen, label=Code: Parameter: SVM]</w:t>
      </w:r>
    </w:p>
    <w:p w14:paraId="31EB90B6" w14:textId="77777777" w:rsidR="000F0774" w:rsidRPr="00DD16A3" w:rsidRDefault="000F0774" w:rsidP="000F0774">
      <w:r w:rsidRPr="00DD16A3">
        <w:t xml:space="preserve">    params = {</w:t>
      </w:r>
    </w:p>
    <w:p w14:paraId="351B5236" w14:textId="77777777" w:rsidR="000F0774" w:rsidRPr="00DD16A3" w:rsidRDefault="000F0774" w:rsidP="000F0774">
      <w:r w:rsidRPr="00DD16A3">
        <w:t xml:space="preserve">    "svm__C": [0.01, 0.1, 1.0],</w:t>
      </w:r>
    </w:p>
    <w:p w14:paraId="742DAF04" w14:textId="77777777" w:rsidR="000F0774" w:rsidRPr="00DD16A3" w:rsidRDefault="000F0774" w:rsidP="000F0774">
      <w:r w:rsidRPr="00DD16A3">
        <w:t xml:space="preserve">    "svm__kernel": ['linear', 'poly', 'rbf']</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\end{lstlisting}</w:t>
      </w:r>
    </w:p>
    <w:p w14:paraId="2F784B3A" w14:textId="77777777" w:rsidR="000F0774" w:rsidRPr="00DD16A3" w:rsidRDefault="000F0774" w:rsidP="000F0774">
      <w:r w:rsidRPr="00DD16A3">
        <w:t>Wie für die Logistische Regression wird für \acsp*{SVM} der Parameter \lstinline|C| eingestellt. Dazu kommt noch die Auswahl eines Kernels.\\</w:t>
      </w:r>
    </w:p>
    <w:p w14:paraId="34EAC51D" w14:textId="77777777" w:rsidR="000F0774" w:rsidRPr="00DD16A3" w:rsidRDefault="000F0774" w:rsidP="000F0774">
      <w:r w:rsidRPr="00DD16A3">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2. Auf Erfahrungen basierend nur mit gestrippten Texten gearbeitet. POS-Tagging dauert zu lange und Stemming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5. Verschiedene Klassengrößen. Nur mit den frequentesten oder nur mit den infrequentesten.</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1" w:name="_Toc118298122"/>
      <w:r w:rsidRPr="00DD16A3">
        <w:lastRenderedPageBreak/>
        <w:t>Ergebnisse</w:t>
      </w:r>
      <w:bookmarkEnd w:id="41"/>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In Relation zum Nutzen (Häufigkeit / Prio):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2" w:name="_Toc118298123"/>
      <w:r w:rsidRPr="00DD16A3">
        <w:t>Proof of Concept</w:t>
      </w:r>
      <w:bookmarkEnd w:id="42"/>
    </w:p>
    <w:p w14:paraId="47F6205C" w14:textId="77777777" w:rsidR="005E2BCD" w:rsidRPr="00DD16A3" w:rsidRDefault="005E2BCD" w:rsidP="005E2BCD"/>
    <w:p w14:paraId="5F86FC6D" w14:textId="5AD28C41" w:rsidR="00F162E1" w:rsidRPr="00DD16A3" w:rsidRDefault="00F162E1" w:rsidP="00F162E1">
      <w:pPr>
        <w:pStyle w:val="berschrift1"/>
      </w:pPr>
      <w:bookmarkStart w:id="43" w:name="_Toc118298124"/>
      <w:r w:rsidRPr="00DD16A3">
        <w:lastRenderedPageBreak/>
        <w:t>Schluss</w:t>
      </w:r>
      <w:bookmarkEnd w:id="43"/>
    </w:p>
    <w:p w14:paraId="116E10CE" w14:textId="63AFC399" w:rsidR="00F162E1" w:rsidRPr="00DD16A3" w:rsidRDefault="00F162E1" w:rsidP="00B50A9D">
      <w:pPr>
        <w:pStyle w:val="berschrift2"/>
      </w:pPr>
      <w:bookmarkStart w:id="44" w:name="_Toc118298125"/>
      <w:r w:rsidRPr="00DD16A3">
        <w:t>Best practices</w:t>
      </w:r>
      <w:bookmarkEnd w:id="44"/>
    </w:p>
    <w:p w14:paraId="24F419F2" w14:textId="29F404EF" w:rsidR="00F162E1" w:rsidRPr="00DD16A3" w:rsidRDefault="00F162E1" w:rsidP="00B50A9D">
      <w:pPr>
        <w:pStyle w:val="berschrift2"/>
      </w:pPr>
      <w:bookmarkStart w:id="45" w:name="_Toc118298126"/>
      <w:r w:rsidRPr="00DD16A3">
        <w:t>Lessons learned</w:t>
      </w:r>
      <w:bookmarkEnd w:id="45"/>
    </w:p>
    <w:p w14:paraId="5A5B885B" w14:textId="1AE6D7DE" w:rsidR="00F162E1" w:rsidRPr="00DD16A3" w:rsidRDefault="00F162E1" w:rsidP="00B50A9D">
      <w:pPr>
        <w:pStyle w:val="berschrift2"/>
      </w:pPr>
      <w:bookmarkStart w:id="46" w:name="_Toc118298127"/>
      <w:r w:rsidRPr="00DD16A3">
        <w:t>Ausblick</w:t>
      </w:r>
      <w:bookmarkEnd w:id="46"/>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7" w:name="_Toc118298128"/>
      <w:r w:rsidRPr="00DD16A3">
        <w:lastRenderedPageBreak/>
        <w:t>Projektbeschreibung und Einordnung</w:t>
      </w:r>
      <w:bookmarkEnd w:id="47"/>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8" w:name="_Toc118298129"/>
      <w:r w:rsidRPr="00DD16A3">
        <w:lastRenderedPageBreak/>
        <w:t>Dies ist eine Überschrift ohne Zahl</w:t>
      </w:r>
      <w:r w:rsidR="004C743F" w:rsidRPr="00DD16A3">
        <w:t xml:space="preserve"> – Ebene 1</w:t>
      </w:r>
      <w:bookmarkEnd w:id="48"/>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49" w:name="_Toc118298130"/>
      <w:r w:rsidRPr="00DD16A3">
        <w:t>Dies ist eine Überschrift x.x (z.B. 1.1.)</w:t>
      </w:r>
      <w:r w:rsidR="004C743F" w:rsidRPr="00DD16A3">
        <w:t xml:space="preserve"> – Ebene 2</w:t>
      </w:r>
      <w:bookmarkEnd w:id="49"/>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5"/>
                    <a:stretch>
                      <a:fillRect/>
                    </a:stretch>
                  </pic:blipFill>
                  <pic:spPr>
                    <a:xfrm>
                      <a:off x="0" y="0"/>
                      <a:ext cx="5313045" cy="934085"/>
                    </a:xfrm>
                    <a:prstGeom prst="rect">
                      <a:avLst/>
                    </a:prstGeom>
                  </pic:spPr>
                </pic:pic>
              </a:graphicData>
            </a:graphic>
          </wp:inline>
        </w:drawing>
      </w:r>
    </w:p>
    <w:p w14:paraId="09139D46" w14:textId="7085004A" w:rsidR="002238BD" w:rsidRPr="00DD16A3" w:rsidRDefault="002238BD" w:rsidP="002238BD">
      <w:pPr>
        <w:pStyle w:val="Beschriftung"/>
      </w:pPr>
      <w:bookmarkStart w:id="50" w:name="_Toc45521115"/>
      <w:r w:rsidRPr="00DD16A3">
        <w:t xml:space="preserve">Abbildung </w:t>
      </w:r>
      <w:r w:rsidR="00000000">
        <w:fldChar w:fldCharType="begin"/>
      </w:r>
      <w:r w:rsidR="00000000">
        <w:instrText xml:space="preserve"> SEQ Abbildung \* ARABIC </w:instrText>
      </w:r>
      <w:r w:rsidR="00000000">
        <w:fldChar w:fldCharType="separate"/>
      </w:r>
      <w:r w:rsidR="008B1057">
        <w:rPr>
          <w:noProof/>
        </w:rPr>
        <w:t>6</w:t>
      </w:r>
      <w:r w:rsidR="00000000">
        <w:rPr>
          <w:noProof/>
        </w:rPr>
        <w:fldChar w:fldCharType="end"/>
      </w:r>
      <w:r w:rsidRPr="00DD16A3">
        <w:t xml:space="preserve"> - Beispielgrafik - Überschriften Formatvorlagen</w:t>
      </w:r>
      <w:bookmarkEnd w:id="50"/>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r w:rsidRPr="00DD16A3">
              <w:t>yy</w:t>
            </w:r>
          </w:p>
        </w:tc>
        <w:tc>
          <w:tcPr>
            <w:tcW w:w="1045" w:type="dxa"/>
          </w:tcPr>
          <w:p w14:paraId="3A63A921" w14:textId="77777777" w:rsidR="00A375E1" w:rsidRPr="00DD16A3" w:rsidRDefault="00A375E1" w:rsidP="002238BD">
            <w:r w:rsidRPr="00DD16A3">
              <w:t>zz</w:t>
            </w:r>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1" w:name="_Toc45521377"/>
      <w:r w:rsidRPr="00DD16A3">
        <w:t xml:space="preserve">Tabelle </w:t>
      </w:r>
      <w:r w:rsidR="00000000">
        <w:fldChar w:fldCharType="begin"/>
      </w:r>
      <w:r w:rsidR="00000000">
        <w:instrText xml:space="preserve"> SEQ Tabelle \* ARABIC </w:instrText>
      </w:r>
      <w:r w:rsidR="00000000">
        <w:fldChar w:fldCharType="separate"/>
      </w:r>
      <w:r w:rsidR="00934D3E">
        <w:rPr>
          <w:noProof/>
        </w:rPr>
        <w:t>1</w:t>
      </w:r>
      <w:r w:rsidR="00000000">
        <w:rPr>
          <w:noProof/>
        </w:rPr>
        <w:fldChar w:fldCharType="end"/>
      </w:r>
      <w:r w:rsidRPr="00DD16A3">
        <w:t xml:space="preserve"> </w:t>
      </w:r>
      <w:r w:rsidR="0093228F" w:rsidRPr="00DD16A3">
        <w:t>–</w:t>
      </w:r>
      <w:r w:rsidRPr="00DD16A3">
        <w:t xml:space="preserve"> Beispieltabelle</w:t>
      </w:r>
      <w:bookmarkEnd w:id="51"/>
      <w:r w:rsidR="0093228F" w:rsidRPr="00DD16A3">
        <w:t xml:space="preserve"> [Quelle]</w:t>
      </w:r>
    </w:p>
    <w:p w14:paraId="04F4D0C9" w14:textId="77777777" w:rsidR="00880DBC" w:rsidRPr="00DD16A3" w:rsidRDefault="00BF1783" w:rsidP="004C743F">
      <w:pPr>
        <w:pStyle w:val="berschrift2"/>
      </w:pPr>
      <w:bookmarkStart w:id="52" w:name="_Toc118298131"/>
      <w:r w:rsidRPr="00DD16A3">
        <w:t>Zielsetzung und projektbezogene Ergebnistypen</w:t>
      </w:r>
      <w:bookmarkEnd w:id="52"/>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3" w:name="_Toc118298132"/>
      <w:r w:rsidRPr="00DD16A3">
        <w:t>Konkrete Lieferobjekte</w:t>
      </w:r>
      <w:bookmarkEnd w:id="53"/>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4" w:name="_Toc118298133"/>
      <w:r w:rsidRPr="00DD16A3">
        <w:t>Dies ist eine Überschrift n.n.n</w:t>
      </w:r>
      <w:r w:rsidR="004C743F" w:rsidRPr="00DD16A3">
        <w:t xml:space="preserve"> – Ebene 3</w:t>
      </w:r>
      <w:bookmarkEnd w:id="54"/>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5" w:name="_Toc118298134"/>
      <w:r w:rsidRPr="00DD16A3">
        <w:lastRenderedPageBreak/>
        <w:t>Analyse, Ist-Zustand und Rahmenbedingungen</w:t>
      </w:r>
      <w:bookmarkEnd w:id="55"/>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6" w:name="_Toc118298135"/>
      <w:r w:rsidRPr="00DD16A3">
        <w:rPr>
          <w:color w:val="FF0000"/>
        </w:rPr>
        <w:t xml:space="preserve">Brauch ich nicht </w:t>
      </w:r>
      <w:r w:rsidR="00BF1783" w:rsidRPr="00DD16A3">
        <w:t>Vorgehensweise und Methoden zur Bedarfsanalyse</w:t>
      </w:r>
      <w:bookmarkEnd w:id="56"/>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7" w:name="_Toc118298136"/>
      <w:r w:rsidRPr="00DD16A3">
        <w:rPr>
          <w:spacing w:val="4"/>
        </w:rPr>
        <w:lastRenderedPageBreak/>
        <w:t>Analyse- und Gestaltungsteil</w:t>
      </w:r>
      <w:bookmarkEnd w:id="57"/>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8" w:name="_Toc118298137"/>
      <w:r w:rsidRPr="00DD16A3">
        <w:t>Stakeholderanalyse</w:t>
      </w:r>
      <w:bookmarkEnd w:id="58"/>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59" w:name="_Toc118298138"/>
      <w:r w:rsidRPr="00DD16A3">
        <w:t>SWOT-Analyse</w:t>
      </w:r>
      <w:bookmarkEnd w:id="59"/>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6"/>
          <w:footerReference w:type="default" r:id="rId3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0" w:name="_Toc193204563"/>
      <w:bookmarkStart w:id="61" w:name="_Toc319484397"/>
      <w:bookmarkStart w:id="62" w:name="_Toc319505409"/>
      <w:bookmarkStart w:id="63" w:name="_Toc118298139"/>
      <w:bookmarkEnd w:id="6"/>
      <w:bookmarkEnd w:id="7"/>
      <w:bookmarkEnd w:id="8"/>
      <w:bookmarkEnd w:id="9"/>
      <w:r w:rsidRPr="00DD16A3">
        <w:lastRenderedPageBreak/>
        <w:t>Quellen</w:t>
      </w:r>
      <w:bookmarkEnd w:id="63"/>
      <w:r w:rsidR="00A10F1B" w:rsidRPr="00DD16A3">
        <w:tab/>
      </w:r>
    </w:p>
    <w:bookmarkEnd w:id="60"/>
    <w:bookmarkEnd w:id="61"/>
    <w:bookmarkEnd w:id="62"/>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4" w:name="_Toc118298140"/>
      <w:r w:rsidRPr="00DD16A3">
        <w:lastRenderedPageBreak/>
        <w:t>Abbildungen</w:t>
      </w:r>
      <w:bookmarkEnd w:id="64"/>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5" w:name="_Toc118298141"/>
      <w:r w:rsidRPr="00DD16A3">
        <w:lastRenderedPageBreak/>
        <w:t>Tabellen</w:t>
      </w:r>
      <w:bookmarkEnd w:id="65"/>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6" w:name="_Toc118298142"/>
      <w:r w:rsidRPr="00DD16A3">
        <w:lastRenderedPageBreak/>
        <w:t>Abkürzungen und Akronyme</w:t>
      </w:r>
      <w:bookmarkEnd w:id="66"/>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Natural language processing</w:t>
            </w:r>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r w:rsidRPr="00DD16A3">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Term frequency inverse document frequency</w:t>
            </w:r>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Part-of-speech</w:t>
            </w:r>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r>
              <w:rPr>
                <w:rFonts w:cs="Arial"/>
              </w:rPr>
              <w:t>ca</w:t>
            </w:r>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r w:rsidRPr="00DD16A3">
              <w:rPr>
                <w:rFonts w:cs="Arial"/>
              </w:rPr>
              <w:t>Sendeton</w:t>
            </w:r>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Unique Selling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r w:rsidRPr="00DD16A3">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r w:rsidRPr="00DD16A3">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7" w:name="_Toc118298143"/>
      <w:r w:rsidRPr="00DD16A3">
        <w:lastRenderedPageBreak/>
        <w:t>A</w:t>
      </w:r>
      <w:r w:rsidR="00BF1783" w:rsidRPr="00DD16A3">
        <w:t>nhang</w:t>
      </w:r>
      <w:bookmarkEnd w:id="67"/>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8" w:name="_Toc118298144"/>
      <w:r w:rsidRPr="00DD16A3">
        <w:lastRenderedPageBreak/>
        <w:t>Eidesstattliche Erklärung</w:t>
      </w:r>
      <w:bookmarkEnd w:id="68"/>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39388672"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9"/>
      <w:footerReference w:type="default" r:id="rId40"/>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4678" w14:textId="77777777" w:rsidR="00E709C6" w:rsidRDefault="00E709C6">
      <w:pPr>
        <w:spacing w:line="240" w:lineRule="auto"/>
      </w:pPr>
      <w:r>
        <w:separator/>
      </w:r>
    </w:p>
  </w:endnote>
  <w:endnote w:type="continuationSeparator" w:id="0">
    <w:p w14:paraId="3A9CB640" w14:textId="77777777" w:rsidR="00E709C6" w:rsidRDefault="00E709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D435D" w14:textId="77777777" w:rsidR="00E709C6" w:rsidRDefault="00E709C6">
      <w:pPr>
        <w:spacing w:line="240" w:lineRule="auto"/>
      </w:pPr>
      <w:r>
        <w:separator/>
      </w:r>
    </w:p>
  </w:footnote>
  <w:footnote w:type="continuationSeparator" w:id="0">
    <w:p w14:paraId="72CD7B50" w14:textId="77777777" w:rsidR="00E709C6" w:rsidRDefault="00E709C6">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59EA1CD"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B65483">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00AF6793">
      <w:rPr>
        <w:rFonts w:ascii="Arial" w:hAnsi="Arial" w:cs="Arial"/>
        <w:b/>
        <w:sz w:val="16"/>
        <w:szCs w:val="24"/>
      </w:rPr>
      <w:fldChar w:fldCharType="separate"/>
    </w:r>
    <w:r w:rsidR="00B65483">
      <w:rPr>
        <w:rFonts w:ascii="Arial" w:hAnsi="Arial" w:cs="Arial"/>
        <w:b/>
        <w:noProof/>
        <w:sz w:val="16"/>
        <w:szCs w:val="24"/>
        <w:lang w:val="en-US"/>
      </w:rPr>
      <w:t>Rahmenbedingungen</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C66362"/>
    <w:multiLevelType w:val="hybridMultilevel"/>
    <w:tmpl w:val="D0B43C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3"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5"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2F2BC9"/>
    <w:multiLevelType w:val="hybridMultilevel"/>
    <w:tmpl w:val="080291FE"/>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30"/>
  </w:num>
  <w:num w:numId="2" w16cid:durableId="208688209">
    <w:abstractNumId w:val="44"/>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5"/>
  </w:num>
  <w:num w:numId="11" w16cid:durableId="1310600504">
    <w:abstractNumId w:val="10"/>
    <w:lvlOverride w:ilvl="0">
      <w:startOverride w:val="2"/>
    </w:lvlOverride>
  </w:num>
  <w:num w:numId="12" w16cid:durableId="1805728505">
    <w:abstractNumId w:val="37"/>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1"/>
  </w:num>
  <w:num w:numId="16" w16cid:durableId="1365058869">
    <w:abstractNumId w:val="28"/>
  </w:num>
  <w:num w:numId="17" w16cid:durableId="714081431">
    <w:abstractNumId w:val="40"/>
  </w:num>
  <w:num w:numId="18" w16cid:durableId="1036352511">
    <w:abstractNumId w:val="32"/>
  </w:num>
  <w:num w:numId="19" w16cid:durableId="1608998297">
    <w:abstractNumId w:val="20"/>
  </w:num>
  <w:num w:numId="20" w16cid:durableId="692654797">
    <w:abstractNumId w:val="42"/>
  </w:num>
  <w:num w:numId="21" w16cid:durableId="521288329">
    <w:abstractNumId w:val="4"/>
  </w:num>
  <w:num w:numId="22" w16cid:durableId="761217639">
    <w:abstractNumId w:val="48"/>
  </w:num>
  <w:num w:numId="23" w16cid:durableId="1290746868">
    <w:abstractNumId w:val="29"/>
  </w:num>
  <w:num w:numId="24" w16cid:durableId="473645917">
    <w:abstractNumId w:val="31"/>
  </w:num>
  <w:num w:numId="25" w16cid:durableId="815611320">
    <w:abstractNumId w:val="39"/>
  </w:num>
  <w:num w:numId="26" w16cid:durableId="1560286086">
    <w:abstractNumId w:val="34"/>
  </w:num>
  <w:num w:numId="27" w16cid:durableId="349182352">
    <w:abstractNumId w:val="33"/>
  </w:num>
  <w:num w:numId="28" w16cid:durableId="1183518204">
    <w:abstractNumId w:val="14"/>
  </w:num>
  <w:num w:numId="29" w16cid:durableId="7672336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6"/>
  </w:num>
  <w:num w:numId="31" w16cid:durableId="1680695518">
    <w:abstractNumId w:val="24"/>
  </w:num>
  <w:num w:numId="32" w16cid:durableId="1595431627">
    <w:abstractNumId w:val="43"/>
  </w:num>
  <w:num w:numId="33" w16cid:durableId="72943237">
    <w:abstractNumId w:val="7"/>
  </w:num>
  <w:num w:numId="34" w16cid:durableId="693045336">
    <w:abstractNumId w:val="11"/>
  </w:num>
  <w:num w:numId="35" w16cid:durableId="1035665749">
    <w:abstractNumId w:val="38"/>
  </w:num>
  <w:num w:numId="36" w16cid:durableId="1577592175">
    <w:abstractNumId w:val="23"/>
  </w:num>
  <w:num w:numId="37" w16cid:durableId="1892879925">
    <w:abstractNumId w:val="18"/>
  </w:num>
  <w:num w:numId="38" w16cid:durableId="1867592705">
    <w:abstractNumId w:val="36"/>
  </w:num>
  <w:num w:numId="39" w16cid:durableId="2140494868">
    <w:abstractNumId w:val="2"/>
  </w:num>
  <w:num w:numId="40" w16cid:durableId="804348681">
    <w:abstractNumId w:val="26"/>
  </w:num>
  <w:num w:numId="41" w16cid:durableId="1457136809">
    <w:abstractNumId w:val="35"/>
  </w:num>
  <w:num w:numId="42" w16cid:durableId="548495545">
    <w:abstractNumId w:val="21"/>
  </w:num>
  <w:num w:numId="43" w16cid:durableId="1404183216">
    <w:abstractNumId w:val="16"/>
  </w:num>
  <w:num w:numId="44" w16cid:durableId="1365865232">
    <w:abstractNumId w:val="25"/>
  </w:num>
  <w:num w:numId="45" w16cid:durableId="24912181">
    <w:abstractNumId w:val="15"/>
  </w:num>
  <w:num w:numId="46" w16cid:durableId="2002811165">
    <w:abstractNumId w:val="17"/>
  </w:num>
  <w:num w:numId="47" w16cid:durableId="1731340343">
    <w:abstractNumId w:val="5"/>
  </w:num>
  <w:num w:numId="48" w16cid:durableId="1041131848">
    <w:abstractNumId w:val="27"/>
  </w:num>
  <w:num w:numId="49" w16cid:durableId="1070924732">
    <w:abstractNumId w:val="22"/>
  </w:num>
  <w:num w:numId="50" w16cid:durableId="119105870">
    <w:abstractNumId w:val="4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93E"/>
    <w:rsid w:val="00161A26"/>
    <w:rsid w:val="00161A5A"/>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51A0"/>
    <w:rsid w:val="00D05F44"/>
    <w:rsid w:val="00D069D4"/>
    <w:rsid w:val="00D070B9"/>
    <w:rsid w:val="00D107E2"/>
    <w:rsid w:val="00D10B18"/>
    <w:rsid w:val="00D1106A"/>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3.svg"/><Relationship Id="rId39" Type="http://schemas.openxmlformats.org/officeDocument/2006/relationships/header" Target="header5.xml"/><Relationship Id="rId21" Type="http://schemas.openxmlformats.org/officeDocument/2006/relationships/image" Target="media/image8.jpe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1.png"/><Relationship Id="rId32" Type="http://schemas.microsoft.com/office/2018/08/relationships/commentsExtensible" Target="commentsExtensible.xml"/><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2.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commentsExtended" Target="commentsExtended.xm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80</Pages>
  <Words>17420</Words>
  <Characters>109752</Characters>
  <Application>Microsoft Office Word</Application>
  <DocSecurity>0</DocSecurity>
  <Lines>914</Lines>
  <Paragraphs>253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126919</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148</cp:revision>
  <cp:lastPrinted>2019-02-18T14:34:00Z</cp:lastPrinted>
  <dcterms:created xsi:type="dcterms:W3CDTF">2022-10-19T10:24:00Z</dcterms:created>
  <dcterms:modified xsi:type="dcterms:W3CDTF">2022-11-02T15:17:00Z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