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r w:rsidRPr="009C56A5">
              <w:rPr>
                <w:rFonts w:ascii="Arial" w:hAnsi="Arial" w:cs="Arial"/>
              </w:rPr>
              <w:t>dokumentation</w:t>
            </w:r>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7A8A1287" w14:textId="77777777" w:rsidR="004526C1" w:rsidRPr="00A8629D" w:rsidRDefault="004526C1" w:rsidP="004526C1">
      <w:pPr>
        <w:rPr>
          <w:spacing w:val="4"/>
        </w:rPr>
      </w:pPr>
    </w:p>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Information Specialist</w:t>
      </w:r>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43432202" w14:textId="233081EB" w:rsidR="002B598B" w:rsidRPr="00A8629D" w:rsidRDefault="00491168" w:rsidP="000730CD">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017C74F5" w14:textId="77777777" w:rsidR="00BF1783" w:rsidRDefault="00BF1783" w:rsidP="00BF1783">
      <w:pPr>
        <w:pStyle w:val="KeinLeerraum"/>
        <w:jc w:val="center"/>
        <w:rPr>
          <w:rFonts w:ascii="Arial" w:hAnsi="Arial" w:cs="Arial"/>
          <w:b/>
          <w:sz w:val="28"/>
          <w:szCs w:val="16"/>
        </w:rPr>
      </w:pP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665B8281" w14:textId="77777777" w:rsidR="00BF1783" w:rsidRPr="009C56A5" w:rsidRDefault="00BF1783" w:rsidP="00BF1783">
      <w:pPr>
        <w:pStyle w:val="KeinLeerraum"/>
        <w:jc w:val="center"/>
        <w:rPr>
          <w:rFonts w:ascii="Arial" w:hAnsi="Arial" w:cs="Arial"/>
          <w:b/>
        </w:rPr>
      </w:pPr>
    </w:p>
    <w:p w14:paraId="5FAA7211" w14:textId="77777777" w:rsidR="00BF1783" w:rsidRPr="009C56A5" w:rsidRDefault="00BF1783" w:rsidP="00BF1783">
      <w:pPr>
        <w:pStyle w:val="KeinLeerraum"/>
        <w:jc w:val="center"/>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AD243B">
            <w:pPr>
              <w:pStyle w:val="Strukturtabellenspaltenkpfe"/>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Prof. Geribert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2C7E58">
        <w:rPr>
          <w:szCs w:val="24"/>
        </w:rPr>
        <w:t xml:space="preserve">er zukünftigen Crossmedialen Suche in Medas kommen diverse Mining-Services zum Einsatz. </w:t>
      </w:r>
      <w:r w:rsidRPr="002C7E58">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Ausgearbeiteter Proof of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4. Change Requests</w:t>
      </w:r>
    </w:p>
    <w:p w14:paraId="26710CFA" w14:textId="77777777" w:rsidR="002C7E58" w:rsidRPr="002C7E58" w:rsidRDefault="002C7E58" w:rsidP="002C7E58">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0AA7ECC8" w14:textId="77777777" w:rsidR="002C7E58" w:rsidRDefault="002C7E58" w:rsidP="003C5F33">
      <w:pPr>
        <w:pStyle w:val="English0"/>
        <w:spacing w:before="480"/>
      </w:pPr>
    </w:p>
    <w:p w14:paraId="3A28F248" w14:textId="77777777" w:rsidR="002C7E58" w:rsidRDefault="002C7E58" w:rsidP="003C5F33">
      <w:pPr>
        <w:pStyle w:val="English0"/>
        <w:spacing w:before="480"/>
      </w:pP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79A9FE03" w14:textId="77777777" w:rsidR="003C5F33" w:rsidRPr="00047A4A" w:rsidRDefault="003C5F33" w:rsidP="003C5F33">
      <w:r>
        <w:t>…</w:t>
      </w:r>
    </w:p>
    <w:p w14:paraId="0982C37C" w14:textId="77777777" w:rsidR="00BF1783" w:rsidRDefault="00BF1783" w:rsidP="003C5F33">
      <w:pPr>
        <w:pStyle w:val="ZHead"/>
      </w:pPr>
      <w:r w:rsidRPr="00047A4A">
        <w:lastRenderedPageBreak/>
        <w:t>Schlagwörter</w:t>
      </w:r>
    </w:p>
    <w:p w14:paraId="78923267" w14:textId="77777777" w:rsidR="003C5F33" w:rsidRPr="00047A4A" w:rsidRDefault="003C5F33" w:rsidP="003C5F33">
      <w:r>
        <w:t>…</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1B41195F"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F0774">
        <w:rPr>
          <w:noProof/>
        </w:rPr>
        <w:t>1</w:t>
      </w:r>
      <w:r w:rsidR="000F0774">
        <w:rPr>
          <w:noProof/>
        </w:rPr>
        <w:fldChar w:fldCharType="end"/>
      </w:r>
    </w:p>
    <w:p w14:paraId="2B6EFD07" w14:textId="4AD7D0B8"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Pr>
          <w:noProof/>
        </w:rPr>
        <w:t>3</w:t>
      </w:r>
      <w:r>
        <w:rPr>
          <w:noProof/>
        </w:rPr>
        <w:fldChar w:fldCharType="end"/>
      </w:r>
    </w:p>
    <w:p w14:paraId="5BEDB89A" w14:textId="1492812D"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Pr>
          <w:noProof/>
        </w:rPr>
        <w:t>1</w:t>
      </w:r>
      <w:r>
        <w:rPr>
          <w:noProof/>
        </w:rPr>
        <w:fldChar w:fldCharType="end"/>
      </w:r>
    </w:p>
    <w:p w14:paraId="49CFDB97" w14:textId="33261DF3"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Pr>
          <w:noProof/>
        </w:rPr>
        <w:t>2</w:t>
      </w:r>
      <w:r>
        <w:rPr>
          <w:noProof/>
        </w:rPr>
        <w:fldChar w:fldCharType="end"/>
      </w:r>
    </w:p>
    <w:p w14:paraId="4627FC0F" w14:textId="7DB22266"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Pr>
          <w:noProof/>
        </w:rPr>
        <w:t>2</w:t>
      </w:r>
      <w:r>
        <w:rPr>
          <w:noProof/>
        </w:rPr>
        <w:fldChar w:fldCharType="end"/>
      </w:r>
    </w:p>
    <w:p w14:paraId="06FD9AE1" w14:textId="37D27F71"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Pr>
          <w:noProof/>
        </w:rPr>
        <w:t>2</w:t>
      </w:r>
      <w:r>
        <w:rPr>
          <w:noProof/>
        </w:rPr>
        <w:fldChar w:fldCharType="end"/>
      </w:r>
    </w:p>
    <w:p w14:paraId="4A2B4B88" w14:textId="52390B3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Pr>
          <w:noProof/>
        </w:rPr>
        <w:t>2</w:t>
      </w:r>
      <w:r>
        <w:rPr>
          <w:noProof/>
        </w:rPr>
        <w:fldChar w:fldCharType="end"/>
      </w:r>
    </w:p>
    <w:p w14:paraId="79FD772C" w14:textId="0823129D"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Pr>
          <w:noProof/>
        </w:rPr>
        <w:t>3</w:t>
      </w:r>
      <w:r>
        <w:rPr>
          <w:noProof/>
        </w:rPr>
        <w:fldChar w:fldCharType="end"/>
      </w:r>
    </w:p>
    <w:p w14:paraId="0BD1B9DD" w14:textId="2F6DA4D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Pr>
          <w:noProof/>
        </w:rPr>
        <w:t>3</w:t>
      </w:r>
      <w:r>
        <w:rPr>
          <w:noProof/>
        </w:rPr>
        <w:fldChar w:fldCharType="end"/>
      </w:r>
    </w:p>
    <w:p w14:paraId="07D415E6" w14:textId="609E13AA"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Pr>
          <w:noProof/>
        </w:rPr>
        <w:t>5</w:t>
      </w:r>
      <w:r>
        <w:rPr>
          <w:noProof/>
        </w:rPr>
        <w:fldChar w:fldCharType="end"/>
      </w:r>
    </w:p>
    <w:p w14:paraId="6E58DE63" w14:textId="47453F40"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Pr>
          <w:noProof/>
        </w:rPr>
        <w:t>5</w:t>
      </w:r>
      <w:r>
        <w:rPr>
          <w:noProof/>
        </w:rPr>
        <w:fldChar w:fldCharType="end"/>
      </w:r>
    </w:p>
    <w:p w14:paraId="625860E4" w14:textId="2249C11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Pr>
          <w:noProof/>
        </w:rPr>
        <w:t>11</w:t>
      </w:r>
      <w:r>
        <w:rPr>
          <w:noProof/>
        </w:rPr>
        <w:fldChar w:fldCharType="end"/>
      </w:r>
    </w:p>
    <w:p w14:paraId="7389FE71" w14:textId="3E39B19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Pr>
          <w:noProof/>
        </w:rPr>
        <w:t>11</w:t>
      </w:r>
      <w:r>
        <w:rPr>
          <w:noProof/>
        </w:rPr>
        <w:fldChar w:fldCharType="end"/>
      </w:r>
    </w:p>
    <w:p w14:paraId="0FF3194F" w14:textId="3E0805F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Pr>
          <w:noProof/>
        </w:rPr>
        <w:t>11</w:t>
      </w:r>
      <w:r>
        <w:rPr>
          <w:noProof/>
        </w:rPr>
        <w:fldChar w:fldCharType="end"/>
      </w:r>
    </w:p>
    <w:p w14:paraId="7C1EA0AC" w14:textId="359957B6"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Pr>
          <w:noProof/>
        </w:rPr>
        <w:t>11</w:t>
      </w:r>
      <w:r>
        <w:rPr>
          <w:noProof/>
        </w:rPr>
        <w:fldChar w:fldCharType="end"/>
      </w:r>
    </w:p>
    <w:p w14:paraId="3E06D06F" w14:textId="6BCF6C9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Pr>
          <w:noProof/>
        </w:rPr>
        <w:t>11</w:t>
      </w:r>
      <w:r>
        <w:rPr>
          <w:noProof/>
        </w:rPr>
        <w:fldChar w:fldCharType="end"/>
      </w:r>
    </w:p>
    <w:p w14:paraId="2677062C" w14:textId="2A29C14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Pr>
          <w:noProof/>
        </w:rPr>
        <w:t>11</w:t>
      </w:r>
      <w:r>
        <w:rPr>
          <w:noProof/>
        </w:rPr>
        <w:fldChar w:fldCharType="end"/>
      </w:r>
    </w:p>
    <w:p w14:paraId="3F348347" w14:textId="4D045ED8"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Pr>
          <w:noProof/>
        </w:rPr>
        <w:t>15</w:t>
      </w:r>
      <w:r>
        <w:rPr>
          <w:noProof/>
        </w:rPr>
        <w:fldChar w:fldCharType="end"/>
      </w:r>
    </w:p>
    <w:p w14:paraId="5C9D0499" w14:textId="2510525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Pr>
          <w:noProof/>
        </w:rPr>
        <w:t>15</w:t>
      </w:r>
      <w:r>
        <w:rPr>
          <w:noProof/>
        </w:rPr>
        <w:fldChar w:fldCharType="end"/>
      </w:r>
    </w:p>
    <w:p w14:paraId="0EC63834" w14:textId="26CA40F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Pr>
          <w:noProof/>
        </w:rPr>
        <w:t>18</w:t>
      </w:r>
      <w:r>
        <w:rPr>
          <w:noProof/>
        </w:rPr>
        <w:fldChar w:fldCharType="end"/>
      </w:r>
    </w:p>
    <w:p w14:paraId="6566D577" w14:textId="77FB25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Pr>
          <w:noProof/>
        </w:rPr>
        <w:t>23</w:t>
      </w:r>
      <w:r>
        <w:rPr>
          <w:noProof/>
        </w:rPr>
        <w:fldChar w:fldCharType="end"/>
      </w:r>
    </w:p>
    <w:p w14:paraId="35182760" w14:textId="6BBE338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Pr>
          <w:noProof/>
        </w:rPr>
        <w:t>27</w:t>
      </w:r>
      <w:r>
        <w:rPr>
          <w:noProof/>
        </w:rPr>
        <w:fldChar w:fldCharType="end"/>
      </w:r>
    </w:p>
    <w:p w14:paraId="7AAB4BFD" w14:textId="0C1BD6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Pr>
          <w:noProof/>
        </w:rPr>
        <w:t>27</w:t>
      </w:r>
      <w:r>
        <w:rPr>
          <w:noProof/>
        </w:rPr>
        <w:fldChar w:fldCharType="end"/>
      </w:r>
    </w:p>
    <w:p w14:paraId="188F1901" w14:textId="5C1FF74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Pr>
          <w:noProof/>
        </w:rPr>
        <w:t>27</w:t>
      </w:r>
      <w:r>
        <w:rPr>
          <w:noProof/>
        </w:rPr>
        <w:fldChar w:fldCharType="end"/>
      </w:r>
    </w:p>
    <w:p w14:paraId="44BF0B03" w14:textId="166F8ADF"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Pr>
          <w:noProof/>
        </w:rPr>
        <w:t>28</w:t>
      </w:r>
      <w:r>
        <w:rPr>
          <w:noProof/>
        </w:rPr>
        <w:fldChar w:fldCharType="end"/>
      </w:r>
    </w:p>
    <w:p w14:paraId="70164F26" w14:textId="19C4BB70"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Pr>
          <w:noProof/>
        </w:rPr>
        <w:t>28</w:t>
      </w:r>
      <w:r>
        <w:rPr>
          <w:noProof/>
        </w:rPr>
        <w:fldChar w:fldCharType="end"/>
      </w:r>
    </w:p>
    <w:p w14:paraId="22E75593" w14:textId="257656D9"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Pr>
          <w:noProof/>
        </w:rPr>
        <w:t>28</w:t>
      </w:r>
      <w:r>
        <w:rPr>
          <w:noProof/>
        </w:rPr>
        <w:fldChar w:fldCharType="end"/>
      </w:r>
    </w:p>
    <w:p w14:paraId="1FCAAA1E" w14:textId="24C44ACB"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Pr>
          <w:noProof/>
        </w:rPr>
        <w:t>29</w:t>
      </w:r>
      <w:r>
        <w:rPr>
          <w:noProof/>
        </w:rPr>
        <w:fldChar w:fldCharType="end"/>
      </w:r>
    </w:p>
    <w:p w14:paraId="3CECFFD7" w14:textId="62E5C4F6"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Pr>
          <w:noProof/>
        </w:rPr>
        <w:t>29</w:t>
      </w:r>
      <w:r>
        <w:rPr>
          <w:noProof/>
        </w:rPr>
        <w:fldChar w:fldCharType="end"/>
      </w:r>
    </w:p>
    <w:p w14:paraId="6B1FA4C2" w14:textId="59BE581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Pr>
          <w:noProof/>
        </w:rPr>
        <w:t>30</w:t>
      </w:r>
      <w:r>
        <w:rPr>
          <w:noProof/>
        </w:rPr>
        <w:fldChar w:fldCharType="end"/>
      </w:r>
    </w:p>
    <w:p w14:paraId="38009585" w14:textId="52B04923"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Pr>
          <w:noProof/>
        </w:rPr>
        <w:t>34</w:t>
      </w:r>
      <w:r>
        <w:rPr>
          <w:noProof/>
        </w:rPr>
        <w:fldChar w:fldCharType="end"/>
      </w:r>
    </w:p>
    <w:p w14:paraId="0974F0A7" w14:textId="3581BD0E"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Pr>
          <w:noProof/>
        </w:rPr>
        <w:t>36</w:t>
      </w:r>
      <w:r>
        <w:rPr>
          <w:noProof/>
        </w:rPr>
        <w:fldChar w:fldCharType="end"/>
      </w:r>
    </w:p>
    <w:p w14:paraId="6640E845" w14:textId="5FB045A5"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Pr>
          <w:noProof/>
        </w:rPr>
        <w:t>36</w:t>
      </w:r>
      <w:r>
        <w:rPr>
          <w:noProof/>
        </w:rPr>
        <w:fldChar w:fldCharType="end"/>
      </w:r>
    </w:p>
    <w:p w14:paraId="631B8258" w14:textId="50070A2B"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Pr>
          <w:noProof/>
        </w:rPr>
        <w:t>37</w:t>
      </w:r>
      <w:r>
        <w:rPr>
          <w:noProof/>
        </w:rPr>
        <w:fldChar w:fldCharType="end"/>
      </w:r>
    </w:p>
    <w:p w14:paraId="31645DA9" w14:textId="5AABECBC"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Pr>
          <w:noProof/>
        </w:rPr>
        <w:t>37</w:t>
      </w:r>
      <w:r>
        <w:rPr>
          <w:noProof/>
        </w:rPr>
        <w:fldChar w:fldCharType="end"/>
      </w:r>
    </w:p>
    <w:p w14:paraId="7269E140" w14:textId="78163555"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Pr>
          <w:noProof/>
        </w:rPr>
        <w:t>37</w:t>
      </w:r>
      <w:r>
        <w:rPr>
          <w:noProof/>
        </w:rPr>
        <w:fldChar w:fldCharType="end"/>
      </w:r>
    </w:p>
    <w:p w14:paraId="62F351AE" w14:textId="5A65CAE8"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Pr>
          <w:noProof/>
        </w:rPr>
        <w:t>37</w:t>
      </w:r>
      <w:r>
        <w:rPr>
          <w:noProof/>
        </w:rPr>
        <w:fldChar w:fldCharType="end"/>
      </w:r>
    </w:p>
    <w:p w14:paraId="2B915CC0" w14:textId="610C6964"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Pr>
          <w:noProof/>
        </w:rPr>
        <w:t>38</w:t>
      </w:r>
      <w:r>
        <w:rPr>
          <w:noProof/>
        </w:rPr>
        <w:fldChar w:fldCharType="end"/>
      </w:r>
    </w:p>
    <w:p w14:paraId="029FF1BE" w14:textId="18121ED6"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Pr>
          <w:noProof/>
        </w:rPr>
        <w:t>39</w:t>
      </w:r>
      <w:r>
        <w:rPr>
          <w:noProof/>
        </w:rPr>
        <w:fldChar w:fldCharType="end"/>
      </w:r>
    </w:p>
    <w:p w14:paraId="4D09BE25" w14:textId="3E6EBDB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Pr>
          <w:noProof/>
        </w:rPr>
        <w:t>39</w:t>
      </w:r>
      <w:r>
        <w:rPr>
          <w:noProof/>
        </w:rPr>
        <w:fldChar w:fldCharType="end"/>
      </w:r>
    </w:p>
    <w:p w14:paraId="09D06D29" w14:textId="1B3EDAC2"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Pr>
          <w:noProof/>
        </w:rPr>
        <w:t>39</w:t>
      </w:r>
      <w:r>
        <w:rPr>
          <w:noProof/>
        </w:rPr>
        <w:fldChar w:fldCharType="end"/>
      </w:r>
    </w:p>
    <w:p w14:paraId="1BF86E9A" w14:textId="09179872"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Pr>
          <w:noProof/>
        </w:rPr>
        <w:t>39</w:t>
      </w:r>
      <w:r>
        <w:rPr>
          <w:noProof/>
        </w:rPr>
        <w:fldChar w:fldCharType="end"/>
      </w:r>
    </w:p>
    <w:p w14:paraId="24B7BFF8" w14:textId="540BCBC3"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Pr>
          <w:noProof/>
        </w:rPr>
        <w:t>39</w:t>
      </w:r>
      <w:r>
        <w:rPr>
          <w:noProof/>
        </w:rPr>
        <w:fldChar w:fldCharType="end"/>
      </w:r>
    </w:p>
    <w:p w14:paraId="384C6583" w14:textId="707966D1"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Pr>
          <w:noProof/>
        </w:rPr>
        <w:t>40</w:t>
      </w:r>
      <w:r>
        <w:rPr>
          <w:noProof/>
        </w:rPr>
        <w:fldChar w:fldCharType="end"/>
      </w:r>
    </w:p>
    <w:p w14:paraId="65DF12F4" w14:textId="3131F251"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Pr>
          <w:noProof/>
        </w:rPr>
        <w:t>40</w:t>
      </w:r>
      <w:r>
        <w:rPr>
          <w:noProof/>
        </w:rPr>
        <w:fldChar w:fldCharType="end"/>
      </w:r>
    </w:p>
    <w:p w14:paraId="39E6F59B" w14:textId="57E1E908"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Pr>
          <w:noProof/>
        </w:rPr>
        <w:t>41</w:t>
      </w:r>
      <w:r>
        <w:rPr>
          <w:noProof/>
        </w:rPr>
        <w:fldChar w:fldCharType="end"/>
      </w:r>
    </w:p>
    <w:p w14:paraId="6C69026A" w14:textId="70F9E49F"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Pr>
          <w:noProof/>
        </w:rPr>
        <w:t>41</w:t>
      </w:r>
      <w:r>
        <w:rPr>
          <w:noProof/>
        </w:rPr>
        <w:fldChar w:fldCharType="end"/>
      </w:r>
    </w:p>
    <w:p w14:paraId="138E84D0" w14:textId="56DF8068"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Pr>
          <w:noProof/>
        </w:rPr>
        <w:t>41</w:t>
      </w:r>
      <w:r>
        <w:rPr>
          <w:noProof/>
        </w:rPr>
        <w:fldChar w:fldCharType="end"/>
      </w:r>
    </w:p>
    <w:p w14:paraId="5D89CD0B" w14:textId="171E1601"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Pr>
          <w:noProof/>
        </w:rPr>
        <w:t>42</w:t>
      </w:r>
      <w:r>
        <w:rPr>
          <w:noProof/>
        </w:rPr>
        <w:fldChar w:fldCharType="end"/>
      </w:r>
    </w:p>
    <w:p w14:paraId="0A8C02A8" w14:textId="7A43E61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Pr>
          <w:noProof/>
        </w:rPr>
        <w:t>43</w:t>
      </w:r>
      <w:r>
        <w:rPr>
          <w:noProof/>
        </w:rPr>
        <w:fldChar w:fldCharType="end"/>
      </w:r>
    </w:p>
    <w:p w14:paraId="384E8A79" w14:textId="15995AE0"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Pr>
          <w:noProof/>
        </w:rPr>
        <w:t>44</w:t>
      </w:r>
      <w:r>
        <w:rPr>
          <w:noProof/>
        </w:rPr>
        <w:fldChar w:fldCharType="end"/>
      </w:r>
    </w:p>
    <w:p w14:paraId="38231A93" w14:textId="3D6607E2"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Pr>
          <w:noProof/>
        </w:rPr>
        <w:t>45</w:t>
      </w:r>
      <w:r>
        <w:rPr>
          <w:noProof/>
        </w:rPr>
        <w:fldChar w:fldCharType="end"/>
      </w:r>
    </w:p>
    <w:p w14:paraId="35BF5258" w14:textId="5E358345"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Pr>
          <w:noProof/>
        </w:rPr>
        <w:t>46</w:t>
      </w:r>
      <w:r>
        <w:rPr>
          <w:noProof/>
        </w:rPr>
        <w:fldChar w:fldCharType="end"/>
      </w:r>
    </w:p>
    <w:p w14:paraId="07C6C4C0" w14:textId="7B210FD7"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Pr>
          <w:noProof/>
        </w:rPr>
        <w:t>47</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17086228"/>
      <w:bookmarkStart w:id="6" w:name="_Toc192238345"/>
      <w:bookmarkStart w:id="7" w:name="_Toc193204559"/>
      <w:bookmarkStart w:id="8" w:name="_Toc319484393"/>
      <w:bookmarkStart w:id="9" w:name="_Toc319505405"/>
      <w:r w:rsidRPr="00064D0F">
        <w:rPr>
          <w:sz w:val="32"/>
          <w:szCs w:val="28"/>
          <w:lang w:val="en-AU"/>
        </w:rPr>
        <w:lastRenderedPageBreak/>
        <w:t>Einleitun</w:t>
      </w:r>
      <w:r w:rsidR="00282437" w:rsidRPr="00064D0F">
        <w:rPr>
          <w:sz w:val="32"/>
          <w:szCs w:val="28"/>
          <w:lang w:val="en-AU"/>
        </w:rPr>
        <w:t>g</w:t>
      </w:r>
      <w:bookmarkEnd w:id="5"/>
      <w:r w:rsidR="00282437">
        <w:rPr>
          <w:lang w:val="en-AU"/>
        </w:rPr>
        <w:t xml:space="preserve"> </w:t>
      </w:r>
    </w:p>
    <w:p w14:paraId="6F9A5784" w14:textId="134EDBD9" w:rsidR="00A87CCF" w:rsidRPr="001C3B26" w:rsidRDefault="00064D0F" w:rsidP="00A87CCF">
      <w:pPr>
        <w:rPr>
          <w:szCs w:val="24"/>
        </w:rPr>
      </w:pPr>
      <w:r>
        <w:rPr>
          <w:szCs w:val="24"/>
        </w:rPr>
        <w:t>Auf der einen Seiten fordern d</w:t>
      </w:r>
      <w:commentRangeStart w:id="10"/>
      <w:r w:rsidR="00A87CCF" w:rsidRPr="001C3B26">
        <w:rPr>
          <w:szCs w:val="24"/>
        </w:rPr>
        <w:t xml:space="preserve">er technologische Fortschritt und das exponentielle Wachstum an Daten </w:t>
      </w:r>
      <w:r>
        <w:rPr>
          <w:szCs w:val="24"/>
        </w:rPr>
        <w:t>den öffentlich-rechtlichen Rundfunk heraus</w:t>
      </w:r>
      <w:r w:rsidRPr="001C3B26">
        <w:rPr>
          <w:szCs w:val="24"/>
        </w:rPr>
        <w:t xml:space="preserve"> </w:t>
      </w:r>
      <w:r w:rsidR="00A87CCF" w:rsidRPr="001C3B26">
        <w:rPr>
          <w:szCs w:val="24"/>
        </w:rPr>
        <w:t>Innovationen voranzutreiben, die mit diesen Datenmengen umgehen können</w:t>
      </w:r>
      <w:r>
        <w:rPr>
          <w:szCs w:val="24"/>
        </w:rPr>
        <w:t xml:space="preserve">. </w:t>
      </w:r>
      <w:r w:rsidR="00B213EA">
        <w:rPr>
          <w:szCs w:val="24"/>
        </w:rPr>
        <w:t xml:space="preserve">Auf der anderen Seite steht die Kostensparziele, die Kapazitäten, besonders in Form von humanen Ressourcen beschränken. </w:t>
      </w:r>
      <w:r w:rsidR="00A87CCF" w:rsidRPr="001C3B26">
        <w:rPr>
          <w:szCs w:val="24"/>
        </w:rPr>
        <w:t xml:space="preserve">Diese Innovationen beruhen dabei immer häufiger auf Verfahren des maschinellen Lernens. Ein Teilgebiet davon ist die natürliche Sprachverarbeitung oder im Englischen das </w:t>
      </w:r>
      <w:r w:rsidR="00A87CCF">
        <w:rPr>
          <w:i/>
          <w:szCs w:val="24"/>
        </w:rPr>
        <w:t xml:space="preserve">Natural Language Processing </w:t>
      </w:r>
      <w:r w:rsidR="00A87CCF">
        <w:rPr>
          <w:szCs w:val="24"/>
        </w:rPr>
        <w:t>(NLP)</w:t>
      </w:r>
      <w:r w:rsidR="00A87CCF" w:rsidRPr="001C3B26">
        <w:rPr>
          <w:szCs w:val="24"/>
        </w:rPr>
        <w:t>. Viele Anwendungen inkorporieren schon jetzt Verfahren zur Verarbeitung von Sprache. Für die Zukunft sagen \citet[1]{bengfortAppliedTextAnalysis2018} folgendes voraus:</w:t>
      </w:r>
    </w:p>
    <w:p w14:paraId="0F1C5CDD" w14:textId="77777777" w:rsidR="00A87CCF" w:rsidRPr="00AA0614" w:rsidRDefault="00A87CCF" w:rsidP="00A87CCF">
      <w:pPr>
        <w:rPr>
          <w:i/>
          <w:iCs/>
          <w:szCs w:val="24"/>
        </w:rPr>
      </w:pPr>
      <w:r w:rsidRPr="00AA0614">
        <w:rPr>
          <w:i/>
          <w:iCs/>
          <w:szCs w:val="24"/>
        </w:rPr>
        <w:t>We believe applications that rely on natural language interfaces are only going to become more common, replacing much of what is currently done with forms and clicks.</w:t>
      </w:r>
    </w:p>
    <w:p w14:paraId="4E235224" w14:textId="77777777" w:rsidR="00A87CCF" w:rsidRPr="001C3B26" w:rsidRDefault="00A87CCF" w:rsidP="00A87CCF">
      <w:pPr>
        <w:rPr>
          <w:szCs w:val="24"/>
        </w:rPr>
      </w:pPr>
      <w:r w:rsidRPr="001C3B26">
        <w:rPr>
          <w:szCs w:val="24"/>
        </w:rPr>
        <w:t>Um die immer größer werdenden Datenmengen nutzen zu können, ist deren Kuration wichtig. Insbesondere bei unstrukt</w:t>
      </w:r>
      <w:r>
        <w:rPr>
          <w:szCs w:val="24"/>
        </w:rPr>
        <w:t>ur</w:t>
      </w:r>
      <w:r w:rsidRPr="001C3B26">
        <w:rPr>
          <w:szCs w:val="24"/>
        </w:rPr>
        <w:t xml:space="preserve">ierten Daten wie Sprache oder Text, die nicht ohne weiteres von Maschinen verstanden und verarbeitet werden können. Die Normalisierung der Sprache und Auszeichnung von Inhalten, Themen, Personen, Orten </w:t>
      </w:r>
      <w:r>
        <w:rPr>
          <w:szCs w:val="24"/>
        </w:rPr>
        <w:t xml:space="preserve">etc. </w:t>
      </w:r>
      <w:r w:rsidRPr="001C3B26">
        <w:rPr>
          <w:szCs w:val="24"/>
        </w:rPr>
        <w:t>dienen der Strukturierung. Das bedeutet beispielsweise die Vereinheitlichung von Schreibweisen oder die Entfernung von Rechtschreibfehlern. Gut kuratierte Daten ermöglichen eine effiziente Suche bei Suchmaschinen oder in Datenbanken wie Mediatheken. Dabei lösen automatisierte Verfahren teilweise die manuelle Verarbeitung ab. Das steigert vor allem die Produktivität.</w:t>
      </w:r>
      <w:commentRangeEnd w:id="10"/>
      <w:r>
        <w:rPr>
          <w:rStyle w:val="Kommentarzeichen"/>
          <w:rFonts w:ascii="Cambria" w:eastAsia="SimSun" w:hAnsi="Cambria" w:cs="Lucida Sans"/>
          <w:kern w:val="1"/>
          <w:lang w:eastAsia="hi-IN" w:bidi="hi-IN"/>
        </w:rPr>
        <w:commentReference w:id="10"/>
      </w:r>
    </w:p>
    <w:p w14:paraId="3C131056" w14:textId="77777777" w:rsidR="00A87CCF" w:rsidRPr="001C3B26" w:rsidRDefault="00A87CCF" w:rsidP="00A87CCF">
      <w:pPr>
        <w:rPr>
          <w:szCs w:val="24"/>
        </w:rPr>
      </w:pPr>
      <w:r w:rsidRPr="001C3B26">
        <w:rPr>
          <w:szCs w:val="24"/>
        </w:rPr>
        <w:t>Die Forschung an solchen Verfahren wird unter dem Begriff der Textkategorisierung oder Klassifikation zusammengefasst</w:t>
      </w:r>
      <w:r w:rsidRPr="00AA0614">
        <w:rPr>
          <w:szCs w:val="24"/>
          <w:highlight w:val="yellow"/>
        </w:rPr>
        <w:t>\footnote{Im weiteren Verlauf werden die Begriffe \textit{Kategorisierung} und \textit{Klassifikation} synonym verwendet.}</w:t>
      </w:r>
      <w:r w:rsidRPr="001C3B26">
        <w:rPr>
          <w:szCs w:val="24"/>
        </w:rPr>
        <w:t xml:space="preserve">. Diese bildet einen eigenen Teilbereich der natürlichen Sprachverarbeitung. Der Begriff ist dabei ambig, da er sich auf verschiedene sprachliche Ebenen beziehen kann. Die Auszeichnung der grammatischen Funktion von Wörtern, dem sogenannten </w:t>
      </w:r>
      <w:r>
        <w:rPr>
          <w:i/>
          <w:szCs w:val="24"/>
        </w:rPr>
        <w:t>Part-of-Speech-</w:t>
      </w:r>
      <w:r w:rsidRPr="001C3B26">
        <w:rPr>
          <w:szCs w:val="24"/>
        </w:rPr>
        <w:t>Tagging</w:t>
      </w:r>
      <w:r>
        <w:rPr>
          <w:szCs w:val="24"/>
        </w:rPr>
        <w:t xml:space="preserve"> (POS-Tagging)</w:t>
      </w:r>
      <w:r w:rsidRPr="001C3B26">
        <w:rPr>
          <w:szCs w:val="24"/>
        </w:rPr>
        <w:t>, ist ebenso eine</w:t>
      </w:r>
      <w:r>
        <w:rPr>
          <w:szCs w:val="24"/>
        </w:rPr>
        <w:t xml:space="preserve"> Aufgabe der </w:t>
      </w:r>
      <w:r w:rsidRPr="001C3B26">
        <w:rPr>
          <w:szCs w:val="24"/>
        </w:rPr>
        <w:t>Textklassifikation</w:t>
      </w:r>
      <w:r>
        <w:rPr>
          <w:szCs w:val="24"/>
        </w:rPr>
        <w:t xml:space="preserve"> </w:t>
      </w:r>
      <w:r w:rsidRPr="001C3B26">
        <w:rPr>
          <w:szCs w:val="24"/>
        </w:rPr>
        <w:t>wie die Zuweisung eines Themas für eine Nachrichtenmeldung oder die Auszeichnung de</w:t>
      </w:r>
      <w:r>
        <w:rPr>
          <w:szCs w:val="24"/>
        </w:rPr>
        <w:t xml:space="preserve">r Präsentationsform </w:t>
      </w:r>
      <w:r w:rsidRPr="001C3B26">
        <w:rPr>
          <w:szCs w:val="24"/>
        </w:rPr>
        <w:t>bei einem</w:t>
      </w:r>
      <w:r>
        <w:rPr>
          <w:szCs w:val="24"/>
        </w:rPr>
        <w:t xml:space="preserve"> Pressetext</w:t>
      </w:r>
      <w:r w:rsidRPr="001C3B26">
        <w:rPr>
          <w:szCs w:val="24"/>
        </w:rPr>
        <w:t>.</w:t>
      </w:r>
    </w:p>
    <w:p w14:paraId="4266843D" w14:textId="77777777" w:rsidR="00A87CCF" w:rsidRDefault="00A87CCF" w:rsidP="00A87CCF">
      <w:pPr>
        <w:rPr>
          <w:szCs w:val="24"/>
        </w:rPr>
      </w:pPr>
      <w:r w:rsidRPr="001C3B26">
        <w:rPr>
          <w:szCs w:val="24"/>
        </w:rPr>
        <w:lastRenderedPageBreak/>
        <w:t>Für die automatisierte Textklassifikation werden verschiedene Algorithmen verwendet. In der Forschung geht es vor allem um die Optimierung der Verfahren und deren Vergleich, gemessen an der Klassifikationsleistung. Dabei spielen verschiedene Faktoren eine Rolle. Ein Hauptfaktor ist die Datengrundlage. Wie zuvor erwähnt, ist natürliche Sprache komplex und variantenreich. Die Leistung eines Klassifikators hängt generell</w:t>
      </w:r>
      <w:r w:rsidRPr="001C3B26">
        <w:t xml:space="preserve"> </w:t>
      </w:r>
      <w:r w:rsidRPr="001C3B26">
        <w:rPr>
          <w:szCs w:val="24"/>
        </w:rPr>
        <w:t xml:space="preserve">von der Qualität und der Domäne der Daten ab. Eine aus der viele Menschen täglich Inhalte konsumieren, sind Medien. Dazu zählen soziale Medien wie Facebook, Twitter oder Instagram, die nutzergenerierten Inhalte in multimedialer Form anbieten. Diese Inhalte können beispielsweise mit </w:t>
      </w:r>
      <w:r w:rsidRPr="00AA0614">
        <w:rPr>
          <w:i/>
          <w:iCs/>
          <w:szCs w:val="24"/>
        </w:rPr>
        <w:t>Hashtags</w:t>
      </w:r>
      <w:r w:rsidRPr="001C3B26">
        <w:rPr>
          <w:szCs w:val="24"/>
        </w:rPr>
        <w:t xml:space="preserve"> </w:t>
      </w:r>
      <w:r w:rsidRPr="00AA0614">
        <w:rPr>
          <w:i/>
          <w:iCs/>
          <w:szCs w:val="24"/>
        </w:rPr>
        <w:t>#</w:t>
      </w:r>
      <w:r>
        <w:rPr>
          <w:szCs w:val="24"/>
        </w:rPr>
        <w:t xml:space="preserve"> </w:t>
      </w:r>
      <w:r w:rsidRPr="001C3B26">
        <w:rPr>
          <w:szCs w:val="24"/>
        </w:rPr>
        <w:t>markiert und dadurch von anderen Nutzer:innen gefunden werden.</w:t>
      </w:r>
    </w:p>
    <w:p w14:paraId="71EBFF8F" w14:textId="77777777" w:rsidR="00A87CCF" w:rsidRPr="001C3B26" w:rsidRDefault="00A87CCF" w:rsidP="00A87CCF">
      <w:pPr>
        <w:rPr>
          <w:szCs w:val="24"/>
        </w:rPr>
      </w:pPr>
      <w:commentRangeStart w:id="11"/>
      <w:r w:rsidRPr="001C3B26">
        <w:rPr>
          <w:szCs w:val="24"/>
        </w:rPr>
        <w:t>Darüber hinaus gibt es Videostreaming-Dienste wie beispielsweise Amazon Prime oder Netflix, die Filme und Serien auf ihren Plattformen anbieten. Die Art des nicht-linearen Konsums stellen auch die meisten traditionellen Medienhäuser der privaten und öffentlich-rechtlichen Rundfunkanstalten bereit. Anstalten wie das ZDF haben in ihrer Mediathek Inhalte verschiedenster Kategorien wie Spielfilme, Nachrichten oder Dokumentationen. Außerdem zeigen sie ihr TV-Programm im Livestream. Anders als bei sozialen Medien werden hier die Inhalte nicht von Nutzer:innen mit Markierungen versehen. Nach ZDF-Angaben findet dieser Prozess teilweise automatis</w:t>
      </w:r>
      <w:r>
        <w:rPr>
          <w:szCs w:val="24"/>
        </w:rPr>
        <w:t>i</w:t>
      </w:r>
      <w:r w:rsidRPr="001C3B26">
        <w:rPr>
          <w:szCs w:val="24"/>
        </w:rPr>
        <w:t>ert statt.</w:t>
      </w:r>
    </w:p>
    <w:p w14:paraId="05B80445" w14:textId="77777777" w:rsidR="00A87CCF" w:rsidRPr="001C3B26" w:rsidRDefault="00A87CCF" w:rsidP="00A87CCF">
      <w:pPr>
        <w:rPr>
          <w:szCs w:val="24"/>
        </w:rPr>
      </w:pPr>
      <w:r w:rsidRPr="001C3B26">
        <w:rPr>
          <w:szCs w:val="24"/>
        </w:rPr>
        <w:t xml:space="preserve">Diese Arbeit untersucht den Einfluss verschiedener Parameter im automatischen Klassifikationsprozess auf die Leistung bei der Kategorisierung von Inhalten der ZDF-Mediathek. Als Grundlage werden Metadaten aus der Content-Schnittstelle des ZDFs genutzt. Sie enthalten unter anderem Texte der jeweiligen Mediathekseite einer Sendung oder auch Tags, die den Inhalt markieren. </w:t>
      </w:r>
      <w:commentRangeEnd w:id="11"/>
      <w:r>
        <w:rPr>
          <w:rStyle w:val="Kommentarzeichen"/>
          <w:rFonts w:ascii="Cambria" w:eastAsia="SimSun" w:hAnsi="Cambria" w:cs="Lucida Sans"/>
          <w:kern w:val="1"/>
          <w:lang w:eastAsia="hi-IN" w:bidi="hi-IN"/>
        </w:rPr>
        <w:commentReference w:id="11"/>
      </w:r>
    </w:p>
    <w:p w14:paraId="7F886D28" w14:textId="77777777" w:rsidR="00A87CCF" w:rsidRPr="001C3B26" w:rsidRDefault="00A87CCF" w:rsidP="00A87CCF">
      <w:pPr>
        <w:rPr>
          <w:szCs w:val="24"/>
        </w:rPr>
      </w:pPr>
      <w:r w:rsidRPr="001C3B26">
        <w:rPr>
          <w:szCs w:val="24"/>
        </w:rPr>
        <w:t xml:space="preserve">Unter anderem wird der Einfluss verschiedener Vorprozessierungsmaßnahmen untersucht. Dazu zählt die Normalisierung der Textdaten. Außerdem werden verschiedene Vektorisierungsmethoden geprüft. </w:t>
      </w:r>
      <w:commentRangeStart w:id="12"/>
      <w:r w:rsidRPr="001C3B26">
        <w:rPr>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2"/>
      <w:r>
        <w:rPr>
          <w:rStyle w:val="Kommentarzeichen"/>
          <w:rFonts w:ascii="Cambria" w:eastAsia="SimSun" w:hAnsi="Cambria" w:cs="Lucida Sans"/>
          <w:kern w:val="1"/>
          <w:lang w:eastAsia="hi-IN" w:bidi="hi-IN"/>
        </w:rPr>
        <w:commentReference w:id="12"/>
      </w:r>
      <w:commentRangeStart w:id="13"/>
      <w:r w:rsidRPr="001C3B26">
        <w:rPr>
          <w:szCs w:val="24"/>
        </w:rPr>
        <w:t>In der Theorie werden auch nicht überwachten Modelle vorgestellt, aber aus praktischen Gründen nicht angewendet. Sie erfordern in der Regel einen hohen rechentechnischen und zeitlichen Aufwand.</w:t>
      </w:r>
      <w:commentRangeEnd w:id="13"/>
      <w:r>
        <w:rPr>
          <w:rStyle w:val="Kommentarzeichen"/>
          <w:rFonts w:ascii="Cambria" w:eastAsia="SimSun" w:hAnsi="Cambria" w:cs="Lucida Sans"/>
          <w:kern w:val="1"/>
          <w:lang w:eastAsia="hi-IN" w:bidi="hi-IN"/>
        </w:rPr>
        <w:commentReference w:id="13"/>
      </w:r>
    </w:p>
    <w:p w14:paraId="2FD08A2C" w14:textId="77777777" w:rsidR="00A87CCF" w:rsidRPr="001C3B26" w:rsidRDefault="00A87CCF" w:rsidP="00A87CCF">
      <w:pPr>
        <w:rPr>
          <w:szCs w:val="24"/>
        </w:rPr>
      </w:pPr>
      <w:commentRangeStart w:id="14"/>
      <w:r w:rsidRPr="001C3B26">
        <w:rPr>
          <w:szCs w:val="24"/>
        </w:rPr>
        <w:t xml:space="preserve">Das World Wide Web bietet eine unüberschaubare Anzahl an Fachliteratur zum Thema Textklassifikation mit vielen unterschiedlichen Ansätzen und Schwerpunkten. </w:t>
      </w:r>
      <w:r w:rsidRPr="001C3B26">
        <w:rPr>
          <w:szCs w:val="24"/>
        </w:rPr>
        <w:lastRenderedPageBreak/>
        <w:t>Da die Untersuchung von allen Algorithmen, die zur Textklassifikation in Fragen kommen, den Rahmen dieser Arbeit sprengen würde, wird sich die Analyse auf drei Modelle beschränken. Diese werden häufig als \textit{Baseline}-Modelle bezeichnet, weil sie entweder sehr simpel sind oder vielversprechendes Potenzial besitzen</w:t>
      </w:r>
      <w:commentRangeEnd w:id="14"/>
      <w:r>
        <w:rPr>
          <w:rStyle w:val="Kommentarzeichen"/>
          <w:rFonts w:ascii="Cambria" w:eastAsia="SimSun" w:hAnsi="Cambria" w:cs="Lucida Sans"/>
          <w:kern w:val="1"/>
          <w:lang w:eastAsia="hi-IN" w:bidi="hi-IN"/>
        </w:rPr>
        <w:commentReference w:id="14"/>
      </w:r>
      <w:r w:rsidRPr="001C3B26">
        <w:rPr>
          <w:szCs w:val="24"/>
        </w:rPr>
        <w:t>.</w:t>
      </w:r>
    </w:p>
    <w:p w14:paraId="6E519086" w14:textId="77777777" w:rsidR="00A87CCF" w:rsidRPr="001C3B26" w:rsidRDefault="00A87CCF" w:rsidP="00A87CCF">
      <w:pPr>
        <w:rPr>
          <w:szCs w:val="24"/>
        </w:rPr>
      </w:pPr>
      <w:r w:rsidRPr="001C3B26">
        <w:rPr>
          <w:szCs w:val="24"/>
        </w:rPr>
        <w:t>Zu diesen zählen der Naive Bayes, die Logistische Regression und die Support Vektor Maschinen. Wegen seiner naiven Annahme wird der Naive Bayes Algorithmus in der Literatur als simpel bezeichnet. Die Logistische Regression und die Support Vektor Maschinen erreichen allgemein gute Ergebnisse.\\</w:t>
      </w:r>
    </w:p>
    <w:p w14:paraId="4A225D04" w14:textId="77777777" w:rsidR="00A87CCF" w:rsidRPr="001C3B26" w:rsidRDefault="00A87CCF" w:rsidP="00A87CCF">
      <w:pPr>
        <w:rPr>
          <w:szCs w:val="24"/>
        </w:rPr>
      </w:pPr>
      <w:commentRangeStart w:id="15"/>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Zum einen soll dadurch der Prozess der Textklassifikation verständlich werden. Zum anderen entsteht durch die Arbeit an echten Daten ein Use Case für interessierte Forscher:innen und Unternehmen</w:t>
      </w:r>
      <w:commentRangeEnd w:id="15"/>
      <w:r>
        <w:rPr>
          <w:rStyle w:val="Kommentarzeichen"/>
          <w:rFonts w:ascii="Cambria" w:eastAsia="SimSun" w:hAnsi="Cambria" w:cs="Lucida Sans"/>
          <w:kern w:val="1"/>
          <w:lang w:eastAsia="hi-IN" w:bidi="hi-IN"/>
        </w:rPr>
        <w:commentReference w:id="15"/>
      </w:r>
    </w:p>
    <w:p w14:paraId="23573181" w14:textId="77777777" w:rsidR="00A87CCF" w:rsidRPr="001C3B26" w:rsidRDefault="00A87CCF" w:rsidP="00A87CCF">
      <w:pPr>
        <w:pStyle w:val="Listenabsatz"/>
        <w:numPr>
          <w:ilvl w:val="0"/>
          <w:numId w:val="44"/>
        </w:numPr>
      </w:pPr>
      <w:r w:rsidRPr="001C3B26">
        <w:t>Problembeschreibung</w:t>
      </w:r>
    </w:p>
    <w:p w14:paraId="6312ED8A" w14:textId="77777777" w:rsidR="00A87CCF" w:rsidRPr="001C3B26" w:rsidRDefault="00A87CCF" w:rsidP="00A87CCF">
      <w:pPr>
        <w:pStyle w:val="Listenabsatz"/>
        <w:numPr>
          <w:ilvl w:val="0"/>
          <w:numId w:val="44"/>
        </w:numPr>
      </w:pPr>
      <w:r w:rsidRPr="001C3B26">
        <w:t>Lösungsansatz</w:t>
      </w:r>
    </w:p>
    <w:p w14:paraId="682FB281" w14:textId="77777777" w:rsidR="00A87CCF" w:rsidRDefault="00A87CCF" w:rsidP="00A87CCF">
      <w:pPr>
        <w:pStyle w:val="Listenabsatz"/>
        <w:numPr>
          <w:ilvl w:val="0"/>
          <w:numId w:val="44"/>
        </w:numPr>
      </w:pPr>
      <w:r w:rsidRPr="001C3B26">
        <w:t>Anforderungen und Ziele</w:t>
      </w:r>
    </w:p>
    <w:p w14:paraId="08DFE3DF" w14:textId="77777777" w:rsidR="00A87CCF" w:rsidRDefault="00A87CCF" w:rsidP="00A87CCF"/>
    <w:p w14:paraId="10358FCC" w14:textId="77777777" w:rsidR="00A87CCF" w:rsidRDefault="00A87CCF" w:rsidP="00A87CCF">
      <w:r>
        <w:t>AUS EMPFEHLUNGSSCHREIBEN</w:t>
      </w:r>
    </w:p>
    <w:p w14:paraId="71DA37E8" w14:textId="77777777" w:rsidR="00A87CCF" w:rsidRPr="00F80DE6" w:rsidRDefault="00A87CCF" w:rsidP="00A87CCF">
      <w:pPr>
        <w:autoSpaceDE w:val="0"/>
        <w:autoSpaceDN w:val="0"/>
        <w:adjustRightInd w:val="0"/>
        <w:spacing w:line="240" w:lineRule="auto"/>
        <w:rPr>
          <w:rFonts w:cs="Arial"/>
          <w:color w:val="000000"/>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A87CCF" w:rsidRPr="00F80DE6" w14:paraId="43C390FE" w14:textId="77777777" w:rsidTr="00121CC5">
        <w:trPr>
          <w:trHeight w:val="870"/>
        </w:trPr>
        <w:tc>
          <w:tcPr>
            <w:tcW w:w="8857" w:type="dxa"/>
            <w:tcBorders>
              <w:top w:val="none" w:sz="6" w:space="0" w:color="auto"/>
              <w:bottom w:val="none" w:sz="6" w:space="0" w:color="auto"/>
            </w:tcBorders>
          </w:tcPr>
          <w:p w14:paraId="5B9FC554" w14:textId="77777777" w:rsidR="00A87CCF" w:rsidRPr="00F80DE6" w:rsidRDefault="00A87CCF" w:rsidP="00121CC5">
            <w:pPr>
              <w:autoSpaceDE w:val="0"/>
              <w:autoSpaceDN w:val="0"/>
              <w:adjustRightInd w:val="0"/>
              <w:spacing w:line="240" w:lineRule="auto"/>
              <w:rPr>
                <w:rFonts w:cs="Arial"/>
                <w:szCs w:val="24"/>
              </w:rPr>
            </w:pPr>
            <w:r w:rsidRPr="00F80DE6">
              <w:rPr>
                <w:rFonts w:cs="Arial"/>
                <w:color w:val="000000"/>
                <w:szCs w:val="24"/>
              </w:rPr>
              <w:t xml:space="preserve"> </w:t>
            </w:r>
          </w:p>
          <w:p w14:paraId="1B61FFB5" w14:textId="77777777" w:rsidR="00A87CCF" w:rsidRPr="00F80DE6" w:rsidRDefault="00A87CCF" w:rsidP="00121CC5">
            <w:pPr>
              <w:autoSpaceDE w:val="0"/>
              <w:autoSpaceDN w:val="0"/>
              <w:adjustRightInd w:val="0"/>
              <w:spacing w:line="240" w:lineRule="auto"/>
              <w:rPr>
                <w:rFonts w:cs="Arial"/>
                <w:color w:val="000000"/>
              </w:rPr>
            </w:pPr>
            <w:r w:rsidRPr="00F80DE6">
              <w:rPr>
                <w:rFonts w:cs="Arial"/>
                <w:b/>
                <w:bCs/>
                <w:color w:val="000000"/>
              </w:rPr>
              <w:t xml:space="preserve">Auf Grund der hohen Relevanz von Gattungsbegriffen für die Presse-Recherche empfiehlt die EG Mining die Durchführung eines PoC </w:t>
            </w:r>
          </w:p>
          <w:p w14:paraId="199B9494" w14:textId="77777777" w:rsidR="00A87CCF" w:rsidRPr="00F80DE6" w:rsidRDefault="00A87CCF" w:rsidP="00121CC5">
            <w:pPr>
              <w:autoSpaceDE w:val="0"/>
              <w:autoSpaceDN w:val="0"/>
              <w:adjustRightInd w:val="0"/>
              <w:spacing w:line="240" w:lineRule="auto"/>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Prio 1 konzentrieren </w:t>
            </w:r>
          </w:p>
          <w:p w14:paraId="009FB2B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099875E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1. ein entsprechender PoC durchgeführt werden soll </w:t>
            </w:r>
          </w:p>
          <w:p w14:paraId="38F084E0"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2. durch wen die Suche nach einem geeigneten Partner erfolgt </w:t>
            </w:r>
          </w:p>
          <w:p w14:paraId="7E2655CF"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3. und welche Mittel für den PoC zur Verfügung stehen </w:t>
            </w:r>
          </w:p>
          <w:p w14:paraId="1FB6D2D9" w14:textId="77777777" w:rsidR="00A87CCF" w:rsidRPr="00F80DE6" w:rsidRDefault="00A87CCF" w:rsidP="00121CC5">
            <w:pPr>
              <w:autoSpaceDE w:val="0"/>
              <w:autoSpaceDN w:val="0"/>
              <w:adjustRightInd w:val="0"/>
              <w:spacing w:line="240" w:lineRule="auto"/>
              <w:rPr>
                <w:rFonts w:cs="Arial"/>
                <w:color w:val="000000"/>
              </w:rPr>
            </w:pPr>
          </w:p>
        </w:tc>
      </w:tr>
    </w:tbl>
    <w:p w14:paraId="409E4906" w14:textId="77777777" w:rsidR="00A87CCF" w:rsidRPr="00F80DE6" w:rsidRDefault="00A87CCF" w:rsidP="00A87CCF">
      <w:pPr>
        <w:autoSpaceDE w:val="0"/>
        <w:autoSpaceDN w:val="0"/>
        <w:adjustRightInd w:val="0"/>
        <w:spacing w:line="240" w:lineRule="auto"/>
        <w:rPr>
          <w:rFonts w:cs="Arial"/>
          <w:color w:val="000000"/>
          <w:szCs w:val="24"/>
        </w:rPr>
      </w:pPr>
    </w:p>
    <w:p w14:paraId="13644279"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szCs w:val="24"/>
        </w:rPr>
        <w:t xml:space="preserve"> </w:t>
      </w:r>
      <w:r w:rsidRPr="00F80DE6">
        <w:rPr>
          <w:rFonts w:cs="Arial"/>
          <w:color w:val="000000"/>
        </w:rPr>
        <w:t xml:space="preserve">Grundlage für dieses Papier sind: </w:t>
      </w:r>
    </w:p>
    <w:p w14:paraId="0856E6E4" w14:textId="77777777" w:rsidR="00A87CCF" w:rsidRPr="00F80DE6" w:rsidRDefault="00A87CCF" w:rsidP="00A87CCF">
      <w:pPr>
        <w:autoSpaceDE w:val="0"/>
        <w:autoSpaceDN w:val="0"/>
        <w:adjustRightInd w:val="0"/>
        <w:spacing w:after="70" w:line="240" w:lineRule="auto"/>
        <w:rPr>
          <w:rFonts w:cs="Arial"/>
          <w:color w:val="000000"/>
        </w:rPr>
      </w:pPr>
      <w:r w:rsidRPr="00F80DE6">
        <w:rPr>
          <w:rFonts w:cs="Arial"/>
          <w:color w:val="000000"/>
        </w:rPr>
        <w:lastRenderedPageBreak/>
        <w:t xml:space="preserve"> Vorstellung der Anforderung durch Hanno Jochemich (fachliche Projektleitung TiM) in EG Mining am 19.4.21 </w:t>
      </w:r>
    </w:p>
    <w:p w14:paraId="08E45E85" w14:textId="77777777" w:rsidR="00A87CCF" w:rsidRPr="00F80DE6" w:rsidRDefault="00A87CCF" w:rsidP="00A87CCF">
      <w:pPr>
        <w:autoSpaceDE w:val="0"/>
        <w:autoSpaceDN w:val="0"/>
        <w:adjustRightInd w:val="0"/>
        <w:spacing w:after="70" w:line="240" w:lineRule="auto"/>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xml:space="preserve">; bei diesen 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Dokumentar:innen ist die Zuordnung in der Praxis schwierig; dadurch ist fraglich, ob PAN-Dokumente mit einer manuell-intellektuellen Gattungszuordnung als Trainingsmaterial geeignet sind ohne zusätzliche Aufbereitung. </w:t>
      </w:r>
    </w:p>
    <w:p w14:paraId="3C0AD5CE"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 Abgefragt wurden die Firmen Recommind, Retresco und Genios. Weder Recommind (Sphinx) noch Retresco (DIZ + Sphinx) haben eine technische Lösung, um Artikelgattungen automatisch zu erkennen. In Genios gibt es zwar Gattungen, diesewerden dort aber ausschließlich aus den von den Verlagen gelieferten Metadaten </w:t>
      </w:r>
    </w:p>
    <w:p w14:paraId="06B9103D" w14:textId="77777777" w:rsidR="00A87CCF" w:rsidRPr="00F80DE6" w:rsidRDefault="00A87CCF" w:rsidP="00A87CCF">
      <w:pPr>
        <w:autoSpaceDE w:val="0"/>
        <w:autoSpaceDN w:val="0"/>
        <w:adjustRightInd w:val="0"/>
        <w:spacing w:line="240" w:lineRule="auto"/>
        <w:rPr>
          <w:rFonts w:cs="Arial"/>
          <w:color w:val="000000"/>
          <w:szCs w:val="24"/>
        </w:rPr>
      </w:pPr>
    </w:p>
    <w:p w14:paraId="04B0A3D2"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generiert. Genios ist also komplett auf die Daten(qualität) der Verlagslieferungen angewiesen. Ein Einsatz von KI direkt bei Genios findet unseres Wissens nicht statt. </w:t>
      </w:r>
    </w:p>
    <w:p w14:paraId="0789507C"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Die genannten Firmen kommen also für Input zu dem Thema nicht in Frage. </w:t>
      </w:r>
    </w:p>
    <w:p w14:paraId="39E16A6E" w14:textId="77777777" w:rsidR="00A87CCF" w:rsidRDefault="00A87CCF" w:rsidP="00A87CCF">
      <w:pPr>
        <w:rPr>
          <w:rFonts w:cs="Arial"/>
          <w:color w:val="000000"/>
        </w:rPr>
      </w:pPr>
      <w:r w:rsidRPr="00F80DE6">
        <w:rPr>
          <w:rFonts w:cs="Arial"/>
          <w:color w:val="000000"/>
        </w:rPr>
        <w:t>Auch die MEDAS-Projektpartner (Fraunhofer IAIS, convit) konnten zum Thema automatisierte Erkennung von Gattungen weder weiteren Input geben noch mögliche Expert:innen benennen. Jochen Schon (convit) hat einen PoC unter Verwendung der PAN-Dokumente - die ja alle einen Gattungsbezug aufweisen - vorgeschlagen. Da hierfür Partner und Ressourcen erforderlich sind, die der EG Mining derzeit nicht zur Verfügung stehen, konnte dieser, an sich sehr gute Vorschlag, nicht mit Bordmitteln oder in Eigenregie umgesetzt werden.</w:t>
      </w:r>
    </w:p>
    <w:p w14:paraId="17BCDF72"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3. Technologie - Status/Marktrecherche </w:t>
      </w:r>
    </w:p>
    <w:p w14:paraId="43D4D7F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576D86AD"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FD48F4A"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Welche Metriken zur Bewertung und Qualitätssicherung des Klassifizierens herangezogen werden können? </w:t>
      </w:r>
    </w:p>
    <w:p w14:paraId="3889C7B3"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Für welche Gattungen eine automatisierte Erkennung möglich ist bzw. für welche nicht? </w:t>
      </w:r>
    </w:p>
    <w:p w14:paraId="18BEF240"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lastRenderedPageBreak/>
        <w:t xml:space="preserve"> Wie hoch der Trainingsaufwand pro Gattung wäre? </w:t>
      </w:r>
    </w:p>
    <w:p w14:paraId="70603B0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 In Relation zum Nutzen (Häufigkeit / Prio): Wo sich eine automatisierte Erkennung lohnt, wo nicht? </w:t>
      </w:r>
    </w:p>
    <w:p w14:paraId="36C50A61" w14:textId="77777777" w:rsidR="00A87CCF" w:rsidRPr="008A2493" w:rsidRDefault="00A87CCF" w:rsidP="00A87CCF">
      <w:pPr>
        <w:autoSpaceDE w:val="0"/>
        <w:autoSpaceDN w:val="0"/>
        <w:adjustRightInd w:val="0"/>
        <w:spacing w:line="240" w:lineRule="auto"/>
        <w:rPr>
          <w:rFonts w:cs="Arial"/>
          <w:color w:val="000000"/>
        </w:rPr>
      </w:pPr>
    </w:p>
    <w:p w14:paraId="402C03E1"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4. Use-Cases </w:t>
      </w:r>
    </w:p>
    <w:p w14:paraId="739DA401"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Das Projekt </w:t>
      </w:r>
      <w:r w:rsidRPr="008A2493">
        <w:rPr>
          <w:rFonts w:cs="Arial"/>
          <w:color w:val="0462C1"/>
        </w:rPr>
        <w:t xml:space="preserve">TiM </w:t>
      </w:r>
      <w:r w:rsidRPr="008A2493">
        <w:rPr>
          <w:rFonts w:cs="Arial"/>
          <w:color w:val="000000"/>
        </w:rPr>
        <w:t xml:space="preserve">(Text in Medas) hat die Realisierung einer gemeinsamen Presseanwendung der Rundfunkanstalten im MDH (Media Data Hub) zum Ziel. Im Rahmen dieses Projektes soll die bisher intellektuell vorgenommene Kategorisierung von Presseartikeln (mittels der sogenannten Präsentationsform) nun durch eine automatisierte Erkennung von Gattungsbegriffen realisiert werden. Die Kategorisierung soll bei der Recherche im Pressebestand ermöglichen, schnell inhaltliche Schneisen zu schlagen, d.h. z.B. eine Recherche auf Rezensionen einzuschränken. </w:t>
      </w:r>
    </w:p>
    <w:p w14:paraId="01A9AF55" w14:textId="77777777" w:rsidR="00A87CCF" w:rsidRDefault="00A87CCF" w:rsidP="00A87CCF">
      <w:pPr>
        <w:rPr>
          <w:rFonts w:cs="Arial"/>
          <w:color w:val="000000"/>
        </w:rPr>
      </w:pPr>
      <w:r w:rsidRPr="008A2493">
        <w:rPr>
          <w:rFonts w:cs="Arial"/>
          <w:color w:val="000000"/>
        </w:rPr>
        <w:t>Folgende Gattungen werden für das Medium Print künftig in MDH:CS Facette Gattung angeboten und sollen möglichst zuverlässig automatisiert erkannt werden (gruppiert nach der aus dem Projekt TiM mitgelieferten Priorität):</w:t>
      </w:r>
    </w:p>
    <w:p w14:paraId="65B7F1D2" w14:textId="77777777" w:rsidR="00A87CCF" w:rsidRDefault="00A87CCF" w:rsidP="00A87CCF">
      <w:r>
        <w:t>Um mit den PAN-Datensätzen eine Mustererkennung zu trainieren, scheint die Verteilung der ausgezeichneten Dokumente ungünstig und ungleichgewichtig zu sein. Für ein Training wäre eine Gleichverteilung und eine Trennschärfe erforderlich bzw. der Erfolg hängt sehr stark vom gewählten technologischen Ansatz ab.</w:t>
      </w:r>
    </w:p>
    <w:p w14:paraId="3EF25251" w14:textId="2E35274F" w:rsidR="00A56441" w:rsidRPr="00A56441" w:rsidRDefault="00A56441" w:rsidP="00A56441">
      <w:pPr>
        <w:rPr>
          <w:lang w:val="en-AU"/>
        </w:rPr>
      </w:pPr>
    </w:p>
    <w:p w14:paraId="06DBA903" w14:textId="77777777" w:rsidR="005E2BCD" w:rsidRDefault="005E2BCD" w:rsidP="00F162E1">
      <w:pPr>
        <w:pStyle w:val="berschrift1"/>
        <w:rPr>
          <w:lang w:val="en-AU"/>
        </w:rPr>
      </w:pPr>
      <w:bookmarkStart w:id="16" w:name="_Toc117086229"/>
      <w:r>
        <w:rPr>
          <w:lang w:val="en-AU"/>
        </w:rPr>
        <w:lastRenderedPageBreak/>
        <w:t>Projektbeschreibung und Einordnung</w:t>
      </w:r>
      <w:bookmarkEnd w:id="16"/>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7052101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523CF73" w14:textId="77777777" w:rsidR="005E2BCD" w:rsidRDefault="005E2BCD" w:rsidP="00B50A9D">
      <w:pPr>
        <w:pStyle w:val="berschrift2"/>
        <w:rPr>
          <w:lang w:val="en-AU"/>
        </w:rPr>
      </w:pPr>
      <w:bookmarkStart w:id="17" w:name="_Toc117086230"/>
      <w:r>
        <w:rPr>
          <w:lang w:val="en-AU"/>
        </w:rPr>
        <w:t>Zielsetzung und projektbezogene Ergebnistypen</w:t>
      </w:r>
      <w:bookmarkEnd w:id="17"/>
    </w:p>
    <w:p w14:paraId="79DA666F" w14:textId="757AEB40" w:rsidR="005E2BCD" w:rsidRDefault="005E2BCD" w:rsidP="00B50A9D">
      <w:pPr>
        <w:pStyle w:val="berschrift2"/>
        <w:rPr>
          <w:lang w:val="en-AU"/>
        </w:rPr>
      </w:pPr>
      <w:bookmarkStart w:id="18" w:name="_Toc117086231"/>
      <w:r>
        <w:rPr>
          <w:lang w:val="en-AU"/>
        </w:rPr>
        <w:t>Stakeholderanalyse</w:t>
      </w:r>
      <w:bookmarkEnd w:id="18"/>
    </w:p>
    <w:p w14:paraId="079FED77" w14:textId="736BBE81" w:rsidR="00F162E1" w:rsidRDefault="00F162E1" w:rsidP="005E2BCD">
      <w:pPr>
        <w:rPr>
          <w:lang w:val="en-AU"/>
        </w:rPr>
      </w:pPr>
      <w:r>
        <w:rPr>
          <w:lang w:val="en-AU"/>
        </w:rPr>
        <w:tab/>
        <w:t>Was ist Text in Medas</w:t>
      </w:r>
    </w:p>
    <w:p w14:paraId="0778421E" w14:textId="366990E4" w:rsidR="00F162E1" w:rsidRDefault="00F162E1" w:rsidP="005E2BCD">
      <w:pPr>
        <w:rPr>
          <w:lang w:val="en-AU"/>
        </w:rPr>
      </w:pPr>
      <w:r>
        <w:rPr>
          <w:lang w:val="en-AU"/>
        </w:rPr>
        <w:tab/>
        <w:t>Was ist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9" w:name="_Toc117086232"/>
      <w:r>
        <w:rPr>
          <w:lang w:val="en-AU"/>
        </w:rPr>
        <w:t>SWOT-Analyse</w:t>
      </w:r>
      <w:bookmarkEnd w:id="19"/>
    </w:p>
    <w:p w14:paraId="4140BAFC" w14:textId="65ABC56F" w:rsidR="00F162E1" w:rsidRDefault="00F162E1" w:rsidP="005E2BCD">
      <w:pPr>
        <w:rPr>
          <w:lang w:val="en-AU"/>
        </w:rPr>
      </w:pPr>
      <w:r>
        <w:rPr>
          <w:lang w:val="en-AU"/>
        </w:rPr>
        <w:tab/>
        <w:t xml:space="preserve">Vor und Nachteile von KI </w:t>
      </w:r>
    </w:p>
    <w:p w14:paraId="09C21AA7" w14:textId="1C01E8DA" w:rsidR="00F162E1" w:rsidRDefault="00F162E1" w:rsidP="005E2BCD">
      <w:pPr>
        <w:rPr>
          <w:lang w:val="en-AU"/>
        </w:rPr>
      </w:pPr>
      <w:r>
        <w:rPr>
          <w:lang w:val="en-AU"/>
        </w:rPr>
        <w:tab/>
        <w:t>Der menschliche Faktor</w:t>
      </w:r>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20" w:name="_Toc117086233"/>
      <w:r>
        <w:rPr>
          <w:lang w:val="en-AU"/>
        </w:rPr>
        <w:lastRenderedPageBreak/>
        <w:t>Grundlagen und Forschungsstand</w:t>
      </w:r>
      <w:bookmarkEnd w:id="20"/>
    </w:p>
    <w:p w14:paraId="6122B8A4" w14:textId="5E436428" w:rsidR="005E2BCD" w:rsidRDefault="00B50A9D" w:rsidP="00B50A9D">
      <w:pPr>
        <w:pStyle w:val="berschrift2"/>
        <w:rPr>
          <w:lang w:val="en-AU"/>
        </w:rPr>
      </w:pPr>
      <w:bookmarkStart w:id="21" w:name="_Toc117086234"/>
      <w:r>
        <w:rPr>
          <w:lang w:val="en-AU"/>
        </w:rPr>
        <w:t>Natürliche Sprachverarbeitung</w:t>
      </w:r>
      <w:bookmarkEnd w:id="21"/>
    </w:p>
    <w:p w14:paraId="09F521F6" w14:textId="77777777" w:rsidR="000F0774" w:rsidRDefault="000F0774" w:rsidP="000F0774">
      <w:commentRangeStart w:id="22"/>
      <w:r>
        <w:t xml:space="preserve">Eines der Alleinstellungsmerkmale der Menschheit ist die hochkomplexe Kommunikation mit Hilfe von natürlicher Sprache. Sie entwickelte sich im Lauf der Zeit und wurde extrem effizient \cite[vgl.][88]{kamathDeepLearningNLP2019}.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\citet[20]{wittgensteinPhilosophicalInvestigations1968} die Bedeutung eines Wortes aus seiner Nutzung in der Sprache. Mit der Veränderung der Wortform geht auch immer eine Änderung der Bedeutung einher. In \citet[96]{jurafskySpeechLanguageProcessing2020} wird dieses Phänomen das \textit{Kontrastprinzip} genannt. So würde $H_{2}0$ in einem wissenschaftlichen Kontext durchaus angebracht sein, in einer Getränkewerbung eher nicht. Auch wenn sich die Bedeutung von Wörtern aus deren Nutzen ergibt, sorgt der tägliche Gebrauch für eine stetige Bedeutungsveränderung \cite[vgl.][Vorwort xf]{bengfortAppliedTextAnalysis2018}. </w:t>
      </w:r>
    </w:p>
    <w:p w14:paraId="1C24A3A6" w14:textId="77777777" w:rsidR="000F0774" w:rsidRDefault="000F0774" w:rsidP="000F0774">
      <w:r>
        <w:t>Diese stetige Veränderung und die Variation von Sprache machen den maschinellen Umgang mit ihr zu einer Herausforderung \cite[vgl.][88]{kamathDeepLearningNLP2019}. Maschinelle Systeme müssen damit umgehen, dass Texte verschiedene Sprachen beinhalten, verschiedenen Genres angehören oder verschiedene demographische Eigenschaften der Sprecher:innen oder Schreiber:innen reflektieren \cite[vgl.][13]{jurafskySpeechLanguageProcessing2020}. Jedes Wort, jeder Satz oder jede Äußerung trägt in unterschiedlicher Ausprägung die Konnotation der Person mit \cite[vgl.][97]{jurafskySpeechLanguageProcessing2020}. Algorithmen müssen sich deshalb mit der Sprache verändern \cite[vgl.][291]{bengfortAppliedTextAnalysis2018}.\\</w:t>
      </w:r>
    </w:p>
    <w:p w14:paraId="44A6E382" w14:textId="77777777" w:rsidR="000F0774" w:rsidRDefault="000F0774" w:rsidP="000F0774">
      <w:r>
        <w:t xml:space="preserve">Sprache ist hochdimensional und Wörter korrelieren miteinander \cite[vgl.][79]{aggarwalSurveyTextClustering2012}. Wie in Abschnitt \textbf{\ref{section:Text als Zahlen}} näher beschrieben wird, muss Text in eine nummerische Darstellung umgewandelt werden, damit Algorithmen ihn verarbeiten können. Dadurch entstehen komplexe, hoch dimensionale Vektoren, die je nach verwendeter Algorithmusarchitektur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\textbf{\ref{subsection: Naiver Bayes}}).\\</w:t>
      </w:r>
    </w:p>
    <w:p w14:paraId="5172C1A6" w14:textId="77777777" w:rsidR="000F0774" w:rsidRDefault="000F0774" w:rsidP="000F0774">
      <w:r>
        <w:t>Bei der natürlichen Sprachverarbeitung geht es generell darum, dass Maschinen, \ac{bzw.} Algorithmen, Sprache verstehen und interpretieren können \cite[vgl.][11]{kamathDeepLearningNLP2019}.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\cite[vgl.][1]{bengfortAppliedTextAnalysis2018}. Dazu zählt unter anderem die Verwendung von Suchmaschinen, die Übersetzung von Texten in Echtzeit (\ac{z.B.}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\ac{z.B.}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Textclsutering eingesetzt werden. Es sucht im Gegensatz zur Klassifikation latente Muster in Texten auf Basis diverser Ähnlichkeitsmaße. Diese bestimmen ohne menschliches Eingreifen Gemeinsamkeiten in Texten \cite[vgl.][113]{kamathDeepLearningNLP2019}\footnote{Die Liste an </w:t>
      </w:r>
      <w:r>
        <w:lastRenderedPageBreak/>
        <w:t>Anwendungsgebieten ist lang. Die Beispiele in dieser Arbeit sind deshalb nicht erschöpfend und eine detailierte Ausarbeitung aller Bereiche ist für den Zweck dieser Arbeit nicht dienlich. Eine gute Übersicht findet sich auf \href{https://en.wikipedia.org/wiki/Category:Tasks_of_natural_language_processing}{Wikipedia: TasksOfNaturalLanguageProcessing}}.\\</w:t>
      </w:r>
    </w:p>
    <w:p w14:paraId="506BF3BF" w14:textId="77777777" w:rsidR="000F0774" w:rsidRDefault="000F0774" w:rsidP="000F0774">
      <w:r>
        <w:t>\newpage</w:t>
      </w:r>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\textit{Information Extraction} bezeichnet \cite[vgl.][325]{jurafskySpeechLanguageProcessing2020}. Dazu wird \ac{z.B.} die sogenannte \textit{Named entity recognition}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\cite[vgl.][327]{jurafskySpeechLanguageProcessing2020}.\\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\citet[109]{kamathDeepLearningNLP2019}, dass die meisten Probleme im Bereich der natürlichen Sprachverarbeitung letztlich eine Klassifikationsaufgabe sind. Für sie bietet \citet[1]{sebastianiMachineLearningAutomated2002a} eine treffende Definition in dem er sie allgemein als "[...] \textit{the activity of labeling natural language texts with thematic categories from a predefined set}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\textit{Preprocessing}) die unter der Normalisierung von Text zusammengefasst werden können \cite[vgl.][2]{jurafskySpeechLanguageProcessing2020}.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\textbf{\ref{section: Preprocessing}}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\textbf{\ref{section:Text als Zahlen}} näher betrachtet. Schließlich werden die diversen Klassifikationsalgorithmen mit den transformierten Daten trainiert und ihre Leistung und Genauigkeit evaluiert. Die grundprimitiven Algorithmen zur Klassifikation werden in den Abschnitten \textbf{\ref{section: Maschinelles Lernen zur Textklassifkation}} und \textbf{\ref{section: Evaluation von Modellen und Algorithmen}} beleuchtet und ihre Funktionsweise hergeleitet. Letztlich kann der Klassifikationsschritt wiederholt werden, wenn das Ergebnis nicht zufriedenstellend ist. In diesem Fall könnten die Vorprozessierungschritte angepasst oder die Parameter der Algorithmen justiert werden. Am Ende erfolgt dann eine Re-Evaluation der Ergebnisse.</w:t>
      </w:r>
      <w:commentRangeEnd w:id="22"/>
      <w:r>
        <w:rPr>
          <w:rStyle w:val="Kommentarzeichen"/>
          <w:rFonts w:ascii="Cambria" w:eastAsia="SimSun" w:hAnsi="Cambria" w:cs="Lucida Sans"/>
          <w:kern w:val="1"/>
          <w:lang w:eastAsia="hi-IN" w:bidi="hi-IN"/>
        </w:rPr>
        <w:commentReference w:id="22"/>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23" w:name="_Toc117086235"/>
      <w:r>
        <w:rPr>
          <w:lang w:val="en-AU"/>
        </w:rPr>
        <w:t>Vorprozessierung</w:t>
      </w:r>
      <w:bookmarkEnd w:id="23"/>
    </w:p>
    <w:p w14:paraId="4458DDA6" w14:textId="4BC5EF34" w:rsidR="00B50A9D" w:rsidRDefault="00B50A9D" w:rsidP="00B50A9D">
      <w:pPr>
        <w:pStyle w:val="berschrift3"/>
        <w:rPr>
          <w:lang w:val="en-AU"/>
        </w:rPr>
      </w:pPr>
      <w:bookmarkStart w:id="24" w:name="_Toc117086236"/>
      <w:r>
        <w:rPr>
          <w:lang w:val="en-AU"/>
        </w:rPr>
        <w:t>Segmentierung und Tokenisierung</w:t>
      </w:r>
      <w:bookmarkEnd w:id="24"/>
    </w:p>
    <w:p w14:paraId="4956DCAD" w14:textId="77777777" w:rsidR="000F0774" w:rsidRDefault="000F0774" w:rsidP="000F0774">
      <w:r>
        <w:t xml:space="preserve">Nicht nur vor der Klassifikation von Texten, sondern vor nahezu jeder Verarbeitung natürlicher Sprache müssen Normalisierungsprozesse erfolgen \cite[vgl.][14]{jurafskySpeechLanguageProcessing2020}. Ziel ist häufig die sogenannte Reduktion der Dimensionen, also die Entfernung von sprachlichen Merkmalen oder Features zur Erhöhung der Genauigkeit und Leistung der Klassifikationsalgorithmen \cite[vgl.][2]{ikonomakisTextClassificationUsing2005a}. Dafür müssen die Texte im ersten Schritt in irgendeiner Form tokenisiert \ac*{bzw.}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\textit{Types} sind alle einzigartigen Wörter eines Korpus gemeint. Diese Wörter bilden das sogenannte Vokabular $|V|$ eines Korpus \cite[vgl.][1]{baayenWordFrequencyDistributions2001}. </w:t>
      </w:r>
      <w:r>
        <w:lastRenderedPageBreak/>
        <w:t>Im Vergleich dazu meint \textit{Tokens}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Types und Tokens (\ac{TTR}) beschreibt also, wie häufig jedes einzigartige Wort in einem Korpus vorkommt. Dafür wird die Anzahl der Types durch die Anzahl der Tokens geteilt. </w:t>
      </w:r>
    </w:p>
    <w:p w14:paraId="10C49832" w14:textId="77777777" w:rsidR="000F0774" w:rsidRDefault="000F0774" w:rsidP="000F0774">
      <w:r>
        <w:t>\begin{align}\label{Formel: TTR}</w:t>
      </w:r>
    </w:p>
    <w:p w14:paraId="610F5F39" w14:textId="77777777" w:rsidR="000F0774" w:rsidRDefault="000F0774" w:rsidP="000F0774">
      <w:r>
        <w:t xml:space="preserve">    TTR = \frac{Count(Types)}{Count(Tokens)}</w:t>
      </w:r>
    </w:p>
    <w:p w14:paraId="25C4FC3A" w14:textId="77777777" w:rsidR="000F0774" w:rsidRDefault="000F0774" w:rsidP="000F0774">
      <w:r>
        <w:t>\end{align}</w:t>
      </w:r>
    </w:p>
    <w:p w14:paraId="110D13D7" w14:textId="77777777" w:rsidR="000F0774" w:rsidRDefault="000F0774" w:rsidP="000F0774">
      <w:r>
        <w:t>Bei einem Wert von $1$ würde auf jeden Type genau ein Token kommen. Je näher der Wert an $1$ ist, desto vermeidlich komplexer ist der Text. Die \ac{TTR} sollte allerdings mit Vorsicht betrachtet werden. Mit einem wachsenden Korpus wird der Wert für die \ac{TTR} kleiner. Ein Korpus kann aus beliebig vielen Tokens bestehen. Die Types sind aber für jede natürliche Sprache begrenzt. Dadurch wird das Verhältnis von Types und Tokens schief. Die Häufigkeitsverteilung von Wörtern in einem Korpus ist dabei tendenziell immer sehr ungleichmäßig \cite[vgl.][425]{leopoldTextCategorizationSupport2002}.\\</w:t>
      </w:r>
    </w:p>
    <w:p w14:paraId="3DBEDF9F" w14:textId="77777777" w:rsidR="000F0774" w:rsidRDefault="000F0774" w:rsidP="000F0774">
      <w:r>
        <w:t xml:space="preserve">Diese Ungleichmäßigkeit wird durch das \textit{Zipfsche Gesetz} beschrieben. In seiner Lebenszeit ordnete Zipf Wörter seiner Texte absteigend nach ihrer Häufigkeit \cite[vgl.][13]{baayenWordFrequencyDistributions2001}. Daraus ergab sich immer eine ähnliche Häufigkeitsverteilung. Als Faustregel beschreiben \citet[425]{leopoldTextCategorizationSupport2002}, dass ungefähr $50$ Prozent aller Types nur einmal vorkommen. Diese ungleiche Verteilung verläuft dabei exponentiell \cite[vgl.][93]{kamathDeepLearningNLP2019}. Abbildung \textbf{\ref{Figure: Zipfsche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Zipfsche Gesetz trifft für diesen Datensatz zu. Von ungefähr $93.000$ einzigartigen Types kommen ca. $42.000$ lediglich einmal vor. Das entspricht ungefähr $39$\%\footnote{Detaillierte Analysen folgen in Abschnitt \textbf{\ref{section: Datenanalyse}}.}. </w:t>
      </w:r>
    </w:p>
    <w:p w14:paraId="5E95994C" w14:textId="77777777" w:rsidR="000F0774" w:rsidRDefault="000F0774" w:rsidP="000F0774">
      <w:r>
        <w:lastRenderedPageBreak/>
        <w:t xml:space="preserve">\begin{figure}[ht]%option kann noch anders gesetzt werden. </w:t>
      </w:r>
    </w:p>
    <w:p w14:paraId="2C26DDD7" w14:textId="77777777" w:rsidR="000F0774" w:rsidRDefault="000F0774" w:rsidP="000F0774">
      <w:r>
        <w:t xml:space="preserve">    \centering</w:t>
      </w:r>
    </w:p>
    <w:p w14:paraId="6A1943CA" w14:textId="77777777" w:rsidR="000F0774" w:rsidRDefault="000F0774" w:rsidP="000F0774">
      <w:r>
        <w:t xml:space="preserve">    \includegraphics[width=0.85\textwidth]{./Zipf_Verteilung.png}</w:t>
      </w:r>
    </w:p>
    <w:p w14:paraId="664A8F8C" w14:textId="77777777" w:rsidR="000F0774" w:rsidRDefault="000F0774" w:rsidP="000F0774">
      <w:r>
        <w:t xml:space="preserve">    \caption[Zipfsche Verteilung der ZDF-Daten]{Zipfsche Verteilung der ZDF-Daten}</w:t>
      </w:r>
    </w:p>
    <w:p w14:paraId="5571CEAA" w14:textId="77777777" w:rsidR="000F0774" w:rsidRDefault="000F0774" w:rsidP="000F0774">
      <w:r>
        <w:t xml:space="preserve">    \label{Figure: Zipfsche Verteilung der ZDF-Daten}</w:t>
      </w:r>
    </w:p>
    <w:p w14:paraId="0A1243AD" w14:textId="77777777" w:rsidR="000F0774" w:rsidRDefault="000F0774" w:rsidP="000F0774">
      <w:r>
        <w:t>\end{figure}</w:t>
      </w:r>
    </w:p>
    <w:p w14:paraId="79BAF73F" w14:textId="77777777" w:rsidR="000F0774" w:rsidRDefault="000F0774" w:rsidP="000F0774"/>
    <w:p w14:paraId="14AC1CF5" w14:textId="77777777" w:rsidR="000F0774" w:rsidRDefault="000F0774" w:rsidP="000F0774">
      <w:r>
        <w:t xml:space="preserve">Bevor Häufigkeitsverteilungen von Types und Tokens eines Korpus erstellt werden können, müssen die Grenzen zwischen einzelnen Tokens bestimmt werden. Dabei ergibt sich eine Reihe von Schwierigkeiten. Generell könnte angenommen werden, dass Tokens an Leerzeichen getrennt werden \cite[vgl.][12]{jurafskySpeechLanguageProcessing2020}.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\begin{quote}\label{Quote: Beispiel Tokenisierung}</w:t>
      </w:r>
    </w:p>
    <w:p w14:paraId="4563EE25" w14:textId="77777777" w:rsidR="000F0774" w:rsidRDefault="000F0774" w:rsidP="000F0774">
      <w:r>
        <w:t xml:space="preserve">    Der Jahresetat der Johannes Gutenberg-Universität Mainz belief sich im Jahr $2018$ bei $504$ Mio. EUR. Davon kamen \ac{ca.} $157.000.000$€ aus Drittmitteln. Mit \ac*{ca.}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\end{quote}</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Je nachdem wie die Tokengrenzen definiert werden, entstehen bei den obigen Sätzen verschiedene Relationen von Types und Tokens. \\</w:t>
      </w:r>
    </w:p>
    <w:p w14:paraId="5C0E0F31" w14:textId="77777777" w:rsidR="000F0774" w:rsidRDefault="000F0774" w:rsidP="000F0774">
      <w:r>
        <w:t xml:space="preserve">Es wird deutlich, dass es in vielen Fällen Sinn ergibt, Schreibweisen zu vereinheitlichen. Zum Beispiel ergibt die Vereinheitlichung bei Zahlen und Währungsangaben (\textit{$504$ Mio. EUR, $157.000.000$€ oder $32$ Tausend}) Sinn, sowie bei possessiv Formen von Nomen wie \textit{Deutschlands} im Vergleich zu \textit{Deutschland´s} \cite[vgl.][16f]{indurkhyaHandbookNaturalLanguage2010}. Darüber hinaus </w:t>
      </w:r>
      <w:r>
        <w:lastRenderedPageBreak/>
        <w:t>ist es sinnvoll Abkürzungen wie \textit{JGU} und die ausgeschriebenen Varianten (\textit{Johannes Gutenberg-Universität Mainz}) zu standardisieren, da sie dieselbe Entität beschreiben.\\</w:t>
      </w:r>
    </w:p>
    <w:p w14:paraId="2269AF95" w14:textId="77777777" w:rsidR="000F0774" w:rsidRDefault="000F0774" w:rsidP="000F0774">
      <w:r>
        <w:t>Des weiteren entstehen Probleme, wenn Tokens am Leerzeichen getrennt werden, da es viele Begriffe gibt, die sich aus mehreren Wörtern zusammensetzen (\textit{Frankfurt am Main, Technische Universität Darmstadt, $32$ Tausend Studierenden}). In moderneren Textformen wie Tweets ist häufig auch die Prozessierung von \textit{Hashtags \#} oder Emoticons wie \textit{xD)} nötig \cite[vgl.][2]{jurafskySpeechLanguageProcessing2020}.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\cite[vgl.][12]{jurafskySpeechLanguageProcessing2020}. Für Sentimentanalysen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\cite[vgl.][21]{jurafskySpeechLanguageProcessing2020}.\\</w:t>
      </w:r>
    </w:p>
    <w:p w14:paraId="47D849AD" w14:textId="77777777" w:rsidR="000F0774" w:rsidRDefault="000F0774" w:rsidP="000F0774">
      <w:r>
        <w:t xml:space="preserve">Die Einordnung von Satzzeichen ist generell herausfordernd. Während Frage- und Ausrufezeichen laut \citet[][22]{jurafskySpeechLanguageProcessing2020} relativ eindeutige Funktionen haben, sind Satzzeichen wie Punkte, Kommata, Anführungszeichen, Apostrophe oder Bindestriche ambig \cite[vgl.][16]{indurkhyaHandbookNaturalLanguage2010}. Der Punkt kann \ac{z.B.} nicht nur ein Satzende markieren, sondern auch als Dezimaltrennzeichen (157.000.000) fungieren oder am Ende von Abkürzungen stehen (\textit{Mio., \ac*{ca.}}). In diesen Fällen sollten Punkte entfernt werden \cite[vgl.][17]{indurkhyaHandbookNaturalLanguage2010}\footnote{Bei der Identifizierungvon Satzenden kann der Kontext eine entscheidene Rolle spielen. \citet[25]{indurkhyaHandbookNaturalLanguage2010}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\cite[vgl.][22]{jurafskySpeechLanguageProcessing2020}. Bindestriche erfüllen ebenfalls verschiedene Funktionen. Während der Bindestrich bei \textit{$2011-2013$} einen Zeitraum markiert, verbindet er in \textit{Rhein-Main-Universitäten} mehrere Begriffe miteinander. Bei letzterem sollte die Verbindung durch die Bindestriche nicht aufgespaltet werden, aber gleichzeitig andere Schreibweisen wie \textit{Rhein Main Universitäten} vereinheitlicht werden. Wie mit Satzzeichen umgegangen wird und ob sie als einzelne Tokens gezählt oder ignoriert werden, hängt von der Anwendung ab \cite[vgl.][11]{jurafskySpeechLanguageProcessing2020}. \\</w:t>
      </w:r>
    </w:p>
    <w:p w14:paraId="4F8F5068" w14:textId="77777777" w:rsidR="000F0774" w:rsidRDefault="000F0774" w:rsidP="000F0774">
      <w:r>
        <w:t>Eine andere Herausforderung ist die Verarbeitung von Komposita, da sie in der Deutschen Sprache recht komplex werden können \cite[vgl.][18]{indurkhyaHandbookNaturalLanguage2010}. Bei manchen Systemen ist es wünschenswert, die einzelnen Wörter aus dem Kompositum zu extrahieren (\ac{z.B.} für Suchmaschinen), um das Finden des Kompositums durch die einzelnen Bestandteile zu ermöglichen. Die Autoren des Snowballstemmers, auf den in Abschnitt \textbf{\ref{subsection: Stammformreduktion und Lemmatisierung}} näher eingegangen wird, sind allerdings der Meinung, dass das Problem der Trennung von Komposita etwas überbewertet sei (\href{https://snowballstem.org/algorithms/germanic.html}{vgl. \underline{snowballstem.org/algorithms/germanic.html}}).\\</w:t>
      </w:r>
    </w:p>
    <w:p w14:paraId="480C8876" w14:textId="77777777" w:rsidR="000F0774" w:rsidRDefault="000F0774" w:rsidP="000F0774">
      <w:r>
        <w:t>Wie gezeigt werden kann, ist die Tokenisierung bzw. Segmentierung von Text mitunter schwierig. Es hängt immer vom speziellen Anwendungsfall ab, welche Tokenisierungs- und Segmentierungsschritte erfolgen müssen\cite[vgl.][16]{indurkhyaHandbookNaturalLanguage2010}.\\</w:t>
      </w:r>
    </w:p>
    <w:p w14:paraId="23DBF92D" w14:textId="77777777" w:rsidR="000F0774" w:rsidRDefault="000F0774" w:rsidP="000F0774">
      <w:r>
        <w:t>Werden in den obigen Beispielsätzen alle Ambiguitäten aufgelöst, also Wörter normalisiert und Satzzeichen vereinheitlicht, bestehen die Sätze aus insgesamt $46$ Types und $65$ Tokens, was einer Relation von \ac*{ca.} $0,71$ entspricht, einem relativ hohen Wert.\\</w:t>
      </w:r>
    </w:p>
    <w:p w14:paraId="48F2F2D0" w14:textId="77777777" w:rsidR="000F0774" w:rsidRDefault="000F0774" w:rsidP="000F0774">
      <w:r>
        <w:t xml:space="preserve">Algorithmen zur Tokenisierung bzw. Segmentierung beruhen dabei oft auf sogenannten \textit{Regulären Ausdrücken} \cite[vgl.][16]{jurafskySpeechLanguageProcessing2020}. Sie sind algebraische Notationen, um Gruppen von Strings (Zeichenketten) zu charakterisieren und besonders nützlich, wenn Muster in Texten bestehen \cite[vgl.][3]{jurafskySpeechLanguageProcessing2020}. Für diese Aufgabe werden mit Regulären Ausdrücken Muster definiert, nach denen gesucht wird. Bei einem </w:t>
      </w:r>
      <w:r>
        <w:lastRenderedPageBreak/>
        <w:t>Treffer könnte das gefundene Muster \ac*{z.B.}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[\textit{A-Za-z$0-9$}]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\subsection{Stammformreduktion und Lemmatisierung}\label{subsection: Stammformreduktion und Lemmatisierung}</w:t>
      </w:r>
    </w:p>
    <w:p w14:paraId="3ADBB62A" w14:textId="77777777" w:rsidR="000F0774" w:rsidRDefault="000F0774" w:rsidP="000F0774"/>
    <w:p w14:paraId="19E84100" w14:textId="77777777" w:rsidR="000F0774" w:rsidRDefault="000F0774" w:rsidP="000F0774">
      <w:r>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\textit{Lauf} und \textit{Läuferin}. Ein Text aus den Daten, mit denen der Algorithmus getestet wird, enthält hingegen nur das Wort \textit{laufen}. Es wird außerdem davon ausgegangen, dass beide Texte ein ähnliches Thema haben. Menschen erkennen diesen Zusammenhang leicht. Für den Algorithmus ist dies ohne weiteres nicht möglich, weil das Wort aus den Testdaten nicht in den Trainingsdaten vorkommt\footnote{Die Begriffe Trainings- und Testdaten werden in Abschnitt \textbf{\ref{subsection: Machinelles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 xml:space="preserve">Eine Reduzierung auf den Stamm hilft bei dem oben genannten Beispiel. Diese Aufgabe übernehmen spezielle Algorithmen, die im englischen \textit{Stemmer} genannt werden\footnote{Im weiteren Verlauf dieser Arbeit wird der englische Begriff verwendet}. Ein Stemmer trennt die Affixe der Wörter ab, sodass nur noch der Wortstamm übrig bleibt \cite[vgl.][72]{bengfortAppliedTextAnalysis2018}. Der bereits erwähnte Snowballstemmer\footnote{\href{https://snowballstem.org/}{\underline{https://snowballstem.org}}} ist ein Paket aus anpassbaren Algorithmen zur Stammformreduktion für nicht-englische Sprachen wie Deutsch. Die Wörter \textit{laufen} und \textit{Lauf} werden von diesem Stemmer beide auf \textit{lauf} </w:t>
      </w:r>
      <w:r>
        <w:lastRenderedPageBreak/>
        <w:t>reduziert\footnote{Dass nach der Reduzierung auf den Stamm ein Wort übrig bleibt, ist häufig nicht der Fall. Der Snoballstemmer reduziert \ac{z.B.} \textit{Studierende} auf \textit{studier}.}. Die auf den Stamm reduzierten Dokumente kann der Klassifikator nun erkennen und dasselbe Thema bestimmen. Hierbei macht es dann auch keinen Unterschied, dass für das Wort \textit{Läuferin} der Stemmer beispielsweise den Stamm \textit{Lauferin}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\textit{Haus} und \textit{H\textbf{äu}ser}. Für solche Sprachen bietet sich deshalb die Lemmatisierung von Wörtern an.\\</w:t>
      </w:r>
    </w:p>
    <w:p w14:paraId="69644D7C" w14:textId="77777777" w:rsidR="000F0774" w:rsidRPr="001C3B26" w:rsidRDefault="000F0774" w:rsidP="000F0774">
      <w:r>
        <w:t>\citet[3]{jurafskySpeechLanguageProcessing2020} bezeichnen sie bei komplexen Sprachen sogar als essenziell. Hierbei werden Wörter auf ihre Grundform, das \textit{Lemma}, zurückgeführt \cite[vgl.][3]{jurafskySpeechLanguageProcessing2020}. Beispielsweise lassen sich die Wörter \textit{gewesen}, \textit{war} und \textit{seiest} auf die Grundform \textit{sein} zurückführen. Zu beachten ist, dass Wörter zwar derselben Wortfamilie angehören können und auch ähnliche Bedeutungen haben, sich die Grundformen aber unterscheiden können. \textit{Läuferin} und \textit{laufend} teilen sich den Ursprung im Verb \textit{laufen}, haben aber unterschiedliche Grundformen (\textit{Läufer} und \textit{laufen}). Algorithmen zur Lemmatisierung von Wörtern greifen häufig auf Wörterbücher zurück, um die Lemmata zu erkennen \cite[vgl.][72]{bengfortAppliedTextAnalysis2018}. Die Verwendung von Wörterbüchern macht die Lemmatisierung anfällig für Rechtschreibfehler, da so falsch geschriebene Wörter nicht erkannt werden \cite[vgl.][92]{kamathDeepLearningNLP2019}. Außerdem sind diese Algorithmen relativ komplex und zeitaufwendig, weshalb oft darauf verzichtet wird und lediglich ein Stemmer zum Einsatz kommt \cite[vgl.][21]{jurafskySpeechLanguageProcessing2020}.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25" w:name="_Toc117086237"/>
      <w:r>
        <w:rPr>
          <w:lang w:val="en-AU"/>
        </w:rPr>
        <w:lastRenderedPageBreak/>
        <w:t>Stammformreduktion und Lemmatisierung</w:t>
      </w:r>
      <w:bookmarkEnd w:id="25"/>
    </w:p>
    <w:p w14:paraId="76EB1A49" w14:textId="6D60FFA7" w:rsidR="00B50A9D" w:rsidRDefault="00B50A9D" w:rsidP="00B50A9D">
      <w:pPr>
        <w:pStyle w:val="berschrift3"/>
        <w:rPr>
          <w:lang w:val="en-AU"/>
        </w:rPr>
      </w:pPr>
      <w:bookmarkStart w:id="26" w:name="_Toc117086238"/>
      <w:r>
        <w:rPr>
          <w:lang w:val="en-AU"/>
        </w:rPr>
        <w:t>Stoppwortentfernung</w:t>
      </w:r>
      <w:bookmarkEnd w:id="26"/>
    </w:p>
    <w:p w14:paraId="3D3C9198" w14:textId="7EAD0DC6" w:rsidR="00B50A9D" w:rsidRDefault="00B50A9D" w:rsidP="00B50A9D">
      <w:pPr>
        <w:pStyle w:val="berschrift3"/>
        <w:rPr>
          <w:lang w:val="en-AU"/>
        </w:rPr>
      </w:pPr>
      <w:bookmarkStart w:id="27" w:name="_Toc117086239"/>
      <w:r>
        <w:rPr>
          <w:lang w:val="en-AU"/>
        </w:rPr>
        <w:t>Part-of-speech Tagging</w:t>
      </w:r>
      <w:bookmarkEnd w:id="27"/>
    </w:p>
    <w:p w14:paraId="4FF6540C" w14:textId="2B717AC9" w:rsidR="00B50A9D" w:rsidRDefault="00B50A9D" w:rsidP="00B50A9D">
      <w:pPr>
        <w:pStyle w:val="berschrift2"/>
        <w:rPr>
          <w:lang w:val="en-AU"/>
        </w:rPr>
      </w:pPr>
      <w:bookmarkStart w:id="28" w:name="_Toc117086240"/>
      <w:r>
        <w:rPr>
          <w:lang w:val="en-AU"/>
        </w:rPr>
        <w:t>Text als Zahlen</w:t>
      </w:r>
      <w:bookmarkEnd w:id="28"/>
    </w:p>
    <w:p w14:paraId="3B804A1C" w14:textId="5017EAFC" w:rsidR="00B50A9D" w:rsidRDefault="00B50A9D" w:rsidP="000F0774">
      <w:pPr>
        <w:pStyle w:val="berschrift3"/>
        <w:rPr>
          <w:lang w:val="en-AU"/>
        </w:rPr>
      </w:pPr>
      <w:bookmarkStart w:id="29" w:name="_Toc117086241"/>
      <w:r>
        <w:rPr>
          <w:lang w:val="en-AU"/>
        </w:rPr>
        <w:t>Sprachmodelle</w:t>
      </w:r>
      <w:bookmarkEnd w:id="29"/>
    </w:p>
    <w:p w14:paraId="409E99EB" w14:textId="6BAFC138" w:rsidR="00B50A9D" w:rsidRDefault="00B50A9D" w:rsidP="000F0774">
      <w:pPr>
        <w:pStyle w:val="berschrift3"/>
        <w:rPr>
          <w:lang w:val="en-AU"/>
        </w:rPr>
      </w:pPr>
      <w:bookmarkStart w:id="30" w:name="_Toc117086242"/>
      <w:r>
        <w:rPr>
          <w:lang w:val="en-AU"/>
        </w:rPr>
        <w:t>Vektorisierung und Gewichtung</w:t>
      </w:r>
      <w:bookmarkEnd w:id="30"/>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\cite[vgl.][55]{bengfortAppliedTextAnalysis2018}. Die Autor:innen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 xml:space="preserve">Mit einem Vektorraum wird eine Kollektion von einzelnen Vektoren beschrieben. Jeder Vektor steht dabei für ein einzelnes Dokument \cite[vgl.][100]{jurafskySpeechLanguageProcessing2020}.  </w:t>
      </w:r>
    </w:p>
    <w:p w14:paraId="31699107" w14:textId="77777777" w:rsidR="000F0774" w:rsidRDefault="000F0774" w:rsidP="000F0774">
      <w:r>
        <w:t xml:space="preserve">Bei der Modellierung des Vektorraums gibt es nun verschiedene Optionen. Eine Variante ist die Umwandlung in das sogenannte \textit{\ac{BoW}}-Modell \cite[vgl.][55]{bengfortAppliedTextAnalysis2018}. Dazu werden alle Dokumente als Vektor mit der Länge des Vokabulars $|V|$ des Gesamtkorpus repräsentiert. Wie in Abschnitt \textbf{\ref{subsection: Segmentierung und Tokenisierung}} beschrieben, wird mit dem Vokabular eines Korpus die Menge aller einzigartigen Wörter (Types) bezeichnet. </w:t>
      </w:r>
    </w:p>
    <w:p w14:paraId="39ED7736" w14:textId="77777777" w:rsidR="000F0774" w:rsidRDefault="000F0774" w:rsidP="000F0774">
      <w:r>
        <w:t>\newpage</w:t>
      </w:r>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 xml:space="preserve">\textbf{\ref{figure: Vektormatrix}} aussehen. Jede Zeile steht dabei für ein Dokument im Korpus, dass aus Featuren $x_{i}$ mit der Länge des Vokabulars $|V| = n$ besteht. </w:t>
      </w:r>
    </w:p>
    <w:p w14:paraId="1FDF17EF" w14:textId="77777777" w:rsidR="000F0774" w:rsidRDefault="000F0774" w:rsidP="000F0774">
      <w:r>
        <w:t>\begin{figure}[h]</w:t>
      </w:r>
    </w:p>
    <w:p w14:paraId="4CA5E046" w14:textId="77777777" w:rsidR="000F0774" w:rsidRDefault="000F0774" w:rsidP="000F0774">
      <w:r>
        <w:t xml:space="preserve">    \begin{align}\label{figure: Vektormatrix}</w:t>
      </w:r>
    </w:p>
    <w:p w14:paraId="1299BCF7" w14:textId="77777777" w:rsidR="000F0774" w:rsidRDefault="000F0774" w:rsidP="000F0774">
      <w:r>
        <w:t xml:space="preserve">        \mathbf{X} = \begin{bmatrix}</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\vdots  &amp; \vdots  &amp; \vdots &amp; \vdots \\ </w:t>
      </w:r>
    </w:p>
    <w:p w14:paraId="236FA113" w14:textId="77777777" w:rsidR="000F0774" w:rsidRDefault="000F0774" w:rsidP="000F0774">
      <w:r>
        <w:t xml:space="preserve">            x_{n1} &amp; x_{n2} &amp; ... &amp; x_{nn}</w:t>
      </w:r>
    </w:p>
    <w:p w14:paraId="0C8328C7" w14:textId="77777777" w:rsidR="000F0774" w:rsidRDefault="000F0774" w:rsidP="000F0774">
      <w:r>
        <w:t xml:space="preserve">            \end{bmatrix}</w:t>
      </w:r>
    </w:p>
    <w:p w14:paraId="1EC009BA" w14:textId="77777777" w:rsidR="000F0774" w:rsidRDefault="000F0774" w:rsidP="000F0774">
      <w:r>
        <w:t xml:space="preserve">    \end{align}  </w:t>
      </w:r>
    </w:p>
    <w:p w14:paraId="4841D739" w14:textId="77777777" w:rsidR="000F0774" w:rsidRDefault="000F0774" w:rsidP="000F0774">
      <w:r>
        <w:t>\end{figure}</w:t>
      </w:r>
    </w:p>
    <w:p w14:paraId="20EA7775" w14:textId="77777777" w:rsidR="000F0774" w:rsidRDefault="000F0774" w:rsidP="000F0774"/>
    <w:p w14:paraId="5DF57D7F" w14:textId="77777777" w:rsidR="000F0774" w:rsidRDefault="000F0774" w:rsidP="000F0774">
      <w:r>
        <w:t xml:space="preserve">Anstelle der Wörter steht in jeder Dimension, wenn nicht weiter spezifiziert, dann die Häufigkeit ihres Auftretens (\textit{Termfrequenz})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\cite[vgl.][1]{leDistributedRepresentationsSentences2014}. </w:t>
      </w:r>
    </w:p>
    <w:p w14:paraId="2DDC619B" w14:textId="77777777" w:rsidR="000F0774" w:rsidRDefault="000F0774" w:rsidP="000F0774">
      <w:r>
        <w:t>\begin{example}</w:t>
      </w:r>
    </w:p>
    <w:p w14:paraId="7A99436F" w14:textId="77777777" w:rsidR="000F0774" w:rsidRDefault="000F0774" w:rsidP="000F0774">
      <w:r>
        <w:t xml:space="preserve">    Die Katze frisst die Maus. </w:t>
      </w:r>
    </w:p>
    <w:p w14:paraId="64BCE824" w14:textId="77777777" w:rsidR="000F0774" w:rsidRDefault="000F0774" w:rsidP="000F0774">
      <w:r>
        <w:t>\end{example}</w:t>
      </w:r>
    </w:p>
    <w:p w14:paraId="3E229FCB" w14:textId="77777777" w:rsidR="000F0774" w:rsidRDefault="000F0774" w:rsidP="000F0774">
      <w:r>
        <w:t>\begin{example}</w:t>
      </w:r>
    </w:p>
    <w:p w14:paraId="51590C1B" w14:textId="77777777" w:rsidR="000F0774" w:rsidRDefault="000F0774" w:rsidP="000F0774">
      <w:r>
        <w:t xml:space="preserve">    Die Maus frisst die Katze.</w:t>
      </w:r>
    </w:p>
    <w:p w14:paraId="60324E16" w14:textId="77777777" w:rsidR="000F0774" w:rsidRDefault="000F0774" w:rsidP="000F0774">
      <w:r>
        <w:t>\end{example}</w:t>
      </w:r>
    </w:p>
    <w:p w14:paraId="04EA7983" w14:textId="77777777" w:rsidR="000F0774" w:rsidRDefault="000F0774" w:rsidP="000F0774">
      <w:r>
        <w:t xml:space="preserve">Diese Feinheiten oder andere sprachliche Besonderheiten wie Sarkasmus werden so nicht von den Modellen erfasst [vgl.][5]\cite{leDistributedRepresentationsSentences2014}. Darüber hinaus stellen \cite{sriramShortTextClassification2010} in ihrer Arbeit zur Klassifikation von Kurznachrichten bei Twitter fest, dass zu kurze Texte </w:t>
      </w:r>
      <w:r>
        <w:lastRenderedPageBreak/>
        <w:t>nicht ausreichen, um effektive \ac*{BoW}-Modelle zu bauen. Trotz der offen liegenden Nachteile sind \ac*{BoW}-Modelle als Basismodell nützlich \cite[vgl.][125]{bengfortAppliedTextAnalysis2018}.\\</w:t>
      </w:r>
    </w:p>
    <w:p w14:paraId="32445010" w14:textId="77777777" w:rsidR="000F0774" w:rsidRDefault="000F0774" w:rsidP="000F0774">
      <w:r>
        <w:t>Ein andere Art der Repräsentation sind sogenannte \textit{n-gram}-Modelle. Anders als bei \ac*{BoW}-Modellen wird bei diesen ein kleines Kontextfenster für jedes Wort betrachtet und somit zumindest die unmittelbare Wortfolge berücksichtigt. Das $n$ steht für die Anzahl der Wörter im Kontextfenster. So ergeben sich bei $n = 2$ im Satz: "\textit{Das Wetter ist heute schön.}" fünf sogenannte \textit{bi-Gramme}. Der Punkt als Satzzeichen wird mitgezählt.</w:t>
      </w:r>
    </w:p>
    <w:p w14:paraId="01C03581" w14:textId="77777777" w:rsidR="000F0774" w:rsidRDefault="000F0774" w:rsidP="000F0774">
      <w:r>
        <w:t>\begin{example}</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\end{example}</w:t>
      </w:r>
    </w:p>
    <w:p w14:paraId="084EC73A" w14:textId="77777777" w:rsidR="000F0774" w:rsidRDefault="000F0774" w:rsidP="000F0774">
      <w:r>
        <w:t>Obwohl durch n-Gram-Modelle ein kurzer Kontext erfasst wird, leiden sie ebenso wie \ac*{BoW}-Modelle an hoher Dimensionalität und damit spärlichen Vektoren \cite[vgl.][1]{leDistributedRepresentationsSentences2014}. \citet[125]{bengfortAppliedTextAnalysis2018}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\cite[vgl.][4]{leDistributedRepresentationsSentences2014}. Deshalb werden auch für die spätere Analyse der ZDF-Daten lediglich \ac*{BoW}-Modelle berücksichtigt.\\</w:t>
      </w:r>
    </w:p>
    <w:p w14:paraId="513DB949" w14:textId="77777777" w:rsidR="000F0774" w:rsidRDefault="000F0774" w:rsidP="000F0774">
      <w:r>
        <w:t xml:space="preserve">Wie bereits erwähnt, wird ein \ac*{BoW}-Modell initial mit den Termfrequenzen der Wörter gebildet. Für viele Anwendungen genügt diese Repräsentation von Dokumenten, obwohl dadurch ein signifikanter Verlust an Informationen mit einhergeht \cite[vgl.][95]{kamathDeepLearningNLP2019}. Neben der Termfrequenz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\subsection{Vektorisierung und Gewichtung}\label{subsection: Vektorisierung und Gewichtung}</w:t>
      </w:r>
    </w:p>
    <w:p w14:paraId="0AABC3B3" w14:textId="77777777" w:rsidR="000F0774" w:rsidRDefault="000F0774" w:rsidP="000F0774">
      <w:r>
        <w:t>\subsubsection{Termfrequenz}</w:t>
      </w:r>
    </w:p>
    <w:p w14:paraId="7A7F51F6" w14:textId="77777777" w:rsidR="000F0774" w:rsidRDefault="000F0774" w:rsidP="000F0774">
      <w:r>
        <w:t xml:space="preserve">Grundsätzlich wird mit der Vektorisierung der Textdaten direkt eine Gewichtung vorgenommen. Bei der bereits kurz eingeführten Termfrequenz erhalten Wörter, die besonders häufig auftauchen, höhere Gewichte als seltene Wörter. Das spiegelt auch die Zipfsche Verteilung natürlicher Sprache wider \cite[vgl.][59]{bengfortAppliedTextAnalysis2018}. Diese Tatsache hat ihre Vor- und Nachteile. Zur Wiederholung: Bei der Termfrequenz steht in jeder Position des Vektors die Häufigkeit eines Wortes ($t_{i}$) im Dokument ($d$). </w:t>
      </w:r>
    </w:p>
    <w:p w14:paraId="01784375" w14:textId="77777777" w:rsidR="000F0774" w:rsidRDefault="000F0774" w:rsidP="000F0774">
      <w:r>
        <w:t>\begin{align}\label{Formel: Termfrequenz}</w:t>
      </w:r>
    </w:p>
    <w:p w14:paraId="7DC080FE" w14:textId="77777777" w:rsidR="000F0774" w:rsidRDefault="000F0774" w:rsidP="000F0774">
      <w:r>
        <w:t xml:space="preserve">    tf_{t_{i}, d} = count(t_{i}, d)</w:t>
      </w:r>
    </w:p>
    <w:p w14:paraId="5D2197E5" w14:textId="77777777" w:rsidR="000F0774" w:rsidRDefault="000F0774" w:rsidP="000F0774">
      <w:r>
        <w:t>\end{align}</w:t>
      </w:r>
    </w:p>
    <w:p w14:paraId="6CCD08BA" w14:textId="77777777" w:rsidR="000F0774" w:rsidRDefault="000F0774" w:rsidP="000F0774">
      <w:r>
        <w:t>Der Vektor hat insgesamt eine Länge von $|V|$. Ein Vektor enthält für jedes Wort, dass nicht im Dokument, aber im Vokabular ist, eine Termfrequenz von $0$.\\</w:t>
      </w:r>
    </w:p>
    <w:p w14:paraId="10D4ADED" w14:textId="77777777" w:rsidR="000F0774" w:rsidRDefault="000F0774" w:rsidP="000F0774">
      <w:r>
        <w:t>Es ist generell sinnvoll, die Termfrequenz noch zu normalisieren. Zum Beispiel durch die Dokumentenlänge \cite[vgl.][57]{bengfortAppliedTextAnalysis2018}.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kurzenm Dokument. Die einfache Termfrequenz ist deshalb verzerrt \cite[vgl.][105]{jurafskySpeechLanguageProcessing2020}.</w:t>
      </w:r>
    </w:p>
    <w:p w14:paraId="4A21155E" w14:textId="77777777" w:rsidR="000F0774" w:rsidRDefault="000F0774" w:rsidP="000F0774">
      <w:r>
        <w:t>\newpage</w:t>
      </w:r>
    </w:p>
    <w:p w14:paraId="723DA0CB" w14:textId="77777777" w:rsidR="000F0774" w:rsidRDefault="000F0774" w:rsidP="000F0774">
      <w:r>
        <w:t xml:space="preserve">Für die Normalisierung kann die Termfrequenz eines Wortes $t_{i}$ durch die Anzahl von allen Termen im Dokument $count(t_{all}, d)$ geteilt werden. </w:t>
      </w:r>
    </w:p>
    <w:p w14:paraId="414E904B" w14:textId="77777777" w:rsidR="000F0774" w:rsidRDefault="000F0774" w:rsidP="000F0774">
      <w:r>
        <w:t>\begin{align}</w:t>
      </w:r>
    </w:p>
    <w:p w14:paraId="7E027385" w14:textId="77777777" w:rsidR="000F0774" w:rsidRDefault="000F0774" w:rsidP="000F0774">
      <w:r>
        <w:t xml:space="preserve">    tf_{normalized} = \frac{count(t_{i}, d)}{count(t_{all}, d)} </w:t>
      </w:r>
    </w:p>
    <w:p w14:paraId="3F16B332" w14:textId="77777777" w:rsidR="000F0774" w:rsidRDefault="000F0774" w:rsidP="000F0774">
      <w:r>
        <w:t>\end{align}</w:t>
      </w:r>
    </w:p>
    <w:p w14:paraId="64E564FF" w14:textId="77777777" w:rsidR="000F0774" w:rsidRDefault="000F0774" w:rsidP="000F0774">
      <w:r>
        <w:t xml:space="preserve">Alternativ dazu kann die Termfrequenz auch logarithmiert werden. Dadurch rücken die Werte näher zusammen. Das führt dazu, dass Ausreißer weniger Gewicht erhalten \cite[vgl.][105f]{jurafskySpeechLanguageProcessing2020}. </w:t>
      </w:r>
    </w:p>
    <w:p w14:paraId="4F6070B0" w14:textId="77777777" w:rsidR="000F0774" w:rsidRDefault="000F0774" w:rsidP="000F0774"/>
    <w:p w14:paraId="41CFF8EA" w14:textId="77777777" w:rsidR="000F0774" w:rsidRDefault="000F0774" w:rsidP="000F0774">
      <w:r>
        <w:t>\subsubsection{One-Hot Enkodierung}</w:t>
      </w:r>
    </w:p>
    <w:p w14:paraId="628CEED7" w14:textId="77777777" w:rsidR="000F0774" w:rsidRDefault="000F0774" w:rsidP="000F0774">
      <w:r>
        <w:lastRenderedPageBreak/>
        <w:t xml:space="preserve"> </w:t>
      </w:r>
    </w:p>
    <w:p w14:paraId="53B39308" w14:textId="77777777" w:rsidR="000F0774" w:rsidRDefault="000F0774" w:rsidP="000F0774">
      <w:r>
        <w:t xml:space="preserve">Die zweite Möglichkeit Textdokumente in Vektoren darzustellen, ist durch die \textit{One-Hot} Enkodierung. Statt der Häufigkeit jedes Wortes, steht hierbei in jedem Vektor lediglich der Wert $1$, wenn ein Wort im Dokument vorkommt oder der Wert $0$, wenn es nicht vorkommt. Mehrfachnennungen spielen also keine Rolle, wodurch das Ungleichgewicht durch die Termfrequenz entfällt \cite[vgl.][60]{bengfortAppliedTextAnalysis2018}. \cite{bengfortAppliedTextAnalysis2018} führen weiter an, dass dieser Ansatz besonders gut für sehr kleine Korpora funktioniert, die nicht viele wiederholende Wörter enthalten. Nachteilig ist zum einen, dass ähnlich wie bei der Termfrequenz, der Kontext keine Rolle mehr spielt. Zum anderen sind alle daraus entstehenden Vektoren gleich weit voneinander entfernt. Also nicht verwandte Wörter oder Begriffe wie \textit{Schalke $04$} und \textit{Meistertitel} haben im Vektorraum dieselbe Entfernung wie verwandte Wörter (z.B. \textit{laufen} und \textit{Läufer}). In dieser Vektordarstellung sind deshalb Normalisierungsmethoden wie die Stammformreduktion und Lemmatisierung besonders wichtig, um verwandte Wörter so zu vereinheitlichen \cite[vgl.][61f]{bengfortAppliedTextAnalysis2018}.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31" w:name="_Toc117086243"/>
      <w:r>
        <w:rPr>
          <w:lang w:val="en-AU"/>
        </w:rPr>
        <w:t>Textklassifkation</w:t>
      </w:r>
      <w:bookmarkEnd w:id="31"/>
    </w:p>
    <w:p w14:paraId="7023DA40" w14:textId="416C42A3" w:rsidR="00B50A9D" w:rsidRDefault="00B50A9D" w:rsidP="00B50A9D">
      <w:pPr>
        <w:pStyle w:val="berschrift3"/>
        <w:rPr>
          <w:lang w:val="en-AU"/>
        </w:rPr>
      </w:pPr>
      <w:bookmarkStart w:id="32" w:name="_Toc117086244"/>
      <w:r>
        <w:rPr>
          <w:lang w:val="en-AU"/>
        </w:rPr>
        <w:t>Machine Learning zur Textklassifikation</w:t>
      </w:r>
      <w:bookmarkEnd w:id="32"/>
    </w:p>
    <w:p w14:paraId="6021FA1B" w14:textId="77777777" w:rsidR="000F0774" w:rsidRDefault="000F0774" w:rsidP="000F0774">
      <w:r>
        <w:t xml:space="preserve">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zuweisen\footnote{Im weiteren Verlauf werden solche Algorithmen allgemein als \textit{Klassifikatoren}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\cite[vgl.][57]{jurafskySpeechLanguageProcessing2020}.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\cite[vgl.][4]{sebastianiMachineLearningAutomated2002a}.\\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\ac*{POS}-Tagging der Textdaten wurden bereits ausführlich besprochen. Genauso vielseitig wie Textdaten sind auch die Einsatzgebiete von Textklassifikatoren. \citet[56f]{jurafskySpeechLanguageProcessing2020} geben hier eine gute Übersicht. Darunter zählt die allgemeine Kategorisierung von Texten oder Büchern beispielsweise nach Themen, Genres oder Autor:innen. Die Erkennung letzterer bildet dabei wiederum ein eigenständiges Einsatzgebiet namens \textit{authorship attribution}.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Ebenso interessant für die digitalen Geisteswissenschaften, aber vor allem für die Wirtschaft, ist die Sentimentanalyse. Bei dieser wird die Stimmung eines Textes bestimmt. Eine Rezension zu einem Produkt kann \ac*{z.B.}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\textbf{\ref{subsection: Part-of-speech Taging}} im Grunde genommen auch eine Klassifikationsaufgabe.</w:t>
      </w:r>
    </w:p>
    <w:p w14:paraId="406B9BDF" w14:textId="77777777" w:rsidR="000F0774" w:rsidRDefault="000F0774" w:rsidP="000F0774">
      <w:r>
        <w:t>\citet{jurafskySpeechLanguageProcessing2020} nennen außerdem noch die Möglichkeit für die Forensik Täter:innen, anhand von klassifizierten Texten, zu überführen\footnote{Siehe dazu auch die Arbeit von \citet{decherchiTextClusteringDigital2009}, in der das Clustering von Texten für die digitale Forensik diskutiert wird.}.\\</w:t>
      </w:r>
    </w:p>
    <w:p w14:paraId="7B478F0D" w14:textId="77777777" w:rsidR="000F0774" w:rsidRDefault="000F0774" w:rsidP="000F0774">
      <w:r>
        <w:t xml:space="preserve">Die Grundlage einer jeden Klassifikation sind die gelabelten Daten. Diese werden oft in Handarbeit und unter hohem Zeitaufwand erstellt, bis genug Daten für das Training des Klassifikationsmodells vorhanden sind \cite[vgl.][104]{nigamTextClassificationLabeled2000}. Ändern sich die Kategorien im Laufe der Zeit, müssen neue Daten </w:t>
      </w:r>
      <w:r>
        <w:lastRenderedPageBreak/>
        <w:t>gesammelt werden, um sie modellieren zu können \cite[vgl.][7]{aurangzebReviewMachineLearning2010}. \citet[113]{kirkThoughtfulMachineLearning2017} hält das händische Labeln von Texten am sinnvolsten.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\cite[vgl.][113]{kirkThoughtfulMachineLearning2017}.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\textit{Ja-Nein} Entscheidung. Eine Email ist entweder Spam oder sie ist es nicht. Bei der Analyse des Sentiments oder der Bestimmung des \ac*{POS}-Tags muss hingegen eine Entscheidung aus mehr als nur zwei Kategorien getroffen werden. Des weiteren kann ein Text mehrere Themen beinhalten und müsste somit auch mehr als einer Kategorie zugeordnet werden. In diesen Fällen wird in der Literatur von einer \textit{multilabel} Klassifikation gesprochen. Hierbei gibt es wieder unterschiedliche Varianten, um dieses Problem zu lösen. Zum einen mit einer \textit{one vs. all} und zum anderen einer \textit{multinomialen} Klassifikation \cite[vgl.][68]{jurafskySpeechLanguageProcessing2020}.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Im multinomialen Fall ist ein Klassifikator für die Bestimmung aller Labels verantwortlich. Die binäre bzw. one vs. All Klassifizierung ist für alle Arten der Klassifizierung geeignet, da nicht binäre Entscheidungen einfach in binäre ummodelliert werden können \cite[vgl.][3]{sebastianiMachineLearningAutomated2002a}.\\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\citet[75]{jurafskySpeechLanguageProcessing2020} differenzieren grundsätzlich zwischen \textit{generativen} und \textit{diskriminierenden} bzw. \textit{unterscheidenden}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\textit{Naive Bayes} (siehe \textbf{\ref{subsection: Naiver Bayes}}). Beispiele für Diskriminierende sind die \textit{Logistische Regression} (Abschnitt \textbf{\ref{subsection: Logistische Regression}}) und \textit{\acsp{SVM}} (Abschnitt \textbf{\ref{subsection: Support Vector Maschinen}}). Diese werden in den folgenden Abschnitten vorgestellt und später angewendet (Kapitel \textbf{\ref{chapter: Methodik}}). Neben der Verwendung eines einzelnen Klassifikators gibt es Ansätze, die verschiedene Klassifikatoren miteinander kombinieren und solide Ergebnisse erzielen \cite[vgl.][]{wangBaselinesBigramsSimple2012}.\\</w:t>
      </w:r>
    </w:p>
    <w:p w14:paraId="1ED7CCEC" w14:textId="77777777" w:rsidR="000F0774" w:rsidRDefault="000F0774" w:rsidP="000F0774">
      <w:r>
        <w:t>Neben diesen sind eine Reihe anderer Algorithmen des maschinellen Lernens auch für die Klassifikation von Daten geeignet. Darunter sind \textit{Maximum Entropy Modelle} (\cite{Nigam99usingmaximum}), \textit{Entscheidungsbäume} (\cite{patelStudyAnalysisDecision2018}) oder Modelle, die auf \textit{K-nächste-Nachbarn} beruhen (\cite{guoUsingKNNModel2006}). Ein anderer Ansatz ist die Verwendung von Ontologien (siehe \cite{allahyariOntologyBasedTextClassification2014}).</w:t>
      </w:r>
    </w:p>
    <w:p w14:paraId="57DD2C76" w14:textId="77777777" w:rsidR="000F0774" w:rsidRDefault="000F0774" w:rsidP="000F0774">
      <w:r>
        <w:t>\newpage</w:t>
      </w:r>
    </w:p>
    <w:p w14:paraId="5AFF8395" w14:textId="77777777" w:rsidR="000F0774" w:rsidRDefault="000F0774" w:rsidP="000F0774">
      <w:r>
        <w:t>Letztere erfordern allerdings eine detaillierte Modellierung der Domäne und skalieren schlecht mit großen Datenmengen \cite[vgl.][15]{bengfortAppliedTextAnalysis2018}.\\</w:t>
      </w:r>
    </w:p>
    <w:p w14:paraId="1767C75E" w14:textId="77777777" w:rsidR="000F0774" w:rsidRPr="006E78A7" w:rsidRDefault="000F0774" w:rsidP="000F0774">
      <w:r>
        <w:t xml:space="preserve">Der Fokus der Forschung im letzten Jahrzehnt liegt aber vor allem auf dem Bereich der \textit{neuronalen Netzwerke}. Die steigende Computerleistung und die Entwicklung neuer Sprachmodelle (\cite{mikolovEfficientEstimationWord2013a}, </w:t>
      </w:r>
      <w:r>
        <w:lastRenderedPageBreak/>
        <w:t>\cite{petersDeepContextualizedWord2018} oder \cite{devlinBERTPretrainingDeep2019}) ermöglichten große Fortschritte in diesem Bereich. Da letztgenannte Methoden mittlerweile als \textit{State-of-the-Art} bezeichnet werden, wird ihnen auch ein Abschnitt in dieser Arbeit gewidmet (\textbf{\ref{subsection: DeepLearning}}). Der Aufwand diese Modelle anzuwenden, würde den Rahmen dieser Arbeit allerdings sprengen. Außerdem bieten die klassischen Methoden oft Ergebnisse, die an die Leistung von neuronalen Netzwerken anknüpfen können \cite[vgl.][1]{joulinBagTricksEfficient2016}. Darüber hinaus gibt es berechtigte Kritik am Trend, alle Probleme der natürlichen Sprachverarbeitung mit neuronalen Netzwerken lösen zu wollen \cite[vgl.][5]{joulinBagTricksEfficient2016}. Auf eine genaue Erklärungen der Funktionsweise der genannten Algorithmen wird verzichtet, da sie in dieser Arbeit nicht verwendet werden. Gute Zusammenfassungen bieten aber (\cite{sebastianiMachineLearningAutomated2002a}, \cite{ikonomakisTextClassificationUsing2005a} oder \cite{thangarajTextClassificationTechniques2018}). Eine kompakte und übersichtliche Auflistung findet sich bei \citet[17f]{kirkThoughtfulMachineLearning2017}.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33" w:name="_Toc117086245"/>
      <w:r>
        <w:rPr>
          <w:lang w:val="en-AU"/>
        </w:rPr>
        <w:t>Logistische Regression</w:t>
      </w:r>
      <w:bookmarkEnd w:id="33"/>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\cite[vgl.][75]{jurafskySpeechLanguageProcessing2020}.\\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\textbf{\ref{fig: Vergleich Regressionen}} gegenübergestellt\footnote{Abbildung \textbf{\ref{subfigure: Beispielhafte LinReg}} wurde mit randomisierten Daten erstellt. Abbildung \textbf{\ref{subfigure: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\begin{figure}[h]</w:t>
      </w:r>
    </w:p>
    <w:p w14:paraId="429D3DCA" w14:textId="77777777" w:rsidR="000F0774" w:rsidRDefault="000F0774" w:rsidP="000F0774">
      <w:r>
        <w:tab/>
        <w:t>\begin{subfigure}[b]{0.49\textwidth}</w:t>
      </w:r>
    </w:p>
    <w:p w14:paraId="25583D0F" w14:textId="77777777" w:rsidR="000F0774" w:rsidRDefault="000F0774" w:rsidP="000F0774">
      <w:r>
        <w:tab/>
      </w:r>
      <w:r>
        <w:tab/>
        <w:t>\includegraphics[width=1\textwidth]{./Lin_Gerade.png}</w:t>
      </w:r>
    </w:p>
    <w:p w14:paraId="452B37A6" w14:textId="77777777" w:rsidR="000F0774" w:rsidRDefault="000F0774" w:rsidP="000F0774">
      <w:r>
        <w:tab/>
      </w:r>
      <w:r>
        <w:tab/>
        <w:t>\subcaption{Lineare Regression}</w:t>
      </w:r>
    </w:p>
    <w:p w14:paraId="2602B4EC" w14:textId="77777777" w:rsidR="000F0774" w:rsidRDefault="000F0774" w:rsidP="000F0774">
      <w:r>
        <w:tab/>
      </w:r>
      <w:r>
        <w:tab/>
        <w:t>\label{subfigure: Beispielhafte LinReg}</w:t>
      </w:r>
    </w:p>
    <w:p w14:paraId="50E37E80" w14:textId="77777777" w:rsidR="000F0774" w:rsidRDefault="000F0774" w:rsidP="000F0774">
      <w:r>
        <w:tab/>
        <w:t>\end{subfigure}</w:t>
      </w:r>
    </w:p>
    <w:p w14:paraId="4278DA41" w14:textId="77777777" w:rsidR="000F0774" w:rsidRDefault="000F0774" w:rsidP="000F0774">
      <w:r>
        <w:tab/>
        <w:t>\hfill</w:t>
      </w:r>
    </w:p>
    <w:p w14:paraId="3159BCB7" w14:textId="77777777" w:rsidR="000F0774" w:rsidRDefault="000F0774" w:rsidP="000F0774">
      <w:r>
        <w:tab/>
        <w:t>\begin{subfigure}[b]{0.49\textwidth}</w:t>
      </w:r>
    </w:p>
    <w:p w14:paraId="5AA98ECC" w14:textId="77777777" w:rsidR="000F0774" w:rsidRDefault="000F0774" w:rsidP="000F0774">
      <w:r>
        <w:tab/>
      </w:r>
      <w:r>
        <w:tab/>
        <w:t>\includegraphics[width=1\textwidth]{./Sig_Kurve.png}</w:t>
      </w:r>
    </w:p>
    <w:p w14:paraId="35D80B8A" w14:textId="77777777" w:rsidR="000F0774" w:rsidRDefault="000F0774" w:rsidP="000F0774">
      <w:r>
        <w:tab/>
      </w:r>
      <w:r>
        <w:tab/>
        <w:t>\subcaption{Logistische Regression}</w:t>
      </w:r>
    </w:p>
    <w:p w14:paraId="3C3F8865" w14:textId="77777777" w:rsidR="000F0774" w:rsidRDefault="000F0774" w:rsidP="000F0774">
      <w:r>
        <w:tab/>
      </w:r>
      <w:r>
        <w:tab/>
        <w:t>\label{subfigure: Beispielhafte Sigmoid}</w:t>
      </w:r>
    </w:p>
    <w:p w14:paraId="6C606DAB" w14:textId="77777777" w:rsidR="000F0774" w:rsidRDefault="000F0774" w:rsidP="000F0774">
      <w:r>
        <w:tab/>
        <w:t>\end{subfigure}</w:t>
      </w:r>
    </w:p>
    <w:p w14:paraId="4A5C374D" w14:textId="77777777" w:rsidR="000F0774" w:rsidRDefault="000F0774" w:rsidP="000F0774">
      <w:r>
        <w:tab/>
        <w:t>\caption[Vergleich von linearer und logistischer Regression]{Vergleich von  Gerade bzw. Kurve, die bei den Regressionen optimiert werden sollen. }</w:t>
      </w:r>
    </w:p>
    <w:p w14:paraId="4EC25A51" w14:textId="77777777" w:rsidR="000F0774" w:rsidRDefault="000F0774" w:rsidP="000F0774">
      <w:r>
        <w:tab/>
        <w:t>\label{fig: Vergleich Regressionen}</w:t>
      </w:r>
    </w:p>
    <w:p w14:paraId="110FAAFF" w14:textId="77777777" w:rsidR="000F0774" w:rsidRDefault="000F0774" w:rsidP="000F0774">
      <w:r>
        <w:t>\end{figure}</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\cite[vgl.][76]{jurafskySpeechLanguageProcessing2020}. Sie vergibt also nur Wahrscheinlichkeiten für Klassen. Die Werte in Abbildung \textbf{\ref{subfigure: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\cite[vgl.][57]{jurafskySpeechLanguageProcessing2020}.</w:t>
      </w:r>
    </w:p>
    <w:p w14:paraId="5576EC5F" w14:textId="77777777" w:rsidR="000F0774" w:rsidRDefault="000F0774" w:rsidP="000F0774">
      <w:r>
        <w:t>\newpage</w:t>
      </w:r>
    </w:p>
    <w:p w14:paraId="4E56CD2E" w14:textId="77777777" w:rsidR="000F0774" w:rsidRDefault="000F0774" w:rsidP="000F0774">
      <w:r>
        <w:t>Dabei ist das grundlegende Ziel dasselbe. Die Berechnung der Klasse, in Abhängigkeit von einem Dokument $P(c\mid d)$, wobei das Dokument $d$ wieder als $n$ Features dargestellt werden kann $x_{1}\cdots x_{n}$. Im Gegensatz zum Naiven Bayes versucht die logistische Regression die Klasse eines Dokumentes direkt ohne die Berechnung aus Formel \textbf{\ref{Formel: Bayes ohne Nenner}} zu bestimmen \cite[vgl.][76]{jurafskySpeechLanguageProcessing2020}. Für die Bestimmung einer Klasse wird jedes Feature aus den Trainingsdaten $x_{i}$ mit einem Gewicht $w_{i}$ multipliziert. Anschließend wird ein sogenannter \textit{Biasterm} dazu addiert. Das Ergebnis ist die Summe der gewichteten Features $z$ \cite[vgl.][77]{jurafskySpeechLanguageProcessing2020}:</w:t>
      </w:r>
    </w:p>
    <w:p w14:paraId="730A414A" w14:textId="77777777" w:rsidR="000F0774" w:rsidRDefault="000F0774" w:rsidP="000F0774">
      <w:r>
        <w:t>\begin{align}\label{Formel: LogReg Formel}</w:t>
      </w:r>
    </w:p>
    <w:p w14:paraId="6B779D14" w14:textId="77777777" w:rsidR="000F0774" w:rsidRDefault="000F0774" w:rsidP="000F0774">
      <w:r>
        <w:t xml:space="preserve">    z = (\sum_{i=1}^{n}w_{i}x_{i}) + b</w:t>
      </w:r>
    </w:p>
    <w:p w14:paraId="66D2095D" w14:textId="77777777" w:rsidR="000F0774" w:rsidRDefault="000F0774" w:rsidP="000F0774">
      <w:r>
        <w:t xml:space="preserve">\end{align} </w:t>
      </w:r>
    </w:p>
    <w:p w14:paraId="22BE33CA" w14:textId="77777777" w:rsidR="000F0774" w:rsidRDefault="000F0774" w:rsidP="000F0774">
      <w:r>
        <w:t>Zur besseren Übersicht wird die Summe der Multiplikationen in Formel \textbf{\ref{Formel: LogReg Formel}} vereinfacht wie folgt dargestellt:</w:t>
      </w:r>
    </w:p>
    <w:p w14:paraId="75D5A1A6" w14:textId="77777777" w:rsidR="000F0774" w:rsidRDefault="000F0774" w:rsidP="000F0774">
      <w:r>
        <w:t>\begin{align}\label{Formel: LogReg Dotproduct}</w:t>
      </w:r>
    </w:p>
    <w:p w14:paraId="1FA75245" w14:textId="77777777" w:rsidR="000F0774" w:rsidRDefault="000F0774" w:rsidP="000F0774">
      <w:r>
        <w:t xml:space="preserve">    z = w_{i}\cdot x_{i} + b </w:t>
      </w:r>
    </w:p>
    <w:p w14:paraId="710BE95F" w14:textId="77777777" w:rsidR="000F0774" w:rsidRDefault="000F0774" w:rsidP="000F0774">
      <w:r>
        <w:t>\end{align}</w:t>
      </w:r>
    </w:p>
    <w:p w14:paraId="7104C636" w14:textId="77777777" w:rsidR="000F0774" w:rsidRDefault="000F0774" w:rsidP="000F0774">
      <w:r>
        <w:t xml:space="preserve">Diese Schreibweise wird auch \textit{Skalarprodukt} bezeichnet. Die Gewichte geben an, wie wichtig das Feature für die Klassifikation ist. Ein anderer Begriff für den Biasterm ist auch \textit{Intercept}.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\textbf{\ref{Formel: LogReg Formel}} gleich $0$ wäre. Graphisch kann mit der Gewichtung $w$ der Features die Steigung der Kurve eingestellt werden. Während mit dem Biasterm $b$ die Kurve nach links oder rechts verschoben werden kann.</w:t>
      </w:r>
    </w:p>
    <w:p w14:paraId="5F350A9D" w14:textId="77777777" w:rsidR="000F0774" w:rsidRDefault="000F0774" w:rsidP="000F0774">
      <w:r>
        <w:t>Beide Parameter nehmen reale Zahlenwerte an, sodass das Ergebnis $z$ theoretisch von $- \infty$ bis $+ \infty$ variieren kann \cite[vgl.][77]{jurafskySpeechLanguageProcessing2020}. Um $z$ in eine echte Wahrscheinlichkeit $P(y)$ umzuwandeln, wird eine spezielle Funktion angewendet. Diese nennt sich \textit{logistische} bzw. \textit{Sigmoid} Funktion ($\sigma$) und ist für die Regression namensgebend \cite[vgl.][77f]{jurafskySpeechLanguageProcessing2020}:</w:t>
      </w:r>
    </w:p>
    <w:p w14:paraId="10E512C3" w14:textId="77777777" w:rsidR="000F0774" w:rsidRDefault="000F0774" w:rsidP="000F0774">
      <w:r>
        <w:t>\begin{align}\label{Formel: Sigmoidfunktion}</w:t>
      </w:r>
    </w:p>
    <w:p w14:paraId="3F0D81A1" w14:textId="77777777" w:rsidR="000F0774" w:rsidRDefault="000F0774" w:rsidP="000F0774">
      <w:r>
        <w:t xml:space="preserve">    \sigma(z) = \frac{1}{1+e^{-z}}</w:t>
      </w:r>
    </w:p>
    <w:p w14:paraId="0432DF93" w14:textId="77777777" w:rsidR="000F0774" w:rsidRDefault="000F0774" w:rsidP="000F0774">
      <w:r>
        <w:t>\end{align}</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\begin{align}\label{Wahrscheinlichkeit = Sigma}</w:t>
      </w:r>
    </w:p>
    <w:p w14:paraId="786B868B" w14:textId="77777777" w:rsidR="000F0774" w:rsidRDefault="000F0774" w:rsidP="000F0774">
      <w:r>
        <w:t xml:space="preserve">    P(y=1) = \sigma(z) = \frac{1}{1+e^{-z}}</w:t>
      </w:r>
    </w:p>
    <w:p w14:paraId="501570DD" w14:textId="77777777" w:rsidR="000F0774" w:rsidRDefault="000F0774" w:rsidP="000F0774">
      <w:r>
        <w:t>\end{align}</w:t>
      </w:r>
    </w:p>
    <w:p w14:paraId="6197BD8D" w14:textId="77777777" w:rsidR="000F0774" w:rsidRDefault="000F0774" w:rsidP="000F0774">
      <w:r>
        <w:t>\newpage</w:t>
      </w:r>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\begin{align}\label{Wahrscheinlichkeit nicht Klasse}</w:t>
      </w:r>
    </w:p>
    <w:p w14:paraId="7B1E1E37" w14:textId="77777777" w:rsidR="000F0774" w:rsidRDefault="000F0774" w:rsidP="000F0774">
      <w:r>
        <w:t xml:space="preserve">    P(y=0) = 1 - \sigma(z) = 1 - \frac{1}{1+e^{-z}}</w:t>
      </w:r>
    </w:p>
    <w:p w14:paraId="4D7A0C5B" w14:textId="77777777" w:rsidR="000F0774" w:rsidRDefault="000F0774" w:rsidP="000F0774">
      <w:r>
        <w:t>\end{align}</w:t>
      </w:r>
    </w:p>
    <w:p w14:paraId="5E38D9F2" w14:textId="77777777" w:rsidR="000F0774" w:rsidRDefault="000F0774" w:rsidP="000F0774">
      <w:r>
        <w:t xml:space="preserve">Das bereits bekannte Beispiel der Erkennung von Spam soll die Funktion veranschaulichen. Wieder werden die Termfrequenzen der Wörter aus Tabelle \textbf{\ref{tab: Spam or Ham}} als Features für die Klassifikation verwendet. Des Weiteren wird davon ausgegangen, dass die Gewichte bereits bekannt sind. Das Wort \textit{Bitcoin} hat eine Frequenz von $2$ und das Gewicht sei $3$. Das Wort \textit{Hallo}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\begin{align}</w:t>
      </w:r>
    </w:p>
    <w:p w14:paraId="220C71EE" w14:textId="77777777" w:rsidR="000F0774" w:rsidRDefault="000F0774" w:rsidP="000F0774">
      <w:r>
        <w:t xml:space="preserve">    z = (3,-0,5) \ast (2,2) + 0.1 = (3\ast2) + (-0,5\ast2) + 0,1 = \mathbf{5,1}</w:t>
      </w:r>
    </w:p>
    <w:p w14:paraId="527B8AEE" w14:textId="77777777" w:rsidR="000F0774" w:rsidRDefault="000F0774" w:rsidP="000F0774">
      <w:r>
        <w:t>\end{align}</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\begin{align}</w:t>
      </w:r>
    </w:p>
    <w:p w14:paraId="423B98DE" w14:textId="77777777" w:rsidR="000F0774" w:rsidRDefault="000F0774" w:rsidP="000F0774">
      <w:r>
        <w:t xml:space="preserve">    P(+) = \frac{1}{1+e^{-5,1}} \approx \mathbf{0,99} \\</w:t>
      </w:r>
    </w:p>
    <w:p w14:paraId="03646733" w14:textId="77777777" w:rsidR="000F0774" w:rsidRDefault="000F0774" w:rsidP="000F0774">
      <w:r>
        <w:t xml:space="preserve">    P(-) = 1 - \frac{1}{1+e^{-5,1}} \approx \mathbf{0,01}</w:t>
      </w:r>
    </w:p>
    <w:p w14:paraId="3DD7CE3E" w14:textId="77777777" w:rsidR="000F0774" w:rsidRDefault="000F0774" w:rsidP="000F0774">
      <w:r>
        <w:t>\end{align}</w:t>
      </w:r>
    </w:p>
    <w:p w14:paraId="1B0FFBA4" w14:textId="77777777" w:rsidR="000F0774" w:rsidRDefault="000F0774" w:rsidP="000F0774">
      <w:r>
        <w:t>In diesem stark vereinfachten Beispiel würde der Klassifikator das Dokument also mit sehr hoher Sicherheit der Klasse Spam (+) zuordnen. Den Ausschlag geben vor allem die Gewichte der Wörter. Hier wurden Gewichte und der Biasterm vorher bestimmt. In der Realität würde ein Klassifikator die optimalen Parameter iterativ bestimmen, um das tatsächliche Label möglichst genau zu treffen \cite[vgl.][80]{jurafskySpeechLanguageProcessing2020}. Dafür werden die Parameter so lange wiederholt angepasst, bis eine optimale Kurve gefunden wird, die die Datenpunkte am besten trifft.\\</w:t>
      </w:r>
    </w:p>
    <w:p w14:paraId="4F357142" w14:textId="77777777" w:rsidR="000F0774" w:rsidRDefault="000F0774" w:rsidP="000F0774">
      <w:r>
        <w:t xml:space="preserve">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\textit{Kostenfunktion}, den \textit{cross-entropy loss}, zu minimieren \cite[vgl.][81]{jurafskySpeechLanguageProcessing2020}. Speziell wird für die Minimierung der Kostenfunktion das \textit{stochastische Gradientenverfahren} verwendet \cite[vgl.][82-85]{jurafskySpeechLanguageProcessing2020}. Dieser Algorithmus berechnet in kleinen Schritten, der Lernrate, immer wieder das Minimum der Kostenfunktion. Da diese nur ein Minimum hat, ist garantiert, dass der Algorithmus dieses auch findet \cite[vgl.][82]{jurafskySpeechLanguageProcessing2020}. Bei der Initialisierung einer Logistischen Regression kann die Lernrate eingestellt werden. Üblicherweise wird mit einer hohen Lernrate begonnen und diese anschließend stetig verkleinert \cite[vgl.][85]{jurafskySpeechLanguageProcessing2020}. Es wird nicht weiter darauf eingegangen, wie die Kostenfunktion durch das stochastische Gradientenverfahren </w:t>
      </w:r>
      <w:r>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Default="000F0774" w:rsidP="000F0774">
      <w:r>
        <w:t>Zusammenfassend wird zunächst eine Klasse für die Testdaten geschätzt. Auf Basis dieser Schätzung wird die Kostenfunktion mit Hilfe des stochastischen Gradientenverfahrens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\cite[vgl.][89ff]{jurafskySpeechLanguageProcessing2020}.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multinomiale logistische Regression ist eine Generalisierung der Sigmoid-Funktion und heißt Softmax. Dieser wird in neuronalen Netzwerken als Aktivierungsfunktion eingesetzt.\\</w:t>
      </w:r>
    </w:p>
    <w:p w14:paraId="48E96CE5" w14:textId="77777777" w:rsidR="000F0774" w:rsidRDefault="000F0774" w:rsidP="000F0774">
      <w:r>
        <w:t>Vielen Wissenschaftler:innen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Termfrequenzen arbeiten, entspricht eine höhere Termfrequenz in der Regel auch einem höheren Gewicht. Die Logistische Regression vergibt dagegen einzelnen Featuren Gewichte. In Kombination mit statistischen Tests, kann so die Signifikanz eines Features auf den Klassifikationsprozess ermittelt werden \cite[vgl.][91]{jurafskySpeechLanguageProcessing2020}.\\</w:t>
      </w:r>
    </w:p>
    <w:p w14:paraId="3E037A83" w14:textId="77777777" w:rsidR="000F0774" w:rsidRPr="001C3B26" w:rsidRDefault="000F0774" w:rsidP="000F0774">
      <w:r>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\cite[vgl.][75]{jurafskySpeechLanguageProcessing2020}.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34" w:name="_Toc117086246"/>
      <w:r>
        <w:rPr>
          <w:lang w:val="en-AU"/>
        </w:rPr>
        <w:t>Support Vektor Machine</w:t>
      </w:r>
      <w:bookmarkEnd w:id="34"/>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\acsp*{SVM} in der Trainingsphase sowohl Daten mit positiven Klassenlabeln, als auch mit negativen Labeln\footnote{Dabei meint \textit{positiv}, die Label der zu vorhersagenden Klasse und mit \textit{negativen} Labeln sind Daten gemeint, die einer anderen Klassen angehören.}. \acsp*{SVM} versuchen die positiven und negativen Daten mit möglichst großen Abstand voneinander zu separieren \cite[vgl.][68]{kamathDeepLearningNLP2019}. Bei Support Vektor Maschinen bietet sich eine reine graphische Betrachtung der Funktionsweise an. Diese ist, im Gegensatz zur Mathematik dahinter, sehr einfach nachzuvollziehen. Anders als der Naive Bayes und die Logistische Regression, sind \acsp*{SVM} keine reinen linearen Klassifikatoren. Graphisch würde im zweidimensionalen Raum ein linearer Klassifikator versuchen, die Punkte beider Klassen durch eine Gerade voneinander zu trennen \cite[vgl.][304]{manningIntroductionInformationRetrieval2008}. Der Name \textit{Support Vektoren} oder \textit{Stützvektoren} kommt daher, weil \acsp*{SVM} nicht alle Datenpunkte respektive Vektoren für die Trennung nutzen. Sie verwenden nur diese, die am nächsten beieinander, aber in unterschiedlichen Klassen sind. Dies wird bei der Betrachtung von Abbildung \textbf{\ref{Figure: SVM Trennung durch Support Vektoren}} deutlich\footnote{Der Code aus Abbildung \textbf{\ref{Figure: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\begin{figure}[h]%option kann noch anders gesetzt werden.</w:t>
      </w:r>
    </w:p>
    <w:p w14:paraId="18CAADE1" w14:textId="77777777" w:rsidR="000F0774" w:rsidRDefault="000F0774" w:rsidP="000F0774">
      <w:r>
        <w:tab/>
        <w:t>\center</w:t>
      </w:r>
    </w:p>
    <w:p w14:paraId="327D5141" w14:textId="77777777" w:rsidR="000F0774" w:rsidRDefault="000F0774" w:rsidP="000F0774">
      <w:r>
        <w:t xml:space="preserve">    \includegraphics[width=0.76\textwidth]{./Schaubild_SVM.png}</w:t>
      </w:r>
    </w:p>
    <w:p w14:paraId="0CA2ED27" w14:textId="77777777" w:rsidR="000F0774" w:rsidRDefault="000F0774" w:rsidP="000F0774">
      <w:r>
        <w:t xml:space="preserve">    \caption[Visualisierung von Support Vektor Maschinen]{SVM: Trennung der Daten mit Hilfe der Stützvektoren}</w:t>
      </w:r>
    </w:p>
    <w:p w14:paraId="6170B008" w14:textId="77777777" w:rsidR="000F0774" w:rsidRDefault="000F0774" w:rsidP="000F0774">
      <w:r>
        <w:t xml:space="preserve">    \label{Figure: SVM Trennung durch Support Vektoren}</w:t>
      </w:r>
    </w:p>
    <w:p w14:paraId="3B1E0BF5" w14:textId="77777777" w:rsidR="000F0774" w:rsidRDefault="000F0774" w:rsidP="000F0774">
      <w:r>
        <w:t>\end{figure}</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\acsp*{SVM} maximiert werden \cite[vgl.][30]{sebastianiMachineLearningAutomated2002a}. Dies wird deutlich, wenn sich folgendes Szenario vorgestellt wird: Angenommen die Trennlinie verläuft nicht wie in Abbildung \textbf{\ref{Figure: SVM Trennung durch Support Vektoren}}, sondern liegt nahe an der blauen Wolke. Ein neuer Punkt, der zur blauen Wolke gehört, aber auf der falschen Seite der Trennlinie liegt, würde missklassifiziert werden.\\</w:t>
      </w:r>
    </w:p>
    <w:p w14:paraId="4E28FC7E" w14:textId="77777777" w:rsidR="000F0774" w:rsidRDefault="000F0774" w:rsidP="000F0774">
      <w:r>
        <w:t>Auch wenn nach \citet[4]{joachimsTextCategorizationSupport1998} die meisten Daten bei der Textklassifikation linear trennbar sind, muss dies nicht immer der Fall sein. Die Aufgabe von \acsp*{SVM} ist dann, eine lineare Trennung der Daten zu erreichen. Dazu werden sogenannte \textit{Kerneltricks} angewendet. Kerneltricks transformieren die Daten, um sie wieder linear trennbar zu machen. Dafür projizieren sie die Daten in eine oder mehrere höhere Dimensionen \cite[vgl.][115]{kirkThoughtfulMachineLearning2017}. Die Funktionsweise eines Kerneltricks wird in Abbildung \textbf{\ref{fig: Kerneltrick}} vereinfacht dargestellt.</w:t>
      </w:r>
    </w:p>
    <w:p w14:paraId="156B478A" w14:textId="77777777" w:rsidR="000F0774" w:rsidRDefault="000F0774" w:rsidP="000F0774"/>
    <w:p w14:paraId="4FA443D6" w14:textId="77777777" w:rsidR="000F0774" w:rsidRDefault="000F0774" w:rsidP="000F0774">
      <w:r>
        <w:t>\begin{figure}[h]</w:t>
      </w:r>
    </w:p>
    <w:p w14:paraId="6BCB4640" w14:textId="77777777" w:rsidR="000F0774" w:rsidRDefault="000F0774" w:rsidP="000F0774">
      <w:r>
        <w:tab/>
        <w:t>\begin{subfigure}[b]{0.49\textwidth}</w:t>
      </w:r>
    </w:p>
    <w:p w14:paraId="7052F976" w14:textId="77777777" w:rsidR="000F0774" w:rsidRDefault="000F0774" w:rsidP="000F0774">
      <w:r>
        <w:tab/>
      </w:r>
      <w:r>
        <w:tab/>
        <w:t>\includegraphics[width=1\textwidth]{./SVM_ohne_Kernel.png}</w:t>
      </w:r>
    </w:p>
    <w:p w14:paraId="3A391995" w14:textId="77777777" w:rsidR="000F0774" w:rsidRDefault="000F0774" w:rsidP="000F0774">
      <w:r>
        <w:tab/>
      </w:r>
      <w:r>
        <w:tab/>
        <w:t>\subcaption{Eindimensionale Datenpunkte}</w:t>
      </w:r>
    </w:p>
    <w:p w14:paraId="3B972A64" w14:textId="77777777" w:rsidR="000F0774" w:rsidRDefault="000F0774" w:rsidP="000F0774">
      <w:r>
        <w:tab/>
      </w:r>
      <w:r>
        <w:tab/>
        <w:t>\label{subfigure: SVM_ohne_Kernel}</w:t>
      </w:r>
    </w:p>
    <w:p w14:paraId="31422030" w14:textId="77777777" w:rsidR="000F0774" w:rsidRDefault="000F0774" w:rsidP="000F0774">
      <w:r>
        <w:tab/>
        <w:t>\end{subfigure}</w:t>
      </w:r>
    </w:p>
    <w:p w14:paraId="50D98D74" w14:textId="77777777" w:rsidR="000F0774" w:rsidRDefault="000F0774" w:rsidP="000F0774">
      <w:r>
        <w:tab/>
        <w:t>\hfill</w:t>
      </w:r>
    </w:p>
    <w:p w14:paraId="451487F0" w14:textId="77777777" w:rsidR="000F0774" w:rsidRDefault="000F0774" w:rsidP="000F0774">
      <w:r>
        <w:tab/>
        <w:t>\begin{subfigure}[b]{0.49\textwidth}</w:t>
      </w:r>
    </w:p>
    <w:p w14:paraId="3FAFD223" w14:textId="77777777" w:rsidR="000F0774" w:rsidRDefault="000F0774" w:rsidP="000F0774">
      <w:r>
        <w:tab/>
      </w:r>
      <w:r>
        <w:tab/>
        <w:t>\includegraphics[width=1\textwidth]{./SVN_Kernel.png}</w:t>
      </w:r>
    </w:p>
    <w:p w14:paraId="571D5B49" w14:textId="77777777" w:rsidR="000F0774" w:rsidRDefault="000F0774" w:rsidP="000F0774">
      <w:r>
        <w:tab/>
      </w:r>
      <w:r>
        <w:tab/>
        <w:t>\subcaption{Projektion der Daten auf zwei Dimensionen}</w:t>
      </w:r>
    </w:p>
    <w:p w14:paraId="1C43DFCE" w14:textId="77777777" w:rsidR="000F0774" w:rsidRDefault="000F0774" w:rsidP="000F0774">
      <w:r>
        <w:tab/>
      </w:r>
      <w:r>
        <w:tab/>
        <w:t>\label{subfigure: SVM_mit_Kernel}</w:t>
      </w:r>
    </w:p>
    <w:p w14:paraId="72EDA4F8" w14:textId="77777777" w:rsidR="000F0774" w:rsidRDefault="000F0774" w:rsidP="000F0774">
      <w:r>
        <w:tab/>
        <w:t>\end{subfigure}</w:t>
      </w:r>
    </w:p>
    <w:p w14:paraId="21DEB4B5" w14:textId="77777777" w:rsidR="000F0774" w:rsidRDefault="000F0774" w:rsidP="000F0774">
      <w:r>
        <w:tab/>
        <w:t>\caption[Vereinfachte Darstellung eines Kerneltricks]{Vereinfachte Darstellung eines Kerneltricks. Hier werden die Daten aus \textbf{\ref{subfigure: SVM_ohne_Kernel}} einfach quadriert, um die y-Koordinaten zu generieren.}</w:t>
      </w:r>
    </w:p>
    <w:p w14:paraId="77C74BE8" w14:textId="77777777" w:rsidR="000F0774" w:rsidRDefault="000F0774" w:rsidP="000F0774">
      <w:r>
        <w:tab/>
        <w:t>\label{fig: Kerneltrick}</w:t>
      </w:r>
    </w:p>
    <w:p w14:paraId="33B8006A" w14:textId="77777777" w:rsidR="000F0774" w:rsidRDefault="000F0774" w:rsidP="000F0774">
      <w:r>
        <w:t>\end{figure}</w:t>
      </w:r>
    </w:p>
    <w:p w14:paraId="34F4A32C" w14:textId="77777777" w:rsidR="000F0774" w:rsidRDefault="000F0774" w:rsidP="000F0774"/>
    <w:p w14:paraId="28249F76" w14:textId="77777777" w:rsidR="000F0774" w:rsidRDefault="000F0774" w:rsidP="000F0774">
      <w:r>
        <w:t>In Abbildung \textbf{\ref{subfigure: SVM_ohne_Kernel}},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\textbf{\ref{subfigure: SVM_mit_Kernel}} quadriert und die daraus resultierenden Werte als Y-Koordinaten verwendet \cite[vgl.][330ff]{manningIntroductionInformationRetrieval2008}.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\newpage</w:t>
      </w:r>
    </w:p>
    <w:p w14:paraId="274C2D36" w14:textId="77777777" w:rsidR="000F0774" w:rsidRDefault="000F0774" w:rsidP="000F0774">
      <w:r>
        <w:t>Im dreidimensionalen Raum könnte diese Ebene wie in  Abbildung \textbf{\ref{Figure: Trennung durch Ebene}} aussehen\footnote{Code und Daten für Abbildung \textbf{\ref{Figure: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 xml:space="preserve">\begin{figure}[h]%option kann noch anders gesetzt werden. </w:t>
      </w:r>
    </w:p>
    <w:p w14:paraId="6BC28909" w14:textId="77777777" w:rsidR="000F0774" w:rsidRDefault="000F0774" w:rsidP="000F0774">
      <w:r>
        <w:t xml:space="preserve">    \includegraphics[width=1\textwidth]{./SVM_3D.png}</w:t>
      </w:r>
    </w:p>
    <w:p w14:paraId="2110218C" w14:textId="77777777" w:rsidR="000F0774" w:rsidRDefault="000F0774" w:rsidP="000F0774">
      <w:r>
        <w:t xml:space="preserve">    \caption[Trennung der Daten im dreidimensionalen Raum durch eine Ebene]{Trennung der Daten im dreidimensionalen Raum durch eine Ebene}</w:t>
      </w:r>
    </w:p>
    <w:p w14:paraId="02E3B455" w14:textId="77777777" w:rsidR="000F0774" w:rsidRDefault="000F0774" w:rsidP="000F0774">
      <w:r>
        <w:t xml:space="preserve">    \label{Figure: Trennung durch Ebene}</w:t>
      </w:r>
    </w:p>
    <w:p w14:paraId="7489C464" w14:textId="77777777" w:rsidR="000F0774" w:rsidRDefault="000F0774" w:rsidP="000F0774">
      <w:r>
        <w:t>\end{figure}</w:t>
      </w:r>
    </w:p>
    <w:p w14:paraId="64403447" w14:textId="77777777" w:rsidR="000F0774" w:rsidRDefault="000F0774" w:rsidP="000F0774"/>
    <w:p w14:paraId="0E22739E" w14:textId="77777777" w:rsidR="000F0774" w:rsidRDefault="000F0774" w:rsidP="000F0774">
      <w:r>
        <w:t xml:space="preserve">In Realität ist die Mathematik bei der Anwendung von Kerneln komplexer als eine einfache Quadrierung. Es gibt verschiedene Kernelfunktionen, die für in \acsp*{SVM} zum Einsatz kommen können. Diese unterscheiden sich dabei in der Berechnung der Projektion auf höhere Ebenen. Gerne verwendete Kernel sind der polynomiale oder der \ac{rbf}-Kernel \cite[vgl.][333]{manningIntroductionInformationRetrieval2008}. Bei der praktischen Anwendung sei es nach </w:t>
      </w:r>
      <w:r>
        <w:lastRenderedPageBreak/>
        <w:t>\citet[2]{joachimsTextCategorizationSupport1998} zudem sinnvoll, unterschiedliche Kernel auszuprobieren. In seinen Versuchen ist die Leistung der oben genannten Kernel allerdings nahezu identisch \cite[vgl.][5]{joachimsTextCategorizationSupport1998}. Auch bei \citet{leopoldTextCategorizationSupport2002} fallen die Unterschiede nur gering aus. Ein Nachteil von Kernelfunktionen ist, dass sie sich manchmal zu gut an die Daten anpassen und somit zu sehr harten Entscheidungsgrenzen kommen \cite[vgl.][118]{kirkThoughtfulMachineLearning2017}. Wenn beispielsweise nur ein einzelner Punkt auf der falschen Seite der Hyperebene oder Linie liegt, sollte eine Missklassifikation erlaubt sein.</w:t>
      </w:r>
    </w:p>
    <w:p w14:paraId="5ABA367C" w14:textId="77777777" w:rsidR="000F0774" w:rsidRDefault="000F0774" w:rsidP="000F0774">
      <w:r>
        <w:t>\newpage</w:t>
      </w:r>
    </w:p>
    <w:p w14:paraId="34C914D4" w14:textId="77777777" w:rsidR="000F0774" w:rsidRDefault="000F0774" w:rsidP="000F0774">
      <w:r>
        <w:t xml:space="preserve">Der "Härtegrad" der Entscheidung kann mit verschiedenen Parametern eingestellt werden. Diese unterscheiden sich je nach verwendeten Kernel. Der Parameter \textbf{C} kontrolliert den Kompromiss zwischen dem Grad der Missklassifikation der erlaubt wird und der optimalen Abgrenzung der Datenpunkte \cite[vgl.][2]{joachimsTextCategorizationSupport1998}. Wird der Parameter verringert, wird mehr Raum für Missklassifikation zugelassen und es wird eher der allgemeine Trend erfasst. Graphisch vergrößert sich der Trennbereich und es können Punkte, anders als in Abbildung \textbf{\ref{Figure: SVM Trennung durch Support Vektoren}} dargestellt, innerhalb des Trennbereiches liegen. Hohe Werte für den Parameter \textbf{C} sorgen im Umkehrschluss für gegenteilige Trends. Einzelne Punkte werden stärker gewichtet, um so Missklassifikationen zu verhindern. Dadurch kann der Abstand zwischen den Punktwolken unter Umständen geringer werden.\\ </w:t>
      </w:r>
    </w:p>
    <w:p w14:paraId="2130E46E" w14:textId="77777777" w:rsidR="000F0774" w:rsidRDefault="000F0774" w:rsidP="000F0774">
      <w:r>
        <w:t>Die richtige Einstellung der Parameter hat bei \acsp*{SVM} keine zu große Bedeutung, da diese laut \citet[6]{joachimsTextCategorizationSupport1998} automatisch schon relativ gut sei. Diese Einschätzung teilt auch \citet[30]{sebastianiMachineLearningAutomated2002a}. Darüber hinaus berichten \citet{zeheSentimentAnalysisGerman2017} bei der Verwendung von \acsp*{SVM} für die Analyse des Sentiments deutscher Literatur, dass die Unterschiede bei der Verwendung verschiedener Werte für \textbf{C} gewöhnlich sehr klein waren. Lediglich bei \ac{rbf}-Kerneln war die Leistung der Klassifikation stärker von der Einstellung der Parameter betroffen, die Leistungsunterschiede waren aber trotzdem gering \cite[vgl.][5]{zeheSentimentAnalysisGerman2017}.\\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\acsp*{SVM} auch mit hoch-dimensionalen Daten operieren können (\cite[vgl.][111]{kirkThoughtfulMachineLearning2017}, \cite[30]{sebastianiMachineLearningAutomated2002a}, \cite[6]{joachimsTextCategorizationSupport1998}). Dadurch skalieren sie sehr gut \cite[vgl.][30]{sebastianiMachineLearningAutomated2002a}. Unterschiede sind ähnlich wie bei der Parametereinstellung marginal. So berichten \citet[435ff]{leopoldTextCategorizationSupport2002} beispielsweise, dass eine Lemmatisierung bei \ac{TF-IDF}-gewichteten Daten zu leicht verbesserten Resultaten führten.\\</w:t>
      </w:r>
    </w:p>
    <w:p w14:paraId="10DE0988" w14:textId="77777777" w:rsidR="000F0774" w:rsidRPr="001C3B26" w:rsidRDefault="000F0774" w:rsidP="000F0774">
      <w:r>
        <w:t>Im Vergleich zum Naiven Bayes ist die Trainingsphase für \acsp*{SVM} länger \cite[vgl.][5]{joachimsTextCategorizationSupport1998}. Im Vergleich zur Logistischen Regression ist der rechentechnische Aufwand allerdings höher \cite[vgl.][15]{aurangzebReviewMachineLearning2010}. Sie erreichen aber generell höhere Genauigkeiten bei der Klassifikation als andere Klassifikatoren \cite[vgl.][423]{leopoldTextCategorizationSupport2002}, \cite[vgl.][38]{sebastianiMachineLearningAutomated2002a} und gelten deshalb als eine der effektivsten überwachten Lernmethoden für die Textklassifikation \cite[vgl.][1378]{wangOptimalSVMBasedText2006}.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35" w:name="_Toc117086247"/>
      <w:r>
        <w:rPr>
          <w:lang w:val="en-AU"/>
        </w:rPr>
        <w:t>BERT / Deep Learning</w:t>
      </w:r>
      <w:bookmarkEnd w:id="35"/>
    </w:p>
    <w:p w14:paraId="1C417DEF" w14:textId="501DFCFD" w:rsidR="00B50A9D" w:rsidRDefault="00B50A9D" w:rsidP="00B50A9D">
      <w:pPr>
        <w:pStyle w:val="berschrift3"/>
        <w:rPr>
          <w:lang w:val="en-AU"/>
        </w:rPr>
      </w:pPr>
      <w:bookmarkStart w:id="36" w:name="_Toc117086248"/>
      <w:r>
        <w:rPr>
          <w:lang w:val="en-AU"/>
        </w:rPr>
        <w:t>Evaluation von Modellen</w:t>
      </w:r>
      <w:bookmarkEnd w:id="36"/>
      <w:r>
        <w:rPr>
          <w:lang w:val="en-AU"/>
        </w:rPr>
        <w:t xml:space="preserve"> </w:t>
      </w:r>
    </w:p>
    <w:p w14:paraId="297F6781" w14:textId="21E9770F" w:rsidR="00B50A9D" w:rsidRPr="00B50A9D" w:rsidRDefault="00B50A9D" w:rsidP="00B50A9D">
      <w:pPr>
        <w:pStyle w:val="berschrift3"/>
        <w:rPr>
          <w:lang w:val="en-AU"/>
        </w:rPr>
      </w:pPr>
      <w:bookmarkStart w:id="37" w:name="_Toc117086249"/>
      <w:r>
        <w:rPr>
          <w:lang w:val="en-AU"/>
        </w:rPr>
        <w:t>Warum Python</w:t>
      </w:r>
      <w:bookmarkEnd w:id="37"/>
    </w:p>
    <w:p w14:paraId="0977B665" w14:textId="7E73D381" w:rsidR="00B50A9D" w:rsidRDefault="00B50A9D" w:rsidP="00B50A9D">
      <w:pPr>
        <w:pStyle w:val="berschrift1"/>
        <w:rPr>
          <w:lang w:val="en-AU"/>
        </w:rPr>
      </w:pPr>
      <w:bookmarkStart w:id="38" w:name="_Toc117086250"/>
      <w:r>
        <w:rPr>
          <w:lang w:val="en-AU"/>
        </w:rPr>
        <w:lastRenderedPageBreak/>
        <w:t>Datengrundlage</w:t>
      </w:r>
      <w:bookmarkEnd w:id="38"/>
    </w:p>
    <w:p w14:paraId="4DC58C2C" w14:textId="7B0F2638" w:rsidR="00B50A9D" w:rsidRDefault="00B50A9D" w:rsidP="00B50A9D">
      <w:pPr>
        <w:pStyle w:val="berschrift2"/>
        <w:rPr>
          <w:lang w:val="en-AU"/>
        </w:rPr>
      </w:pPr>
      <w:bookmarkStart w:id="39" w:name="_Toc117086251"/>
      <w:r>
        <w:rPr>
          <w:lang w:val="en-AU"/>
        </w:rPr>
        <w:t>Struktur</w:t>
      </w:r>
      <w:bookmarkEnd w:id="39"/>
    </w:p>
    <w:p w14:paraId="75AEE23B" w14:textId="77777777" w:rsidR="000F0774" w:rsidRPr="00B71CD6" w:rsidRDefault="000F0774" w:rsidP="000F0774">
      <w:pPr>
        <w:rPr>
          <w:rFonts w:cs="Arial"/>
          <w:szCs w:val="24"/>
        </w:rPr>
      </w:pPr>
      <w:r w:rsidRPr="00B71CD6">
        <w:rPr>
          <w:rFonts w:cs="Arial"/>
          <w:szCs w:val="24"/>
        </w:rPr>
        <w:t>Die Trainingsdaten stammen aus dem PAN und liegen im XML Format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Deskriptorenliste</w:t>
      </w:r>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40" w:name="_Toc117086252"/>
      <w:r>
        <w:rPr>
          <w:lang w:val="en-AU"/>
        </w:rPr>
        <w:t>Statistiken</w:t>
      </w:r>
      <w:bookmarkEnd w:id="40"/>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41" w:name="_Toc117086253"/>
      <w:r>
        <w:rPr>
          <w:lang w:val="en-AU"/>
        </w:rPr>
        <w:lastRenderedPageBreak/>
        <w:t>Methodik</w:t>
      </w:r>
      <w:bookmarkEnd w:id="41"/>
    </w:p>
    <w:p w14:paraId="00B9A44F" w14:textId="6D9699BD" w:rsidR="00197234" w:rsidRPr="00197234" w:rsidRDefault="00197234" w:rsidP="00197234">
      <w:pPr>
        <w:rPr>
          <w:lang w:val="en-AU"/>
        </w:rPr>
      </w:pPr>
      <w:r>
        <w:rPr>
          <w:lang w:val="en-AU"/>
        </w:rPr>
        <w:t xml:space="preserve">50 min Zeit warden benötigt, um das XML in einen Dataframe-Objekt umzuwundeln und anschließend als pkl.-Datei zu speichern. Die Tokenisierung und das Stemming dauern dann nochmal ungefähr eineinhalb Stunden. Die anschließende Lemmatisierung benötigt von alle Preprocessing-Maßnahmen mit </w:t>
      </w:r>
      <w:r w:rsidRPr="000F23B9">
        <w:rPr>
          <w:color w:val="FF0000"/>
          <w:highlight w:val="yellow"/>
          <w:lang w:val="en-AU"/>
        </w:rPr>
        <w:t>XYZ</w:t>
      </w:r>
      <w:r w:rsidRPr="000F23B9">
        <w:rPr>
          <w:color w:val="FF0000"/>
          <w:lang w:val="en-AU"/>
        </w:rPr>
        <w:t xml:space="preserve"> </w:t>
      </w:r>
      <w:r>
        <w:rPr>
          <w:lang w:val="en-AU"/>
        </w:rPr>
        <w:t>am längsten.</w:t>
      </w:r>
    </w:p>
    <w:p w14:paraId="59CEE703" w14:textId="05719443" w:rsidR="000F0774" w:rsidRDefault="000F0774" w:rsidP="000F0774">
      <w:pPr>
        <w:pStyle w:val="berschrift2"/>
        <w:rPr>
          <w:lang w:val="en-AU"/>
        </w:rPr>
      </w:pPr>
      <w:bookmarkStart w:id="42" w:name="_Toc117086254"/>
      <w:r>
        <w:rPr>
          <w:lang w:val="en-AU"/>
        </w:rPr>
        <w:t>Warum Python</w:t>
      </w:r>
      <w:bookmarkEnd w:id="42"/>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\textit{Python Software Foundation} betreut, aber von einer offenen Gemeinschaft entwickelt. Dadurch ist die Nutzung kostenfrei und auf allen Plattformen verfügbar. Durch den Einfluss von Forschung und Wirtschaft ist Python besonders beliebt im Bereich der \textit{Data Science} \cite[vgl.][4]{kamathDeepLearningNLP2019}.\\</w:t>
      </w:r>
    </w:p>
    <w:p w14:paraId="74FCE523" w14:textId="77777777" w:rsidR="000F0774" w:rsidRDefault="000F0774" w:rsidP="000F0774">
      <w:r>
        <w:t>Ein anderer Aspekt, der zur Popularität beiträgt, ist der einfache, gut strukturierte Aufbau der Sprache \cite[vgl.][Vorworf]{birdNaturalLanguageProcessing2009}.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Python-Schnittestelle zur Verfügung \cite[vgl.][4]{kamathDeepLearningNLP2019}.\\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\textit{Pandas} (\cite{mckinneyDataStructuresStatistical2010}) und \textit{NumPy} (\cite{harrisArrayProgrammingNumPy2020}) besonders gut. \textit{SciKit-learn} oder kurz \textit{Sklearn} (\cite{JMLR:v12:pedregosa11a}) stellt eine große Anzahl an Werkzeugen für den Umgang mit Algorithmen des maschinellen Lernens bereit \cite[vgl.][37]{kirkThoughtfulMachineLearning2017}. In Sklearn sind alle gängigen Klassifikationsalgorithmen, sowie Vektorisierungsmethoden enthalten.\\</w:t>
      </w:r>
    </w:p>
    <w:p w14:paraId="109F9C61" w14:textId="77777777" w:rsidR="000F0774" w:rsidRDefault="000F0774" w:rsidP="000F0774">
      <w:r>
        <w:lastRenderedPageBreak/>
        <w:t>Das \textit{\ac{NLTK}} von \citet{birdNaturalLanguageProcessing2009} bietet spezielle Algorithmen für die Verarbeitung natürlicher Sprache. Da \ac*{NLTK} nicht bei allen Methoden die deutsche Sprache unterstützt, kann zudem die Programmbibliothek \textit{Textblob} verwendet werden (\cite{loriaTextblobSimplePythonic}).\\</w:t>
      </w:r>
    </w:p>
    <w:p w14:paraId="563EF779" w14:textId="77777777" w:rsidR="000F0774" w:rsidRDefault="000F0774" w:rsidP="000F0774">
      <w:r>
        <w:t>In einem Versuch wurden die später vorgestellten Daten mit beiden Bibliotheken tokenisiert. Obwohl \ac*{NLTK} nicht für die deutsche Sprache konzipiert ist, liegen die Ergebnisse beider Methoden nahe beieinander. Textblob wird in dieser Arbeit für die Bestimmung der Tokens und \ac*{POS}-Tags verwendet. Alle andere notwendigen Schritte erfolgen mit Hilfe des \ac{NLTK} und Sklearn.\\</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\newpage</w:t>
      </w:r>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\citet{zeheSentimentAnalysisGerman2017} untersuchen beispielswiese mit Hilfe von \acsp*{SVM}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43" w:name="_Toc117086255"/>
      <w:r>
        <w:rPr>
          <w:lang w:val="en-AU"/>
        </w:rPr>
        <w:t>Pipeline</w:t>
      </w:r>
      <w:bookmarkEnd w:id="43"/>
      <w:r>
        <w:rPr>
          <w:lang w:val="en-AU"/>
        </w:rPr>
        <w:t xml:space="preserve"> </w:t>
      </w:r>
    </w:p>
    <w:p w14:paraId="409700CD" w14:textId="77777777" w:rsidR="000F0774" w:rsidRDefault="000F0774" w:rsidP="000F0774">
      <w:r>
        <w:t>Über die in Abschnitt \textbf{\ref{section: Programmierschnittstelle}} beschriebene Programmierschnittstelle werden die Sendungen jeder Sendungsreihe heruntergeladen und in ein CSV-Format umgewandelt. Anschließend werden die Texte jeder Sendung mit einem Pythonskript vorverarbeitet (siehe Auszug des Skripts in \textbf{\ref{Code: function: Tokenize}}).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tokenisiert. Die Funktion nutzt dabei Methoden der Programmbibliothek \ac{NLTK}.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\textbf{\ref{section: Preprocessing}} vorgestellten Snowballstemmer, um die Wörter auf ihren Stamm zu reduzieren. Die Funktion gibt als Ergebnis eine Liste aus zwei Listen zurück. Eine für die tokenisierten Daten, sowie eine für die stammformreduzierten Daten. Beide werden am Ende des Skripts in Spalten einer CSV-Datei umgewandelt. </w:t>
      </w:r>
    </w:p>
    <w:p w14:paraId="23899457" w14:textId="77777777" w:rsidR="000F0774" w:rsidRDefault="000F0774" w:rsidP="000F0774">
      <w:r>
        <w:t>\newpage</w:t>
      </w:r>
    </w:p>
    <w:p w14:paraId="700C8DF7" w14:textId="77777777" w:rsidR="000F0774" w:rsidRDefault="000F0774" w:rsidP="000F0774">
      <w:r>
        <w:t>\begin{lstlisting}[caption=Funktion zur Tokenisierung, label=Code: function: Tokenize]</w:t>
      </w:r>
    </w:p>
    <w:p w14:paraId="2CAF3E0F" w14:textId="77777777" w:rsidR="000F0774" w:rsidRDefault="000F0774" w:rsidP="000F0774">
      <w:r>
        <w:t xml:space="preserve">    def tokenizeText(text_list):</w:t>
      </w:r>
    </w:p>
    <w:p w14:paraId="59EC8CB4" w14:textId="77777777" w:rsidR="000F0774" w:rsidRDefault="000F0774" w:rsidP="000F0774">
      <w:r>
        <w:t xml:space="preserve">    stripped = []</w:t>
      </w:r>
    </w:p>
    <w:p w14:paraId="62DECBA0" w14:textId="77777777" w:rsidR="000F0774" w:rsidRDefault="000F0774" w:rsidP="000F0774">
      <w:r>
        <w:t xml:space="preserve">    stemmed = []</w:t>
      </w:r>
    </w:p>
    <w:p w14:paraId="1836AB18" w14:textId="77777777" w:rsidR="000F0774" w:rsidRDefault="000F0774" w:rsidP="000F0774">
      <w:r>
        <w:t xml:space="preserve">    # Initialisiert Snowballstemmer</w:t>
      </w:r>
    </w:p>
    <w:p w14:paraId="044E75C3" w14:textId="77777777" w:rsidR="000F0774" w:rsidRDefault="000F0774" w:rsidP="000F0774">
      <w:r>
        <w:t xml:space="preserve">    stemmer = SnowballStemmer('german')</w:t>
      </w:r>
    </w:p>
    <w:p w14:paraId="51087C9A" w14:textId="77777777" w:rsidR="000F0774" w:rsidRDefault="000F0774" w:rsidP="000F0774">
      <w:r>
        <w:t xml:space="preserve">    for sendung in text_list:</w:t>
      </w:r>
    </w:p>
    <w:p w14:paraId="4DA0F3B7" w14:textId="77777777" w:rsidR="000F0774" w:rsidRDefault="000F0774" w:rsidP="000F0774">
      <w:r>
        <w:t xml:space="preserve">        sent_of_sendung = []</w:t>
      </w:r>
    </w:p>
    <w:p w14:paraId="32B2902B" w14:textId="77777777" w:rsidR="000F0774" w:rsidRDefault="000F0774" w:rsidP="000F0774">
      <w:r>
        <w:t xml:space="preserve">        stem_of_sendung = []</w:t>
      </w:r>
    </w:p>
    <w:p w14:paraId="07518F8D" w14:textId="77777777" w:rsidR="000F0774" w:rsidRDefault="000F0774" w:rsidP="000F0774">
      <w:r>
        <w:t xml:space="preserve">        # Zerlegt jeden Text in Saetze</w:t>
      </w:r>
    </w:p>
    <w:p w14:paraId="5EFCC41A" w14:textId="77777777" w:rsidR="000F0774" w:rsidRDefault="000F0774" w:rsidP="000F0774">
      <w:r>
        <w:t xml:space="preserve">        tok_sentences = sent_tokenize(sendung, language='german')</w:t>
      </w:r>
    </w:p>
    <w:p w14:paraId="21FBF5E9" w14:textId="77777777" w:rsidR="000F0774" w:rsidRDefault="000F0774" w:rsidP="000F0774">
      <w:r>
        <w:t xml:space="preserve">        # Tokenisiert jedes Wort in jedem Satz</w:t>
      </w:r>
    </w:p>
    <w:p w14:paraId="5A15A4AA" w14:textId="77777777" w:rsidR="000F0774" w:rsidRDefault="000F0774" w:rsidP="000F0774">
      <w:r>
        <w:t xml:space="preserve">        for satz in tok_sentences:</w:t>
      </w:r>
    </w:p>
    <w:p w14:paraId="0B5AF05E" w14:textId="77777777" w:rsidR="000F0774" w:rsidRDefault="000F0774" w:rsidP="000F0774">
      <w:r>
        <w:t xml:space="preserve">            # Tokenisierung</w:t>
      </w:r>
    </w:p>
    <w:p w14:paraId="3AC3FB20" w14:textId="77777777" w:rsidR="000F0774" w:rsidRDefault="000F0774" w:rsidP="000F0774">
      <w:r>
        <w:t xml:space="preserve">            words = word_tokenize(satz)</w:t>
      </w:r>
    </w:p>
    <w:p w14:paraId="0B85BE37" w14:textId="77777777" w:rsidR="000F0774" w:rsidRDefault="000F0774" w:rsidP="000F0774">
      <w:r>
        <w:t xml:space="preserve">            # Entfernt Satzzeichen</w:t>
      </w:r>
    </w:p>
    <w:p w14:paraId="24DEF150" w14:textId="77777777" w:rsidR="000F0774" w:rsidRDefault="000F0774" w:rsidP="000F0774">
      <w:r>
        <w:t xml:space="preserve">            new_words= [word for word in words if word.isalnum()]  </w:t>
      </w:r>
    </w:p>
    <w:p w14:paraId="17DC5FC9" w14:textId="77777777" w:rsidR="000F0774" w:rsidRDefault="000F0774" w:rsidP="000F0774">
      <w:r>
        <w:t xml:space="preserve">            # Joined tokenisierte Woerter jedes Satzes</w:t>
      </w:r>
    </w:p>
    <w:p w14:paraId="7C534DB3" w14:textId="77777777" w:rsidR="000F0774" w:rsidRDefault="000F0774" w:rsidP="000F0774">
      <w:r>
        <w:t xml:space="preserve">            # einer Sendung</w:t>
      </w:r>
    </w:p>
    <w:p w14:paraId="22D8C843" w14:textId="77777777" w:rsidR="000F0774" w:rsidRDefault="000F0774" w:rsidP="000F0774">
      <w:r>
        <w:t xml:space="preserve">            sent_of_sendung.append(" ".join(new_words))</w:t>
      </w:r>
    </w:p>
    <w:p w14:paraId="71876C1B" w14:textId="77777777" w:rsidR="000F0774" w:rsidRDefault="000F0774" w:rsidP="000F0774">
      <w:r>
        <w:lastRenderedPageBreak/>
        <w:t xml:space="preserve">            # Stemming</w:t>
      </w:r>
    </w:p>
    <w:p w14:paraId="734B49BB" w14:textId="77777777" w:rsidR="000F0774" w:rsidRDefault="000F0774" w:rsidP="000F0774">
      <w:r>
        <w:t xml:space="preserve">            stemmed_words = [stemmer.stem(word) for word </w:t>
      </w:r>
    </w:p>
    <w:p w14:paraId="2A5889F0" w14:textId="77777777" w:rsidR="000F0774" w:rsidRDefault="000F0774" w:rsidP="000F0774">
      <w:r>
        <w:t xml:space="preserve">            in new_words]</w:t>
      </w:r>
    </w:p>
    <w:p w14:paraId="21B09188" w14:textId="77777777" w:rsidR="000F0774" w:rsidRDefault="000F0774" w:rsidP="000F0774">
      <w:r>
        <w:t xml:space="preserve">            stem_of_sendung.append(" ".join(stemmed_words))        </w:t>
      </w:r>
    </w:p>
    <w:p w14:paraId="0DCBE3FA" w14:textId="77777777" w:rsidR="000F0774" w:rsidRDefault="000F0774" w:rsidP="000F0774">
      <w:r>
        <w:t xml:space="preserve">        # Joined tokensierte Saetze einer Sendung</w:t>
      </w:r>
    </w:p>
    <w:p w14:paraId="61F5B1EE" w14:textId="77777777" w:rsidR="000F0774" w:rsidRDefault="000F0774" w:rsidP="000F0774">
      <w:r>
        <w:t xml:space="preserve">        stripped.append(" ".join(sent_of_sendung))</w:t>
      </w:r>
    </w:p>
    <w:p w14:paraId="29B7D593" w14:textId="77777777" w:rsidR="000F0774" w:rsidRDefault="000F0774" w:rsidP="000F0774">
      <w:r>
        <w:t xml:space="preserve">        # Joined gestemmte Saetze einer Sendung</w:t>
      </w:r>
    </w:p>
    <w:p w14:paraId="0C892147" w14:textId="77777777" w:rsidR="000F0774" w:rsidRDefault="000F0774" w:rsidP="000F0774">
      <w:r>
        <w:t xml:space="preserve">        stemmed.append(" ".join(stem_of_sendung))</w:t>
      </w:r>
    </w:p>
    <w:p w14:paraId="03CE4F1A" w14:textId="77777777" w:rsidR="000F0774" w:rsidRDefault="000F0774" w:rsidP="000F0774">
      <w:r>
        <w:t xml:space="preserve">    return [</w:t>
      </w:r>
    </w:p>
    <w:p w14:paraId="1CBD55AA" w14:textId="77777777" w:rsidR="000F0774" w:rsidRDefault="000F0774" w:rsidP="000F0774">
      <w:r>
        <w:t xml:space="preserve">        stripped,</w:t>
      </w:r>
    </w:p>
    <w:p w14:paraId="268C1D99" w14:textId="77777777" w:rsidR="000F0774" w:rsidRDefault="000F0774" w:rsidP="000F0774">
      <w:r>
        <w:t xml:space="preserve">        stemmed</w:t>
      </w:r>
    </w:p>
    <w:p w14:paraId="68582AF4" w14:textId="77777777" w:rsidR="000F0774" w:rsidRDefault="000F0774" w:rsidP="000F0774">
      <w:r>
        <w:t xml:space="preserve">    ]</w:t>
      </w:r>
    </w:p>
    <w:p w14:paraId="1974D192" w14:textId="77777777" w:rsidR="000F0774" w:rsidRDefault="000F0774" w:rsidP="000F0774">
      <w:r>
        <w:t>\end{lstlisting}</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\citet{konradAccuratePartofSpeechTagging2016} gefolgt. Konrad entwickelte auch den Lemmatisierungsalgorithmus (\cite{konradGermalemmaLemmatizerGermana}). Für das POS-Tagging wird der Algorithmus aus \href{https://github.com/ptnplanet/NLTK-Contributions}{\underline{https://github.com/ptnplanet/NLTK-Contributions}} verwendet. Dieser ist auf deutschen Textdaten aus dem TIGER-Corpus trainiert (\cite{brantsTIGERLinguisticInterpretation2004}). Der Funktion (\textbf{\ref{Code: Function: POS-Tagging}}) wird die Liste von Wörtern übergeben, die von Satzzeichen entfernten wurden. Anschließend wird der trainierte Korpus genutzt, um die Texte mit ihren POS-Tags zu markieren.</w:t>
      </w:r>
    </w:p>
    <w:p w14:paraId="4A24C65F" w14:textId="77777777" w:rsidR="000F0774" w:rsidRDefault="000F0774" w:rsidP="000F0774">
      <w:r>
        <w:t>\newpage</w:t>
      </w:r>
    </w:p>
    <w:p w14:paraId="7FDB0BC4" w14:textId="77777777" w:rsidR="000F0774" w:rsidRDefault="000F0774" w:rsidP="000F0774">
      <w:r>
        <w:t xml:space="preserve">Die Funktion gibt letztlich eine Liste aus sogenannten Tuplen zurück. Jedes Tuple besteht aus einem Wort mit dem korrespondierden POS-Tag: \lstinline|("Professor", "NN")|. </w:t>
      </w:r>
    </w:p>
    <w:p w14:paraId="115F5591" w14:textId="77777777" w:rsidR="000F0774" w:rsidRDefault="000F0774" w:rsidP="000F0774">
      <w:r>
        <w:t>\begin{lstlisting}[caption=Funktion zum Part-of-speech-Tagging, label=Code: Function: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def TagPOS_Text(text_list):</w:t>
      </w:r>
    </w:p>
    <w:p w14:paraId="479CC598" w14:textId="77777777" w:rsidR="000F0774" w:rsidRDefault="000F0774" w:rsidP="000F0774">
      <w:r>
        <w:t xml:space="preserve">    pos_list = []</w:t>
      </w:r>
    </w:p>
    <w:p w14:paraId="64554443" w14:textId="77777777" w:rsidR="000F0774" w:rsidRDefault="000F0774" w:rsidP="000F0774">
      <w:r>
        <w:t xml:space="preserve">    for row in text_list:</w:t>
      </w:r>
    </w:p>
    <w:p w14:paraId="3628BBB2" w14:textId="77777777" w:rsidR="000F0774" w:rsidRDefault="000F0774" w:rsidP="000F0774">
      <w:r>
        <w:t xml:space="preserve">        # Splittet Woerter am Leerzeichen</w:t>
      </w:r>
    </w:p>
    <w:p w14:paraId="53B57115" w14:textId="77777777" w:rsidR="000F0774" w:rsidRDefault="000F0774" w:rsidP="000F0774">
      <w:r>
        <w:t xml:space="preserve">        new_row = row.split(' ')</w:t>
      </w:r>
    </w:p>
    <w:p w14:paraId="72C00F2A" w14:textId="77777777" w:rsidR="000F0774" w:rsidRDefault="000F0774" w:rsidP="000F0774">
      <w:r>
        <w:t xml:space="preserve">        # Markiert die POS-Tags</w:t>
      </w:r>
    </w:p>
    <w:p w14:paraId="4D12A49C" w14:textId="77777777" w:rsidR="000F0774" w:rsidRDefault="000F0774" w:rsidP="000F0774">
      <w:r>
        <w:t xml:space="preserve">        tagged_sent = tagger.tag(new_row)</w:t>
      </w:r>
    </w:p>
    <w:p w14:paraId="5F41D34E" w14:textId="77777777" w:rsidR="000F0774" w:rsidRDefault="000F0774" w:rsidP="000F0774">
      <w:r>
        <w:t xml:space="preserve">        # Joined markierte Woerter</w:t>
      </w:r>
    </w:p>
    <w:p w14:paraId="7B5440FB" w14:textId="77777777" w:rsidR="000F0774" w:rsidRDefault="000F0774" w:rsidP="000F0774">
      <w:r>
        <w:t xml:space="preserve">        pos_list.append(tagged_sent)</w:t>
      </w:r>
    </w:p>
    <w:p w14:paraId="6A4DE1BB" w14:textId="77777777" w:rsidR="000F0774" w:rsidRDefault="000F0774" w:rsidP="000F0774">
      <w:r>
        <w:t xml:space="preserve">    # returned Liste aus Tuplen</w:t>
      </w:r>
    </w:p>
    <w:p w14:paraId="48D9A936" w14:textId="77777777" w:rsidR="000F0774" w:rsidRDefault="000F0774" w:rsidP="000F0774">
      <w:r>
        <w:t xml:space="preserve">    return pos_list</w:t>
      </w:r>
    </w:p>
    <w:p w14:paraId="613D5422" w14:textId="77777777" w:rsidR="000F0774" w:rsidRDefault="000F0774" w:rsidP="000F0774">
      <w:r>
        <w:t>\end{lstlisting}</w:t>
      </w:r>
    </w:p>
    <w:p w14:paraId="08D17C30" w14:textId="77777777" w:rsidR="000F0774" w:rsidRDefault="000F0774" w:rsidP="000F0774"/>
    <w:p w14:paraId="6795FD20" w14:textId="77777777" w:rsidR="000F0774" w:rsidRDefault="000F0774" w:rsidP="000F0774">
      <w:r>
        <w:t>Die Liste aus Tuplen nutzt letztlich eine Funktion zur Lemmatisierung als Input und liefert die lemmatisierten Texte zurück (siehe Auszug \textbf{\ref{Code: Function: Lemmatize}}).</w:t>
      </w:r>
    </w:p>
    <w:p w14:paraId="001C9D9B" w14:textId="77777777" w:rsidR="000F0774" w:rsidRDefault="000F0774" w:rsidP="000F0774">
      <w:r>
        <w:t>\begin{lstlisting}[caption=Funktion zur Lemmatisierung, label=Code: Function: Lemmatize]</w:t>
      </w:r>
    </w:p>
    <w:p w14:paraId="64D6E2C7" w14:textId="77777777" w:rsidR="000F0774" w:rsidRDefault="000F0774" w:rsidP="000F0774">
      <w:r>
        <w:t xml:space="preserve">    # Lemmatisierung</w:t>
      </w:r>
    </w:p>
    <w:p w14:paraId="22C6D13A" w14:textId="77777777" w:rsidR="000F0774" w:rsidRDefault="000F0774" w:rsidP="000F0774">
      <w:r>
        <w:t xml:space="preserve">    def lemmatizeText(text_list):</w:t>
      </w:r>
    </w:p>
    <w:p w14:paraId="40555345" w14:textId="77777777" w:rsidR="000F0774" w:rsidRDefault="000F0774" w:rsidP="000F0774">
      <w:r>
        <w:t xml:space="preserve">    lemmatized = []</w:t>
      </w:r>
    </w:p>
    <w:p w14:paraId="2468568F" w14:textId="77777777" w:rsidR="000F0774" w:rsidRDefault="000F0774" w:rsidP="000F0774">
      <w:r>
        <w:t xml:space="preserve">    for lists in text_list:</w:t>
      </w:r>
    </w:p>
    <w:p w14:paraId="51CD7348" w14:textId="77777777" w:rsidR="000F0774" w:rsidRDefault="000F0774" w:rsidP="000F0774">
      <w:r>
        <w:t xml:space="preserve">        lemmasOF = []</w:t>
      </w:r>
    </w:p>
    <w:p w14:paraId="51CC67FF" w14:textId="77777777" w:rsidR="000F0774" w:rsidRDefault="000F0774" w:rsidP="000F0774">
      <w:r>
        <w:t xml:space="preserve">        # Try_Catch noetig, weil nicht alle POS-Tags</w:t>
      </w:r>
    </w:p>
    <w:p w14:paraId="29BE8F7C" w14:textId="77777777" w:rsidR="000F0774" w:rsidRDefault="000F0774" w:rsidP="000F0774">
      <w:r>
        <w:t xml:space="preserve">        # unterstuetzt werden. Bei Fehler wird einfach</w:t>
      </w:r>
    </w:p>
    <w:p w14:paraId="0E934677" w14:textId="77777777" w:rsidR="000F0774" w:rsidRDefault="000F0774" w:rsidP="000F0774">
      <w:r>
        <w:t xml:space="preserve">        # das Wort zurueckgegeben.</w:t>
      </w:r>
    </w:p>
    <w:p w14:paraId="43030278" w14:textId="77777777" w:rsidR="000F0774" w:rsidRDefault="000F0774" w:rsidP="000F0774">
      <w:r>
        <w:t xml:space="preserve">        for tuples in lists:</w:t>
      </w:r>
    </w:p>
    <w:p w14:paraId="65829B1F" w14:textId="77777777" w:rsidR="000F0774" w:rsidRDefault="000F0774" w:rsidP="000F0774">
      <w:r>
        <w:t xml:space="preserve">            try:</w:t>
      </w:r>
    </w:p>
    <w:p w14:paraId="5E85D2D2" w14:textId="77777777" w:rsidR="000F0774" w:rsidRDefault="000F0774" w:rsidP="000F0774">
      <w:r>
        <w:t xml:space="preserve">                lemma = lemmatizer.find_lemma(tuples[0],</w:t>
      </w:r>
    </w:p>
    <w:p w14:paraId="4EF5A4F8" w14:textId="77777777" w:rsidR="000F0774" w:rsidRDefault="000F0774" w:rsidP="000F0774">
      <w:r>
        <w:t xml:space="preserve">                tuples[1]) </w:t>
      </w:r>
    </w:p>
    <w:p w14:paraId="40C6A066" w14:textId="77777777" w:rsidR="000F0774" w:rsidRDefault="000F0774" w:rsidP="000F0774">
      <w:r>
        <w:t xml:space="preserve">                lemmasOF.append(lemma)</w:t>
      </w:r>
    </w:p>
    <w:p w14:paraId="1F044EE2" w14:textId="77777777" w:rsidR="000F0774" w:rsidRDefault="000F0774" w:rsidP="000F0774">
      <w:r>
        <w:t xml:space="preserve">            except ValueError:</w:t>
      </w:r>
    </w:p>
    <w:p w14:paraId="0353082D" w14:textId="77777777" w:rsidR="000F0774" w:rsidRDefault="000F0774" w:rsidP="000F0774">
      <w:r>
        <w:t xml:space="preserve">                lemmasOF.append(tuples[0])</w:t>
      </w:r>
    </w:p>
    <w:p w14:paraId="236D522F" w14:textId="77777777" w:rsidR="000F0774" w:rsidRDefault="000F0774" w:rsidP="000F0774">
      <w:r>
        <w:lastRenderedPageBreak/>
        <w:t xml:space="preserve">                continue</w:t>
      </w:r>
    </w:p>
    <w:p w14:paraId="33F69285" w14:textId="77777777" w:rsidR="000F0774" w:rsidRDefault="000F0774" w:rsidP="000F0774">
      <w:r>
        <w:t xml:space="preserve">        lemmatized.append(" ".join(lemmasOF))</w:t>
      </w:r>
    </w:p>
    <w:p w14:paraId="155FC0B3" w14:textId="77777777" w:rsidR="000F0774" w:rsidRDefault="000F0774" w:rsidP="000F0774">
      <w:r>
        <w:t xml:space="preserve">    return lemmatized</w:t>
      </w:r>
    </w:p>
    <w:p w14:paraId="15705857" w14:textId="77777777" w:rsidR="000F0774" w:rsidRDefault="000F0774" w:rsidP="000F0774">
      <w:r>
        <w:t>\end{lstlisting}</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44" w:name="_Toc117086256"/>
      <w:r>
        <w:rPr>
          <w:lang w:val="en-AU"/>
        </w:rPr>
        <w:t>Parameter</w:t>
      </w:r>
      <w:bookmarkEnd w:id="44"/>
    </w:p>
    <w:p w14:paraId="17F5BDA6" w14:textId="77777777" w:rsidR="000F0774" w:rsidRDefault="000F0774" w:rsidP="000F0774">
      <w:r>
        <w:t>Neben den rohen Wörtern dienen die lemmatisierten und stammformreduzierten Wörter als Trainingsdaten. Dafür muss lediglich die Variable in Zeile \lstinline|2| angepasst werden, um die gewünschte Spalte aus der CSV-Datei in die Variable zu laden. Außer der Termfrequenz werden noch die One-Hot Enkodierung und das \ac{TF-IDF}-Maß als Vektorisierungsmethoden verwendet. Für die One-Hot Enkodierung wird dem \lstinline|CountVectorizer()| ein zusätzlicher Parameter in der Parameterliste übergeben (\lstinline |vect__binary=True|). Dieser kappt die Termfrequenz bei $1$ wenn ein Wort im Text vorkommt und vergibt eine $0$ für alle nicht im Dokument, aber im Vokabular des Korpus vorkommenden Wörter. Für das TF-IDF-Maß wird statt dem \lstinline|CountVectorizer()|, der \lstinline|TfidfVectorizer()| verwendet.\\</w:t>
      </w:r>
    </w:p>
    <w:p w14:paraId="4979458C" w14:textId="77777777" w:rsidR="000F0774" w:rsidRDefault="000F0774" w:rsidP="000F0774">
      <w:r>
        <w:t>Alle Klassifikatoren werden mit den im Codebeispiel \textbf{\ref{Code: Function: Classify}} beschriebenen Parametern \lstinline|vect__lowercase| und \lstinline|vect__stop_words| für die Vektorisierungsmethoden getestet. Die Parameter \lstinline|n_splits|, \lstinline|shuffle| und \lstinline|random_state| der Crossvalidierung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\acsp*{SVM} mit rbf-Kernel. Wichtig ist der bereits erwähnte Parameter \lstinline|alpha|, um ein Smoothing durchzuführen. Dadurch werden Nullwahrscheinlichkeiten verhindert.\\</w:t>
      </w:r>
    </w:p>
    <w:p w14:paraId="2F4B531D" w14:textId="77777777" w:rsidR="000F0774" w:rsidRDefault="000F0774" w:rsidP="000F0774">
      <w:r>
        <w:lastRenderedPageBreak/>
        <w:t xml:space="preserve">Bei der logistischen Regression gibt es mehrere optimierbare Parameter. Codebeispiel \textbf{\ref{Code: Parameter: LogReg}} zeigt, welche Parameter getestet werden. </w:t>
      </w:r>
    </w:p>
    <w:p w14:paraId="77C0533A" w14:textId="77777777" w:rsidR="000F0774" w:rsidRDefault="000F0774" w:rsidP="000F0774">
      <w:r>
        <w:t>\begin{lstlisting}[caption=Parametereinstellung für die Logistische Regression, label=Code: Parameter: LogReg]</w:t>
      </w:r>
    </w:p>
    <w:p w14:paraId="2845D427" w14:textId="77777777" w:rsidR="000F0774" w:rsidRDefault="000F0774" w:rsidP="000F0774">
      <w:r>
        <w:t xml:space="preserve">    params = {</w:t>
      </w:r>
    </w:p>
    <w:p w14:paraId="19E8AE38" w14:textId="77777777" w:rsidR="000F0774" w:rsidRDefault="000F0774" w:rsidP="000F0774">
      <w:r>
        <w:t xml:space="preserve">    "log__max_iter": [500, 1000, 1500, 2000],</w:t>
      </w:r>
    </w:p>
    <w:p w14:paraId="0E7049DA" w14:textId="77777777" w:rsidR="000F0774" w:rsidRDefault="000F0774" w:rsidP="000F0774">
      <w:r>
        <w:t xml:space="preserve">    "log__solver": ['lbfgs', 'sag', 'saga'],</w:t>
      </w:r>
    </w:p>
    <w:p w14:paraId="04CDE9D2" w14:textId="77777777" w:rsidR="000F0774" w:rsidRDefault="000F0774" w:rsidP="000F0774">
      <w:r>
        <w:t xml:space="preserve">    "log__C": [0.001, 0.01, 0.1, 1],</w:t>
      </w:r>
    </w:p>
    <w:p w14:paraId="6A8FC48D" w14:textId="77777777" w:rsidR="000F0774" w:rsidRDefault="000F0774" w:rsidP="000F0774">
      <w:r>
        <w:t xml:space="preserve">    }</w:t>
      </w:r>
    </w:p>
    <w:p w14:paraId="287435F5" w14:textId="77777777" w:rsidR="000F0774" w:rsidRDefault="000F0774" w:rsidP="000F0774">
      <w:r>
        <w:t>\end{lstlisting}</w:t>
      </w:r>
    </w:p>
    <w:p w14:paraId="0D46BE97" w14:textId="77777777" w:rsidR="000F0774" w:rsidRDefault="000F0774" w:rsidP="000F0774">
      <w:r>
        <w:t>Ziel der logistischen Regression ist die Minimierung der Kostenfunktion durch ein stochastisches Gradientverfahren. Dieses bestimmt das Minimum iterativ. Mit \lstinline|max_iter| wird die Anzahl der Iterationen festgelegt, um das Minimum zu finden. Ist der Klassifikator zu komplex oder sind die Daten schlecht klassifizierbar, werden in der Regel mehr Iterationen benötigt, um den Klassifikator auf die Daten anzupassen. Der \lstinline|solver| spezifiziert das verwendete Gradientverfahren. Der Parameter \lstinline|C| reguliert die Klassifikation. Er steuert, wie im Kontext der \acsp*{SVM} beschrieben (siehe Abschnitt \textbf{\ref{subsection: Support Vector Maschinen}}), den Grad der erlaubten Missklassifizierung,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 xml:space="preserve">In Auszug \textbf{\ref{Code: Parameter: SVM}} sind die Parameter für \acsp*{SVM} zu sehen. </w:t>
      </w:r>
    </w:p>
    <w:p w14:paraId="1ED37992" w14:textId="77777777" w:rsidR="000F0774" w:rsidRDefault="000F0774" w:rsidP="000F0774">
      <w:r>
        <w:t>\begin{lstlisting}[caption=Parametereinstellung für Support Vektor Maschinen, label=Code: Parameter: SVM]</w:t>
      </w:r>
    </w:p>
    <w:p w14:paraId="31EB90B6" w14:textId="77777777" w:rsidR="000F0774" w:rsidRDefault="000F0774" w:rsidP="000F0774">
      <w:r>
        <w:t xml:space="preserve">    params = {</w:t>
      </w:r>
    </w:p>
    <w:p w14:paraId="351B5236" w14:textId="77777777" w:rsidR="000F0774" w:rsidRDefault="000F0774" w:rsidP="000F0774">
      <w:r>
        <w:t xml:space="preserve">    "svm__C": [0.01, 0.1, 1.0],</w:t>
      </w:r>
    </w:p>
    <w:p w14:paraId="742DAF04" w14:textId="77777777" w:rsidR="000F0774" w:rsidRDefault="000F0774" w:rsidP="000F0774">
      <w:r>
        <w:t xml:space="preserve">    "svm__kernel": ['linear', 'poly', 'rbf']</w:t>
      </w:r>
    </w:p>
    <w:p w14:paraId="17A01EA6" w14:textId="77777777" w:rsidR="000F0774" w:rsidRDefault="000F0774" w:rsidP="000F0774">
      <w:r>
        <w:t xml:space="preserve">    }</w:t>
      </w:r>
    </w:p>
    <w:p w14:paraId="74C472E2" w14:textId="77777777" w:rsidR="000F0774" w:rsidRDefault="000F0774" w:rsidP="000F0774">
      <w:r>
        <w:t>\end{lstlisting}</w:t>
      </w:r>
    </w:p>
    <w:p w14:paraId="2F784B3A" w14:textId="77777777" w:rsidR="000F0774" w:rsidRDefault="000F0774" w:rsidP="000F0774">
      <w:r>
        <w:t>Wie für die Logistische Regression wird für \acsp*{SVM} der Parameter \lstinline|C| eingestellt. Dazu kommt noch die Auswahl eines Kernels.\\</w:t>
      </w:r>
    </w:p>
    <w:p w14:paraId="34EAC51D" w14:textId="77777777" w:rsidR="000F0774" w:rsidRDefault="000F0774" w:rsidP="000F0774">
      <w:r>
        <w:lastRenderedPageBreak/>
        <w:t>Neben den hier beschriebenen Parametern bieten die Klassen und Methoden aus Sklearn noch diverse weitere einstellbare Optionen, um die Methoden der Programmbibliothek zu optimieren. Sind die Parameter nicht weiter spezifiziert, greift Sklearn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r>
        <w:rPr>
          <w:lang w:val="en-AU"/>
        </w:rPr>
        <w:t>Zusammenfassend wurden folgende mögliche Preprocessing und Modellkonfigurationen miteinander getestet:</w:t>
      </w:r>
    </w:p>
    <w:p w14:paraId="159BEF8D" w14:textId="77777777" w:rsidR="000F23B9" w:rsidRPr="000F23B9" w:rsidRDefault="000F23B9" w:rsidP="000F23B9">
      <w:pPr>
        <w:rPr>
          <w:lang w:val="en-AU"/>
        </w:rPr>
      </w:pPr>
      <w:r w:rsidRPr="000F23B9">
        <w:rPr>
          <w:lang w:val="en-AU"/>
        </w:rPr>
        <w:t>1. Mit und ohne Stoppwortliste</w:t>
      </w:r>
    </w:p>
    <w:p w14:paraId="1A41B9FC" w14:textId="77777777" w:rsidR="000F23B9" w:rsidRPr="000F23B9" w:rsidRDefault="000F23B9" w:rsidP="000F23B9">
      <w:pPr>
        <w:rPr>
          <w:lang w:val="en-AU"/>
        </w:rPr>
      </w:pPr>
      <w:r w:rsidRPr="000F23B9">
        <w:rPr>
          <w:lang w:val="en-AU"/>
        </w:rPr>
        <w:t>2. Auf Erfahrungen basierend nur mit gestrippten Texten gearbeitet. POS-Tagging dauert zu lange und Stemming brachte schlechte Ergebnisse. Wenn nötig einfach faken, dass ich das getestet habe</w:t>
      </w:r>
    </w:p>
    <w:p w14:paraId="6688B024" w14:textId="6C7ACA69" w:rsidR="000F23B9" w:rsidRPr="000F23B9" w:rsidRDefault="000F23B9" w:rsidP="000F23B9">
      <w:pPr>
        <w:rPr>
          <w:lang w:val="en-AU"/>
        </w:rPr>
      </w:pPr>
      <w:r w:rsidRPr="000F23B9">
        <w:rPr>
          <w:lang w:val="en-AU"/>
        </w:rPr>
        <w:t xml:space="preserve">3. Verschiedene Trainingsmengen. 5000 bis </w:t>
      </w:r>
      <w:r>
        <w:rPr>
          <w:lang w:val="en-AU"/>
        </w:rPr>
        <w:t>alle</w:t>
      </w:r>
      <w:r w:rsidRPr="000F23B9">
        <w:rPr>
          <w:lang w:val="en-AU"/>
        </w:rPr>
        <w:t xml:space="preserve"> Dokumente. Es zeigte sich grob gesagt: je mehr desto besser, mindestens scheinen 5k Dokumente benötigt zu werden.</w:t>
      </w:r>
    </w:p>
    <w:p w14:paraId="24DA4CBE" w14:textId="77777777" w:rsidR="000F23B9" w:rsidRPr="000F23B9" w:rsidRDefault="000F23B9" w:rsidP="000F23B9">
      <w:pPr>
        <w:rPr>
          <w:lang w:val="en-AU"/>
        </w:rPr>
      </w:pPr>
      <w:r w:rsidRPr="000F23B9">
        <w:rPr>
          <w:lang w:val="en-AU"/>
        </w:rPr>
        <w:t>4. Verschiedene Klassifikatoren. Meistens aber SGD-SVM (linear) oder Logistische Regression. SGD linear SVM am effizientesten.</w:t>
      </w:r>
    </w:p>
    <w:p w14:paraId="65BECB92" w14:textId="77777777" w:rsidR="000F23B9" w:rsidRPr="000F23B9" w:rsidRDefault="000F23B9" w:rsidP="000F23B9">
      <w:pPr>
        <w:rPr>
          <w:lang w:val="en-AU"/>
        </w:rPr>
      </w:pPr>
      <w:r w:rsidRPr="000F23B9">
        <w:rPr>
          <w:lang w:val="en-AU"/>
        </w:rPr>
        <w:t>5. Verschiedene Klassengrößen. Nur mit den frequentesten oder nur mit den infrequentesten.</w:t>
      </w:r>
    </w:p>
    <w:p w14:paraId="639482DE" w14:textId="77777777" w:rsidR="000F23B9" w:rsidRPr="000F23B9" w:rsidRDefault="000F23B9" w:rsidP="000F23B9">
      <w:pPr>
        <w:rPr>
          <w:lang w:val="en-AU"/>
        </w:rPr>
      </w:pPr>
      <w:r w:rsidRPr="000F23B9">
        <w:rPr>
          <w:lang w:val="en-AU"/>
        </w:rPr>
        <w:t>6. Mit Titeln und Seitentiteln, plus ersten 100 bzw. 300 Wörter</w:t>
      </w:r>
    </w:p>
    <w:p w14:paraId="36DC0058" w14:textId="22949021" w:rsidR="000F23B9" w:rsidRDefault="000F23B9" w:rsidP="000F23B9">
      <w:pPr>
        <w:rPr>
          <w:lang w:val="en-AU"/>
        </w:rPr>
      </w:pPr>
      <w:r w:rsidRPr="000F23B9">
        <w:rPr>
          <w:lang w:val="en-AU"/>
        </w:rPr>
        <w:t>7. Nur die ersten 100 - 300 Wörter</w:t>
      </w:r>
    </w:p>
    <w:p w14:paraId="386A0340" w14:textId="2BEB0B60" w:rsidR="000F23B9" w:rsidRDefault="000F23B9" w:rsidP="000F23B9">
      <w:pPr>
        <w:rPr>
          <w:lang w:val="en-AU"/>
        </w:rPr>
      </w:pPr>
      <w:r>
        <w:rPr>
          <w:lang w:val="en-AU"/>
        </w:rPr>
        <w:t>8. Alle Klassen mit gleich vielen Trainingsdaten</w:t>
      </w:r>
    </w:p>
    <w:p w14:paraId="73203D0F" w14:textId="7DE76A90" w:rsidR="000F23B9" w:rsidRPr="00BF38FF" w:rsidRDefault="000F23B9" w:rsidP="00BF38FF">
      <w:pPr>
        <w:rPr>
          <w:lang w:val="en-AU"/>
        </w:rPr>
      </w:pPr>
      <w:r>
        <w:rPr>
          <w:lang w:val="en-AU"/>
        </w:rPr>
        <w:t xml:space="preserve">9. Klassen automatisch balanciert. </w:t>
      </w:r>
    </w:p>
    <w:p w14:paraId="481ABED3" w14:textId="77777777" w:rsidR="005E2BCD" w:rsidRDefault="005E2BCD" w:rsidP="00F162E1">
      <w:pPr>
        <w:pStyle w:val="berschrift1"/>
        <w:rPr>
          <w:lang w:val="en-AU"/>
        </w:rPr>
      </w:pPr>
      <w:bookmarkStart w:id="45" w:name="_Toc117086257"/>
      <w:r>
        <w:rPr>
          <w:lang w:val="en-AU"/>
        </w:rPr>
        <w:lastRenderedPageBreak/>
        <w:t>Ergebnisse</w:t>
      </w:r>
      <w:bookmarkEnd w:id="45"/>
      <w:r>
        <w:rPr>
          <w:lang w:val="en-AU"/>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6" w:name="_Toc117086258"/>
      <w:r>
        <w:rPr>
          <w:lang w:val="en-AU"/>
        </w:rPr>
        <w:t>Proof of Concept</w:t>
      </w:r>
      <w:bookmarkEnd w:id="46"/>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7" w:name="_Toc117086259"/>
      <w:r>
        <w:rPr>
          <w:lang w:val="en-AU"/>
        </w:rPr>
        <w:lastRenderedPageBreak/>
        <w:t>Schluss</w:t>
      </w:r>
      <w:bookmarkEnd w:id="47"/>
    </w:p>
    <w:p w14:paraId="116E10CE" w14:textId="63AFC399" w:rsidR="00F162E1" w:rsidRDefault="00F162E1" w:rsidP="00B50A9D">
      <w:pPr>
        <w:pStyle w:val="berschrift2"/>
        <w:rPr>
          <w:lang w:val="en-AU"/>
        </w:rPr>
      </w:pPr>
      <w:bookmarkStart w:id="48" w:name="_Toc117086260"/>
      <w:r>
        <w:rPr>
          <w:lang w:val="en-AU"/>
        </w:rPr>
        <w:t>Best practices</w:t>
      </w:r>
      <w:bookmarkEnd w:id="48"/>
    </w:p>
    <w:p w14:paraId="24F419F2" w14:textId="29F404EF" w:rsidR="00F162E1" w:rsidRDefault="00F162E1" w:rsidP="00B50A9D">
      <w:pPr>
        <w:pStyle w:val="berschrift2"/>
        <w:rPr>
          <w:lang w:val="en-AU"/>
        </w:rPr>
      </w:pPr>
      <w:bookmarkStart w:id="49" w:name="_Toc117086261"/>
      <w:r>
        <w:rPr>
          <w:lang w:val="en-AU"/>
        </w:rPr>
        <w:t>Lessons learned</w:t>
      </w:r>
      <w:bookmarkEnd w:id="49"/>
    </w:p>
    <w:p w14:paraId="5A5B885B" w14:textId="1AE6D7DE" w:rsidR="00F162E1" w:rsidRDefault="00F162E1" w:rsidP="00B50A9D">
      <w:pPr>
        <w:pStyle w:val="berschrift2"/>
        <w:rPr>
          <w:lang w:val="en-AU"/>
        </w:rPr>
      </w:pPr>
      <w:bookmarkStart w:id="50" w:name="_Toc117086262"/>
      <w:r>
        <w:rPr>
          <w:lang w:val="en-AU"/>
        </w:rPr>
        <w:t>Ausblick</w:t>
      </w:r>
      <w:bookmarkEnd w:id="50"/>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51" w:name="_Toc117086263"/>
      <w:r>
        <w:lastRenderedPageBreak/>
        <w:t>Projektbeschreibung und Einordnung</w:t>
      </w:r>
      <w:bookmarkEnd w:id="51"/>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52" w:name="_Toc117086264"/>
      <w:r w:rsidRPr="003C5EFA">
        <w:lastRenderedPageBreak/>
        <w:t>Dies ist eine Überschrift ohne Zahl</w:t>
      </w:r>
      <w:r w:rsidR="004C743F">
        <w:t xml:space="preserve"> – Ebene 1</w:t>
      </w:r>
      <w:bookmarkEnd w:id="52"/>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53" w:name="_Toc117086265"/>
      <w:r w:rsidRPr="003C5EFA">
        <w:t>Dies ist eine Überschrift x.x (z.B. 1.1.)</w:t>
      </w:r>
      <w:r w:rsidR="004C743F">
        <w:t xml:space="preserve"> – Ebene 2</w:t>
      </w:r>
      <w:bookmarkEnd w:id="53"/>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54" w:name="_Toc45521115"/>
      <w:r>
        <w:t xml:space="preserve">Abbildung </w:t>
      </w:r>
      <w:fldSimple w:instr=" SEQ Abbildung \* ARABIC ">
        <w:r w:rsidR="00CB675D">
          <w:rPr>
            <w:noProof/>
          </w:rPr>
          <w:t>1</w:t>
        </w:r>
      </w:fldSimple>
      <w:r>
        <w:t xml:space="preserve"> - Beispielgrafik - Überschriften Formatvorlagen</w:t>
      </w:r>
      <w:bookmarkEnd w:id="54"/>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r>
              <w:t>yy</w:t>
            </w:r>
          </w:p>
        </w:tc>
        <w:tc>
          <w:tcPr>
            <w:tcW w:w="1045" w:type="dxa"/>
          </w:tcPr>
          <w:p w14:paraId="3A63A921" w14:textId="77777777" w:rsidR="00A375E1" w:rsidRDefault="00A375E1" w:rsidP="002238BD">
            <w:r>
              <w:t>zz</w:t>
            </w:r>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55" w:name="_Toc45521377"/>
      <w:r>
        <w:t xml:space="preserve">Tabelle </w:t>
      </w:r>
      <w:fldSimple w:instr=" SEQ Tabelle \* ARABIC ">
        <w:r w:rsidR="00CB675D">
          <w:rPr>
            <w:noProof/>
          </w:rPr>
          <w:t>1</w:t>
        </w:r>
      </w:fldSimple>
      <w:r>
        <w:t xml:space="preserve"> </w:t>
      </w:r>
      <w:r w:rsidR="0093228F">
        <w:t>–</w:t>
      </w:r>
      <w:r>
        <w:t xml:space="preserve"> Beispieltabelle</w:t>
      </w:r>
      <w:bookmarkEnd w:id="55"/>
      <w:r w:rsidR="0093228F">
        <w:t xml:space="preserve"> [Quelle]</w:t>
      </w:r>
    </w:p>
    <w:p w14:paraId="04F4D0C9" w14:textId="77777777" w:rsidR="00880DBC" w:rsidRPr="00A8629D" w:rsidRDefault="00BF1783" w:rsidP="004C743F">
      <w:pPr>
        <w:pStyle w:val="berschrift2"/>
      </w:pPr>
      <w:bookmarkStart w:id="56" w:name="_Toc117086266"/>
      <w:r>
        <w:t>Zielsetzung und projektbezogene Ergebnistypen</w:t>
      </w:r>
      <w:bookmarkEnd w:id="56"/>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7" w:name="_Toc117086267"/>
      <w:r>
        <w:t>Konkrete Lieferobjekte</w:t>
      </w:r>
      <w:bookmarkEnd w:id="57"/>
    </w:p>
    <w:p w14:paraId="1B20EC45" w14:textId="77777777" w:rsidR="00BC7F93" w:rsidRPr="00BC7F93" w:rsidRDefault="00BC7F93" w:rsidP="00BC7F93">
      <w:r>
        <w:t>…</w:t>
      </w:r>
    </w:p>
    <w:p w14:paraId="5914C1BF" w14:textId="77777777" w:rsidR="0093228F" w:rsidRDefault="00282437" w:rsidP="0093228F">
      <w:pPr>
        <w:pStyle w:val="berschrift3"/>
      </w:pPr>
      <w:bookmarkStart w:id="58" w:name="_Toc117086268"/>
      <w:r w:rsidRPr="00282437">
        <w:t xml:space="preserve">Dies ist eine Überschrift </w:t>
      </w:r>
      <w:r>
        <w:t>n</w:t>
      </w:r>
      <w:r w:rsidRPr="00282437">
        <w:t>.</w:t>
      </w:r>
      <w:r>
        <w:t>n.n</w:t>
      </w:r>
      <w:r w:rsidR="004C743F">
        <w:t xml:space="preserve"> – Ebene 3</w:t>
      </w:r>
      <w:bookmarkEnd w:id="58"/>
    </w:p>
    <w:p w14:paraId="0C599C73" w14:textId="77777777" w:rsidR="00BC7F93" w:rsidRPr="00BC7F93" w:rsidRDefault="00BC7F93" w:rsidP="00BC7F93">
      <w:r>
        <w:t>…</w:t>
      </w:r>
    </w:p>
    <w:p w14:paraId="64D39602" w14:textId="77777777" w:rsidR="00031A66" w:rsidRDefault="00BF1783" w:rsidP="004C743F">
      <w:pPr>
        <w:pStyle w:val="berschrift2"/>
      </w:pPr>
      <w:bookmarkStart w:id="59" w:name="_Toc117086269"/>
      <w:r w:rsidRPr="00BF1783">
        <w:lastRenderedPageBreak/>
        <w:t>Analyse, Ist-Zustand und Ra</w:t>
      </w:r>
      <w:r>
        <w:t>hmenbedingungen</w:t>
      </w:r>
      <w:bookmarkEnd w:id="59"/>
    </w:p>
    <w:p w14:paraId="242EA757" w14:textId="77777777" w:rsidR="00BC7F93" w:rsidRPr="00BC7F93" w:rsidRDefault="00BC7F93" w:rsidP="00BC7F93">
      <w:r>
        <w:t>…</w:t>
      </w:r>
    </w:p>
    <w:p w14:paraId="2CD67B90" w14:textId="1B1CB609" w:rsidR="00BF1783" w:rsidRDefault="00F162E1" w:rsidP="004C743F">
      <w:pPr>
        <w:pStyle w:val="berschrift2"/>
      </w:pPr>
      <w:bookmarkStart w:id="60" w:name="_Toc117086270"/>
      <w:r w:rsidRPr="00F162E1">
        <w:rPr>
          <w:color w:val="FF0000"/>
        </w:rPr>
        <w:t xml:space="preserve">Brauch ich nicht </w:t>
      </w:r>
      <w:r w:rsidR="00BF1783" w:rsidRPr="00BF1783">
        <w:t>Vorgehensweise und Methoden zur Bedarfsanalyse</w:t>
      </w:r>
      <w:bookmarkEnd w:id="60"/>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61" w:name="_Toc117086271"/>
      <w:r>
        <w:rPr>
          <w:spacing w:val="4"/>
          <w:lang w:val="en-US"/>
        </w:rPr>
        <w:lastRenderedPageBreak/>
        <w:t>Analyse- und Gestaltungsteil</w:t>
      </w:r>
      <w:bookmarkEnd w:id="61"/>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62" w:name="_Toc117086272"/>
      <w:r>
        <w:t>Stakeholderanalyse</w:t>
      </w:r>
      <w:bookmarkEnd w:id="62"/>
    </w:p>
    <w:p w14:paraId="6F6BB01E" w14:textId="77777777" w:rsidR="00BC7F93" w:rsidRPr="00BC7F93" w:rsidRDefault="00BC7F93" w:rsidP="00BC7F93">
      <w:r>
        <w:t>…</w:t>
      </w:r>
    </w:p>
    <w:p w14:paraId="11506A75" w14:textId="77777777" w:rsidR="00BF1783" w:rsidRDefault="00BF1783" w:rsidP="004C743F">
      <w:pPr>
        <w:pStyle w:val="berschrift2"/>
      </w:pPr>
      <w:bookmarkStart w:id="63" w:name="_Toc117086273"/>
      <w:r>
        <w:t>SWOT-Analyse</w:t>
      </w:r>
      <w:bookmarkEnd w:id="63"/>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64" w:name="_Toc117086274"/>
      <w:bookmarkStart w:id="65" w:name="_Toc193204563"/>
      <w:bookmarkStart w:id="66" w:name="_Toc319484397"/>
      <w:bookmarkStart w:id="67" w:name="_Toc319505409"/>
      <w:bookmarkEnd w:id="6"/>
      <w:bookmarkEnd w:id="7"/>
      <w:bookmarkEnd w:id="8"/>
      <w:bookmarkEnd w:id="9"/>
      <w:r w:rsidRPr="00BC7F93">
        <w:lastRenderedPageBreak/>
        <w:t>Quellen</w:t>
      </w:r>
      <w:bookmarkEnd w:id="64"/>
      <w:r w:rsidR="00A10F1B" w:rsidRPr="00BC7F93">
        <w:tab/>
      </w:r>
    </w:p>
    <w:bookmarkEnd w:id="65"/>
    <w:bookmarkEnd w:id="66"/>
    <w:bookmarkEnd w:id="67"/>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[M_....]</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[S_....]</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[A_....]</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[E_....]</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[X_....]</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8" w:name="_Toc117086275"/>
      <w:r w:rsidRPr="002238BD">
        <w:lastRenderedPageBreak/>
        <w:t>Abbildungen</w:t>
      </w:r>
      <w:bookmarkEnd w:id="68"/>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9" w:name="_Toc117086276"/>
      <w:r w:rsidRPr="00047A4A">
        <w:lastRenderedPageBreak/>
        <w:t>Tabellen</w:t>
      </w:r>
      <w:bookmarkEnd w:id="69"/>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70" w:name="_Toc117086277"/>
      <w:r>
        <w:lastRenderedPageBreak/>
        <w:t>Abkürzungen und Akronyme</w:t>
      </w:r>
      <w:bookmarkEnd w:id="70"/>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r w:rsidRPr="009C56A5">
              <w:rPr>
                <w:rFonts w:cs="Arial"/>
              </w:rPr>
              <w:t>NiF</w:t>
            </w:r>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Edit Decision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File Conversion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r w:rsidRPr="009C56A5">
              <w:rPr>
                <w:rFonts w:cs="Arial"/>
              </w:rPr>
              <w:t>Sendeton</w:t>
            </w:r>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r w:rsidRPr="009C56A5">
              <w:rPr>
                <w:rFonts w:cs="Arial"/>
              </w:rPr>
              <w:t>HiRes</w:t>
            </w:r>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Unique Selling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r w:rsidRPr="009C56A5">
              <w:rPr>
                <w:rFonts w:cs="Arial"/>
              </w:rPr>
              <w:t>LoRes</w:t>
            </w:r>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r w:rsidRPr="009C56A5">
              <w:rPr>
                <w:rFonts w:cs="Arial"/>
              </w:rPr>
              <w:t>vfm</w:t>
            </w:r>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71" w:name="_Toc117086278"/>
      <w:r w:rsidRPr="00A8629D">
        <w:lastRenderedPageBreak/>
        <w:t>A</w:t>
      </w:r>
      <w:r w:rsidR="00BF1783">
        <w:t>nhang</w:t>
      </w:r>
      <w:bookmarkEnd w:id="71"/>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72" w:name="_Toc117086279"/>
      <w:r w:rsidRPr="00996569">
        <w:lastRenderedPageBreak/>
        <w:t>Eidesstattliche Erklärung</w:t>
      </w:r>
      <w:bookmarkEnd w:id="72"/>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06D73D6C"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47:00Z" w:initials="ST">
    <w:p w14:paraId="5CC4E9FE" w14:textId="77777777" w:rsidR="00A87CCF" w:rsidRDefault="00A87CCF" w:rsidP="00A87CCF">
      <w:pPr>
        <w:pStyle w:val="Kommentartext"/>
      </w:pPr>
      <w:r>
        <w:rPr>
          <w:rStyle w:val="Kommentarzeichen"/>
        </w:rPr>
        <w:annotationRef/>
      </w:r>
      <w:r>
        <w:t>Hier noch mehr Bezug auf öffentlich rechtliche Medien und Pressearbeit nehmen. Sehr allgemein  formulierter Einstieg</w:t>
      </w:r>
    </w:p>
  </w:comment>
  <w:comment w:id="11" w:author="Schumacher, Timo" w:date="2022-10-02T10:50:00Z" w:initials="ST">
    <w:p w14:paraId="09519F60" w14:textId="77777777" w:rsidR="00A87CCF" w:rsidRDefault="00A87CCF" w:rsidP="00A87CCF">
      <w:pPr>
        <w:pStyle w:val="Kommentartext"/>
      </w:pPr>
      <w:r>
        <w:rPr>
          <w:rStyle w:val="Kommentarzeichen"/>
        </w:rPr>
        <w:annotationRef/>
      </w:r>
      <w:r>
        <w:t xml:space="preserve">Bezug weg von ZDF zu ARD und Presse </w:t>
      </w:r>
    </w:p>
  </w:comment>
  <w:comment w:id="12" w:author="Schumacher, Timo" w:date="2022-10-02T10:51:00Z" w:initials="ST">
    <w:p w14:paraId="1B5BE125" w14:textId="77777777" w:rsidR="00A87CCF" w:rsidRDefault="00A87CCF" w:rsidP="00A87CCF">
      <w:pPr>
        <w:pStyle w:val="Kommentartext"/>
      </w:pPr>
      <w:r>
        <w:rPr>
          <w:rStyle w:val="Kommentarzeichen"/>
        </w:rPr>
        <w:annotationRef/>
      </w:r>
      <w:r>
        <w:t>Neu formulieren</w:t>
      </w:r>
    </w:p>
  </w:comment>
  <w:comment w:id="13" w:author="Schumacher, Timo" w:date="2022-10-02T10:51:00Z" w:initials="ST">
    <w:p w14:paraId="2ED915EB" w14:textId="77777777" w:rsidR="00A87CCF" w:rsidRDefault="00A87CCF" w:rsidP="00A87CCF">
      <w:pPr>
        <w:pStyle w:val="Kommentartext"/>
      </w:pPr>
      <w:r>
        <w:rPr>
          <w:rStyle w:val="Kommentarzeichen"/>
        </w:rPr>
        <w:annotationRef/>
      </w:r>
      <w:r>
        <w:t>Erster Change Request, weil ich von BERT quatsche</w:t>
      </w:r>
    </w:p>
  </w:comment>
  <w:comment w:id="14" w:author="Schumacher, Timo" w:date="2022-10-02T10:52:00Z" w:initials="ST">
    <w:p w14:paraId="592AAB2A" w14:textId="77777777" w:rsidR="00A87CCF" w:rsidRDefault="00A87CCF" w:rsidP="00A87CCF">
      <w:pPr>
        <w:pStyle w:val="Kommentartext"/>
      </w:pPr>
      <w:r>
        <w:rPr>
          <w:rStyle w:val="Kommentarzeichen"/>
        </w:rPr>
        <w:annotationRef/>
      </w:r>
      <w:r>
        <w:t>Ebenfalls umformulieren. Bisl mutiger. Naiver Bayes wird rausgenommen, weil der in dieser Arbeit schlechte Ergebnisse erzielt hat</w:t>
      </w:r>
    </w:p>
  </w:comment>
  <w:comment w:id="15" w:author="Schumacher, Timo" w:date="2022-10-02T10:54:00Z" w:initials="ST">
    <w:p w14:paraId="54F55F72" w14:textId="77777777" w:rsidR="00A87CCF" w:rsidRDefault="00A87CCF" w:rsidP="00A87CCF">
      <w:pPr>
        <w:pStyle w:val="Kommentartex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22"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C4E9FE" w15:done="0"/>
  <w15:commentEx w15:paraId="09519F60" w15:done="0"/>
  <w15:commentEx w15:paraId="1B5BE125" w15:done="0"/>
  <w15:commentEx w15:paraId="2ED915EB" w15:done="0"/>
  <w15:commentEx w15:paraId="592AAB2A" w15:done="0"/>
  <w15:commentEx w15:paraId="54F55F72" w15:done="0"/>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AD3" w16cex:dateUtc="2022-10-02T08:47:00Z"/>
  <w16cex:commentExtensible w16cex:durableId="26E3EB86" w16cex:dateUtc="2022-10-02T08:50:00Z"/>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C4E9FE" w16cid:durableId="26E3EAD3"/>
  <w16cid:commentId w16cid:paraId="09519F60" w16cid:durableId="26E3EB86"/>
  <w16cid:commentId w16cid:paraId="1B5BE125" w16cid:durableId="26E3EBA6"/>
  <w16cid:commentId w16cid:paraId="2ED915EB" w16cid:durableId="26E3EBC1"/>
  <w16cid:commentId w16cid:paraId="592AAB2A" w16cid:durableId="26E3EBE8"/>
  <w16cid:commentId w16cid:paraId="54F55F72" w16cid:durableId="26E3EC63"/>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58BEE" w14:textId="77777777" w:rsidR="00AD1D53" w:rsidRDefault="00AD1D53">
      <w:pPr>
        <w:spacing w:line="240" w:lineRule="auto"/>
      </w:pPr>
      <w:r>
        <w:separator/>
      </w:r>
    </w:p>
  </w:endnote>
  <w:endnote w:type="continuationSeparator" w:id="0">
    <w:p w14:paraId="1AE85EEF" w14:textId="77777777" w:rsidR="00AD1D53" w:rsidRDefault="00AD1D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AF891" w14:textId="77777777" w:rsidR="00AD1D53" w:rsidRDefault="00AD1D53">
      <w:pPr>
        <w:spacing w:line="240" w:lineRule="auto"/>
      </w:pPr>
      <w:r>
        <w:separator/>
      </w:r>
    </w:p>
  </w:footnote>
  <w:footnote w:type="continuationSeparator" w:id="0">
    <w:p w14:paraId="19BA9D55" w14:textId="77777777" w:rsidR="00AD1D53" w:rsidRDefault="00AD1D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5FA88285"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D15019">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D15019">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297899DD"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D15019">
      <w:rPr>
        <w:rFonts w:ascii="Arial" w:hAnsi="Arial" w:cs="Arial"/>
        <w:b/>
        <w:noProof/>
        <w:sz w:val="16"/>
        <w:szCs w:val="24"/>
        <w:lang w:val="en-US"/>
      </w:rPr>
      <w:t>1</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D15019">
      <w:rPr>
        <w:rFonts w:ascii="Arial" w:hAnsi="Arial" w:cs="Arial"/>
        <w:b/>
        <w:noProof/>
        <w:sz w:val="16"/>
        <w:szCs w:val="24"/>
        <w:lang w:val="en-US"/>
      </w:rPr>
      <w:t>Einleitung</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8.15pt;height:8.1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206E"/>
    <w:rsid w:val="0005216F"/>
    <w:rsid w:val="00052359"/>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D4B"/>
    <w:rsid w:val="001E6492"/>
    <w:rsid w:val="001E68D7"/>
    <w:rsid w:val="001E6DE4"/>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92C"/>
    <w:rsid w:val="00287637"/>
    <w:rsid w:val="002877C8"/>
    <w:rsid w:val="0028799E"/>
    <w:rsid w:val="0029088C"/>
    <w:rsid w:val="00290C02"/>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D65"/>
    <w:rsid w:val="004F64DD"/>
    <w:rsid w:val="004F69BF"/>
    <w:rsid w:val="004F6DE3"/>
    <w:rsid w:val="004F6EC0"/>
    <w:rsid w:val="004F714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558"/>
    <w:rsid w:val="007F38B8"/>
    <w:rsid w:val="007F3A57"/>
    <w:rsid w:val="007F4094"/>
    <w:rsid w:val="007F42CD"/>
    <w:rsid w:val="007F4F0B"/>
    <w:rsid w:val="007F52DE"/>
    <w:rsid w:val="007F6837"/>
    <w:rsid w:val="007F6FF5"/>
    <w:rsid w:val="007F71DA"/>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8D3"/>
    <w:rsid w:val="008C1A61"/>
    <w:rsid w:val="008C1CCB"/>
    <w:rsid w:val="008C1E99"/>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9B9"/>
    <w:rsid w:val="00910C5F"/>
    <w:rsid w:val="0091151C"/>
    <w:rsid w:val="00911735"/>
    <w:rsid w:val="009118FF"/>
    <w:rsid w:val="00911E3E"/>
    <w:rsid w:val="00912B15"/>
    <w:rsid w:val="00913058"/>
    <w:rsid w:val="00913598"/>
    <w:rsid w:val="00913D84"/>
    <w:rsid w:val="0091458A"/>
    <w:rsid w:val="00914B3A"/>
    <w:rsid w:val="00914F44"/>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BA3"/>
    <w:rsid w:val="00A56441"/>
    <w:rsid w:val="00A57747"/>
    <w:rsid w:val="00A60148"/>
    <w:rsid w:val="00A6086B"/>
    <w:rsid w:val="00A60D26"/>
    <w:rsid w:val="00A6180F"/>
    <w:rsid w:val="00A61917"/>
    <w:rsid w:val="00A623CC"/>
    <w:rsid w:val="00A62F19"/>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F9"/>
    <w:rsid w:val="00D13EC4"/>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1825"/>
    <w:rsid w:val="00D41B26"/>
    <w:rsid w:val="00D42002"/>
    <w:rsid w:val="00D43420"/>
    <w:rsid w:val="00D43E34"/>
    <w:rsid w:val="00D4481E"/>
    <w:rsid w:val="00D44924"/>
    <w:rsid w:val="00D4515B"/>
    <w:rsid w:val="00D45388"/>
    <w:rsid w:val="00D4582F"/>
    <w:rsid w:val="00D45A17"/>
    <w:rsid w:val="00D45CC6"/>
    <w:rsid w:val="00D47E00"/>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C80"/>
    <w:rsid w:val="00DE4303"/>
    <w:rsid w:val="00DE4319"/>
    <w:rsid w:val="00DE45E1"/>
    <w:rsid w:val="00DE4868"/>
    <w:rsid w:val="00DE49FA"/>
    <w:rsid w:val="00DE52A1"/>
    <w:rsid w:val="00DE52A7"/>
    <w:rsid w:val="00DE5300"/>
    <w:rsid w:val="00DE55DD"/>
    <w:rsid w:val="00DE5856"/>
    <w:rsid w:val="00DE5974"/>
    <w:rsid w:val="00DE6A5F"/>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0.jpeg"/><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microsoft.com/office/2011/relationships/commentsExtended" Target="commentsExtended.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68</Pages>
  <Words>13825</Words>
  <Characters>87101</Characters>
  <Application>Microsoft Office Word</Application>
  <DocSecurity>0</DocSecurity>
  <Lines>725</Lines>
  <Paragraphs>201</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100725</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9</cp:revision>
  <cp:lastPrinted>2019-02-18T14:34:00Z</cp:lastPrinted>
  <dcterms:created xsi:type="dcterms:W3CDTF">2022-10-19T10:24:00Z</dcterms:created>
  <dcterms:modified xsi:type="dcterms:W3CDTF">2022-10-21T07:39:00Z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