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67007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67007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MDH:Presse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MDH:Presse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pPr>
        <w:pStyle w:val="Listenabsatz"/>
        <w:numPr>
          <w:ilvl w:val="0"/>
          <w:numId w:val="10"/>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pPr>
        <w:pStyle w:val="Listenabsatz"/>
        <w:numPr>
          <w:ilvl w:val="0"/>
          <w:numId w:val="10"/>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pPr>
        <w:pStyle w:val="Listenabsatz"/>
        <w:numPr>
          <w:ilvl w:val="0"/>
          <w:numId w:val="10"/>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pPr>
        <w:pStyle w:val="Listenabsatz"/>
        <w:numPr>
          <w:ilvl w:val="0"/>
          <w:numId w:val="10"/>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pPr>
        <w:pStyle w:val="Listenabsatz"/>
        <w:numPr>
          <w:ilvl w:val="0"/>
          <w:numId w:val="9"/>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pPr>
        <w:pStyle w:val="Listenabsatz"/>
        <w:numPr>
          <w:ilvl w:val="0"/>
          <w:numId w:val="5"/>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pPr>
        <w:pStyle w:val="Listenabsatz"/>
        <w:numPr>
          <w:ilvl w:val="0"/>
          <w:numId w:val="5"/>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 xml:space="preserve">4. Change </w:t>
      </w:r>
      <w:proofErr w:type="spellStart"/>
      <w:r w:rsidRPr="00DD16A3">
        <w:rPr>
          <w:b/>
          <w:bCs/>
          <w:szCs w:val="24"/>
        </w:rPr>
        <w:t>Requests</w:t>
      </w:r>
      <w:proofErr w:type="spellEnd"/>
    </w:p>
    <w:p w14:paraId="0CBB9078" w14:textId="20609ADB" w:rsidR="006A6201" w:rsidRPr="001D1395" w:rsidRDefault="006A6201" w:rsidP="001D1395">
      <w:pPr>
        <w:rPr>
          <w:b/>
          <w:bCs/>
          <w:szCs w:val="24"/>
        </w:rPr>
      </w:pPr>
      <w:r w:rsidRPr="006A6201">
        <w:rPr>
          <w:szCs w:val="24"/>
        </w:rPr>
        <w:t xml:space="preserve">Most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delivered</w:t>
      </w:r>
      <w:proofErr w:type="spellEnd"/>
      <w:r w:rsidRPr="006A6201">
        <w:rPr>
          <w:szCs w:val="24"/>
        </w:rPr>
        <w:t xml:space="preserve"> and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completed</w:t>
      </w:r>
      <w:proofErr w:type="spellEnd"/>
      <w:r w:rsidRPr="006A6201">
        <w:rPr>
          <w:szCs w:val="24"/>
        </w:rPr>
        <w:t xml:space="preserve"> in large </w:t>
      </w:r>
      <w:proofErr w:type="spellStart"/>
      <w:r w:rsidRPr="006A6201">
        <w:rPr>
          <w:szCs w:val="24"/>
        </w:rPr>
        <w:t>parts</w:t>
      </w:r>
      <w:proofErr w:type="spellEnd"/>
      <w:r w:rsidRPr="006A6201">
        <w:rPr>
          <w:szCs w:val="24"/>
        </w:rPr>
        <w:t xml:space="preserve">. Delays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and </w:t>
      </w:r>
      <w:proofErr w:type="spellStart"/>
      <w:r w:rsidRPr="006A6201">
        <w:rPr>
          <w:szCs w:val="24"/>
        </w:rPr>
        <w:t>conceivably</w:t>
      </w:r>
      <w:proofErr w:type="spellEnd"/>
      <w:r w:rsidRPr="006A6201">
        <w:rPr>
          <w:szCs w:val="24"/>
        </w:rPr>
        <w:t xml:space="preserve"> </w:t>
      </w:r>
      <w:proofErr w:type="spellStart"/>
      <w:r w:rsidRPr="006A6201">
        <w:rPr>
          <w:szCs w:val="24"/>
        </w:rPr>
        <w:t>critical</w:t>
      </w:r>
      <w:proofErr w:type="spellEnd"/>
      <w:r w:rsidRPr="006A6201">
        <w:rPr>
          <w:szCs w:val="24"/>
        </w:rPr>
        <w:t xml:space="preserve"> intermediate </w:t>
      </w:r>
      <w:proofErr w:type="spellStart"/>
      <w:r w:rsidRPr="006A6201">
        <w:rPr>
          <w:szCs w:val="24"/>
        </w:rPr>
        <w:t>results</w:t>
      </w:r>
      <w:proofErr w:type="spellEnd"/>
      <w:r w:rsidRPr="006A6201">
        <w:rPr>
          <w:szCs w:val="24"/>
        </w:rPr>
        <w:t xml:space="preserve"> </w:t>
      </w:r>
      <w:proofErr w:type="spellStart"/>
      <w:r w:rsidRPr="006A6201">
        <w:rPr>
          <w:szCs w:val="24"/>
        </w:rPr>
        <w:t>led</w:t>
      </w:r>
      <w:proofErr w:type="spellEnd"/>
      <w:r w:rsidRPr="006A6201">
        <w:rPr>
          <w:szCs w:val="24"/>
        </w:rPr>
        <w:t xml:space="preserve"> </w:t>
      </w:r>
      <w:proofErr w:type="spellStart"/>
      <w:r w:rsidRPr="006A6201">
        <w:rPr>
          <w:szCs w:val="24"/>
        </w:rPr>
        <w:t>to</w:t>
      </w:r>
      <w:proofErr w:type="spellEnd"/>
      <w:r w:rsidRPr="006A6201">
        <w:rPr>
          <w:szCs w:val="24"/>
        </w:rPr>
        <w:t xml:space="preserve"> an </w:t>
      </w:r>
      <w:proofErr w:type="spellStart"/>
      <w:r w:rsidRPr="006A6201">
        <w:rPr>
          <w:szCs w:val="24"/>
        </w:rPr>
        <w:t>adjustment</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The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tests</w:t>
      </w:r>
      <w:proofErr w:type="spellEnd"/>
      <w:r w:rsidRPr="006A6201">
        <w:rPr>
          <w:szCs w:val="24"/>
        </w:rPr>
        <w:t xml:space="preserve"> of </w:t>
      </w:r>
      <w:proofErr w:type="spellStart"/>
      <w:r w:rsidRPr="006A6201">
        <w:rPr>
          <w:szCs w:val="24"/>
        </w:rPr>
        <w:t>further</w:t>
      </w:r>
      <w:proofErr w:type="spellEnd"/>
      <w:r w:rsidRPr="006A6201">
        <w:rPr>
          <w:szCs w:val="24"/>
        </w:rPr>
        <w:t xml:space="preserve"> AI </w:t>
      </w:r>
      <w:proofErr w:type="spellStart"/>
      <w:r w:rsidRPr="006A6201">
        <w:rPr>
          <w:szCs w:val="24"/>
        </w:rPr>
        <w:t>models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postponed</w:t>
      </w:r>
      <w:proofErr w:type="spellEnd"/>
      <w:r w:rsidRPr="006A6201">
        <w:rPr>
          <w:szCs w:val="24"/>
        </w:rPr>
        <w:t xml:space="preserve"> </w:t>
      </w:r>
      <w:proofErr w:type="spellStart"/>
      <w:r w:rsidRPr="006A6201">
        <w:rPr>
          <w:szCs w:val="24"/>
        </w:rPr>
        <w:t>to</w:t>
      </w:r>
      <w:proofErr w:type="spellEnd"/>
      <w:r w:rsidRPr="006A6201">
        <w:rPr>
          <w:szCs w:val="24"/>
        </w:rPr>
        <w:t xml:space="preserve"> 2023. </w:t>
      </w:r>
      <w:proofErr w:type="spellStart"/>
      <w:r w:rsidRPr="006A6201">
        <w:rPr>
          <w:szCs w:val="24"/>
        </w:rPr>
        <w:t>Instead</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programmed</w:t>
      </w:r>
      <w:proofErr w:type="spellEnd"/>
      <w:r w:rsidRPr="006A6201">
        <w:rPr>
          <w:szCs w:val="24"/>
        </w:rPr>
        <w:t xml:space="preserve"> </w:t>
      </w:r>
      <w:proofErr w:type="spellStart"/>
      <w:r w:rsidRPr="006A6201">
        <w:rPr>
          <w:szCs w:val="24"/>
        </w:rPr>
        <w:t>scripts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documented</w:t>
      </w:r>
      <w:proofErr w:type="spellEnd"/>
      <w:r w:rsidRPr="006A6201">
        <w:rPr>
          <w:szCs w:val="24"/>
        </w:rPr>
        <w:t xml:space="preserve"> and </w:t>
      </w:r>
      <w:proofErr w:type="spellStart"/>
      <w:r w:rsidRPr="006A6201">
        <w:rPr>
          <w:szCs w:val="24"/>
        </w:rPr>
        <w:t>are</w:t>
      </w:r>
      <w:proofErr w:type="spellEnd"/>
      <w:r w:rsidRPr="006A6201">
        <w:rPr>
          <w:szCs w:val="24"/>
        </w:rPr>
        <w:t xml:space="preserve"> </w:t>
      </w:r>
      <w:proofErr w:type="spellStart"/>
      <w:r w:rsidRPr="006A6201">
        <w:rPr>
          <w:szCs w:val="24"/>
        </w:rPr>
        <w:t>ready</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67007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3B327113" w14:textId="4EBA1D5A" w:rsidR="005E3913"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5E3913">
        <w:rPr>
          <w:noProof/>
        </w:rPr>
        <w:t>Zusammenfassung</w:t>
      </w:r>
      <w:r w:rsidR="005E3913">
        <w:rPr>
          <w:noProof/>
        </w:rPr>
        <w:tab/>
      </w:r>
      <w:r w:rsidR="005E3913">
        <w:rPr>
          <w:noProof/>
        </w:rPr>
        <w:fldChar w:fldCharType="begin"/>
      </w:r>
      <w:r w:rsidR="005E3913">
        <w:rPr>
          <w:noProof/>
        </w:rPr>
        <w:instrText xml:space="preserve"> PAGEREF _Toc118670075 \h </w:instrText>
      </w:r>
      <w:r w:rsidR="005E3913">
        <w:rPr>
          <w:noProof/>
        </w:rPr>
      </w:r>
      <w:r w:rsidR="005E3913">
        <w:rPr>
          <w:noProof/>
        </w:rPr>
        <w:fldChar w:fldCharType="separate"/>
      </w:r>
      <w:r w:rsidR="005E3913">
        <w:rPr>
          <w:noProof/>
        </w:rPr>
        <w:t>1</w:t>
      </w:r>
      <w:r w:rsidR="005E3913">
        <w:rPr>
          <w:noProof/>
        </w:rPr>
        <w:fldChar w:fldCharType="end"/>
      </w:r>
    </w:p>
    <w:p w14:paraId="1928B3D5" w14:textId="50BDB7DF" w:rsidR="005E3913" w:rsidRDefault="005E3913">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_Toc118670076 \h </w:instrText>
      </w:r>
      <w:r>
        <w:rPr>
          <w:noProof/>
        </w:rPr>
      </w:r>
      <w:r>
        <w:rPr>
          <w:noProof/>
        </w:rPr>
        <w:fldChar w:fldCharType="separate"/>
      </w:r>
      <w:r>
        <w:rPr>
          <w:noProof/>
        </w:rPr>
        <w:t>3</w:t>
      </w:r>
      <w:r>
        <w:rPr>
          <w:noProof/>
        </w:rPr>
        <w:fldChar w:fldCharType="end"/>
      </w:r>
    </w:p>
    <w:p w14:paraId="4987A242" w14:textId="1837051B" w:rsidR="005E3913" w:rsidRDefault="005E3913">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_Toc118670077 \h </w:instrText>
      </w:r>
      <w:r>
        <w:rPr>
          <w:noProof/>
        </w:rPr>
      </w:r>
      <w:r>
        <w:rPr>
          <w:noProof/>
        </w:rPr>
        <w:fldChar w:fldCharType="separate"/>
      </w:r>
      <w:r>
        <w:rPr>
          <w:noProof/>
        </w:rPr>
        <w:t>5</w:t>
      </w:r>
      <w:r>
        <w:rPr>
          <w:noProof/>
        </w:rPr>
        <w:fldChar w:fldCharType="end"/>
      </w:r>
    </w:p>
    <w:p w14:paraId="73689A6F" w14:textId="70861274" w:rsidR="005E3913" w:rsidRDefault="005E3913">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_Toc118670078 \h </w:instrText>
      </w:r>
      <w:r>
        <w:rPr>
          <w:noProof/>
        </w:rPr>
      </w:r>
      <w:r>
        <w:rPr>
          <w:noProof/>
        </w:rPr>
        <w:fldChar w:fldCharType="separate"/>
      </w:r>
      <w:r>
        <w:rPr>
          <w:noProof/>
        </w:rPr>
        <w:t>1</w:t>
      </w:r>
      <w:r>
        <w:rPr>
          <w:noProof/>
        </w:rPr>
        <w:fldChar w:fldCharType="end"/>
      </w:r>
    </w:p>
    <w:p w14:paraId="0EF99A13" w14:textId="01638D1F" w:rsidR="005E3913" w:rsidRDefault="005E3913">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_Toc118670079 \h </w:instrText>
      </w:r>
      <w:r>
        <w:rPr>
          <w:noProof/>
        </w:rPr>
      </w:r>
      <w:r>
        <w:rPr>
          <w:noProof/>
        </w:rPr>
        <w:fldChar w:fldCharType="separate"/>
      </w:r>
      <w:r>
        <w:rPr>
          <w:noProof/>
        </w:rPr>
        <w:t>5</w:t>
      </w:r>
      <w:r>
        <w:rPr>
          <w:noProof/>
        </w:rPr>
        <w:fldChar w:fldCharType="end"/>
      </w:r>
    </w:p>
    <w:p w14:paraId="18988739" w14:textId="48E26E1D" w:rsidR="005E3913" w:rsidRDefault="005E3913">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_Toc118670080 \h </w:instrText>
      </w:r>
      <w:r>
        <w:rPr>
          <w:noProof/>
        </w:rPr>
      </w:r>
      <w:r>
        <w:rPr>
          <w:noProof/>
        </w:rPr>
        <w:fldChar w:fldCharType="separate"/>
      </w:r>
      <w:r>
        <w:rPr>
          <w:noProof/>
        </w:rPr>
        <w:t>5</w:t>
      </w:r>
      <w:r>
        <w:rPr>
          <w:noProof/>
        </w:rPr>
        <w:fldChar w:fldCharType="end"/>
      </w:r>
    </w:p>
    <w:p w14:paraId="2E8851A7" w14:textId="32A855C8" w:rsidR="005E3913" w:rsidRDefault="005E3913">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_Toc118670081 \h </w:instrText>
      </w:r>
      <w:r>
        <w:rPr>
          <w:noProof/>
        </w:rPr>
      </w:r>
      <w:r>
        <w:rPr>
          <w:noProof/>
        </w:rPr>
        <w:fldChar w:fldCharType="separate"/>
      </w:r>
      <w:r>
        <w:rPr>
          <w:noProof/>
        </w:rPr>
        <w:t>6</w:t>
      </w:r>
      <w:r>
        <w:rPr>
          <w:noProof/>
        </w:rPr>
        <w:fldChar w:fldCharType="end"/>
      </w:r>
    </w:p>
    <w:p w14:paraId="3EB13322" w14:textId="60B1973A" w:rsidR="005E3913" w:rsidRDefault="005E3913">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_Toc118670082 \h </w:instrText>
      </w:r>
      <w:r>
        <w:rPr>
          <w:noProof/>
        </w:rPr>
      </w:r>
      <w:r>
        <w:rPr>
          <w:noProof/>
        </w:rPr>
        <w:fldChar w:fldCharType="separate"/>
      </w:r>
      <w:r>
        <w:rPr>
          <w:noProof/>
        </w:rPr>
        <w:t>7</w:t>
      </w:r>
      <w:r>
        <w:rPr>
          <w:noProof/>
        </w:rPr>
        <w:fldChar w:fldCharType="end"/>
      </w:r>
    </w:p>
    <w:p w14:paraId="2F03736C" w14:textId="55867AF1" w:rsidR="005E3913" w:rsidRDefault="005E3913">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_Toc118670083 \h </w:instrText>
      </w:r>
      <w:r>
        <w:rPr>
          <w:noProof/>
        </w:rPr>
      </w:r>
      <w:r>
        <w:rPr>
          <w:noProof/>
        </w:rPr>
        <w:fldChar w:fldCharType="separate"/>
      </w:r>
      <w:r>
        <w:rPr>
          <w:noProof/>
        </w:rPr>
        <w:t>7</w:t>
      </w:r>
      <w:r>
        <w:rPr>
          <w:noProof/>
        </w:rPr>
        <w:fldChar w:fldCharType="end"/>
      </w:r>
    </w:p>
    <w:p w14:paraId="326FC86F" w14:textId="6F453CE3" w:rsidR="005E3913" w:rsidRDefault="005E3913">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_Toc118670084 \h </w:instrText>
      </w:r>
      <w:r>
        <w:rPr>
          <w:noProof/>
        </w:rPr>
      </w:r>
      <w:r>
        <w:rPr>
          <w:noProof/>
        </w:rPr>
        <w:fldChar w:fldCharType="separate"/>
      </w:r>
      <w:r>
        <w:rPr>
          <w:noProof/>
        </w:rPr>
        <w:t>9</w:t>
      </w:r>
      <w:r>
        <w:rPr>
          <w:noProof/>
        </w:rPr>
        <w:fldChar w:fldCharType="end"/>
      </w:r>
    </w:p>
    <w:p w14:paraId="056907C5" w14:textId="1560B397"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_Toc118670085 \h </w:instrText>
      </w:r>
      <w:r>
        <w:rPr>
          <w:noProof/>
        </w:rPr>
      </w:r>
      <w:r>
        <w:rPr>
          <w:noProof/>
        </w:rPr>
        <w:fldChar w:fldCharType="separate"/>
      </w:r>
      <w:r>
        <w:rPr>
          <w:noProof/>
        </w:rPr>
        <w:t>11</w:t>
      </w:r>
      <w:r>
        <w:rPr>
          <w:noProof/>
        </w:rPr>
        <w:fldChar w:fldCharType="end"/>
      </w:r>
    </w:p>
    <w:p w14:paraId="295BC1F2" w14:textId="5B0D05D8" w:rsidR="005E3913" w:rsidRDefault="005E3913">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_Toc118670086 \h </w:instrText>
      </w:r>
      <w:r>
        <w:rPr>
          <w:noProof/>
        </w:rPr>
      </w:r>
      <w:r>
        <w:rPr>
          <w:noProof/>
        </w:rPr>
        <w:fldChar w:fldCharType="separate"/>
      </w:r>
      <w:r>
        <w:rPr>
          <w:noProof/>
        </w:rPr>
        <w:t>13</w:t>
      </w:r>
      <w:r>
        <w:rPr>
          <w:noProof/>
        </w:rPr>
        <w:fldChar w:fldCharType="end"/>
      </w:r>
    </w:p>
    <w:p w14:paraId="402C2F4A" w14:textId="73852ED8" w:rsidR="005E3913" w:rsidRDefault="005E3913">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_Toc118670087 \h </w:instrText>
      </w:r>
      <w:r>
        <w:rPr>
          <w:noProof/>
        </w:rPr>
      </w:r>
      <w:r>
        <w:rPr>
          <w:noProof/>
        </w:rPr>
        <w:fldChar w:fldCharType="separate"/>
      </w:r>
      <w:r>
        <w:rPr>
          <w:noProof/>
        </w:rPr>
        <w:t>16</w:t>
      </w:r>
      <w:r>
        <w:rPr>
          <w:noProof/>
        </w:rPr>
        <w:fldChar w:fldCharType="end"/>
      </w:r>
    </w:p>
    <w:p w14:paraId="7A1F0392" w14:textId="597C168F" w:rsidR="005E3913" w:rsidRDefault="005E3913">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_Toc118670088 \h </w:instrText>
      </w:r>
      <w:r>
        <w:rPr>
          <w:noProof/>
        </w:rPr>
      </w:r>
      <w:r>
        <w:rPr>
          <w:noProof/>
        </w:rPr>
        <w:fldChar w:fldCharType="separate"/>
      </w:r>
      <w:r>
        <w:rPr>
          <w:noProof/>
        </w:rPr>
        <w:t>16</w:t>
      </w:r>
      <w:r>
        <w:rPr>
          <w:noProof/>
        </w:rPr>
        <w:fldChar w:fldCharType="end"/>
      </w:r>
    </w:p>
    <w:p w14:paraId="12D8E224" w14:textId="689DC2A1" w:rsidR="005E3913" w:rsidRDefault="005E3913">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_Toc118670089 \h </w:instrText>
      </w:r>
      <w:r>
        <w:rPr>
          <w:noProof/>
        </w:rPr>
      </w:r>
      <w:r>
        <w:rPr>
          <w:noProof/>
        </w:rPr>
        <w:fldChar w:fldCharType="separate"/>
      </w:r>
      <w:r>
        <w:rPr>
          <w:noProof/>
        </w:rPr>
        <w:t>17</w:t>
      </w:r>
      <w:r>
        <w:rPr>
          <w:noProof/>
        </w:rPr>
        <w:fldChar w:fldCharType="end"/>
      </w:r>
    </w:p>
    <w:p w14:paraId="25683A59" w14:textId="7BECFA90"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_Toc118670090 \h </w:instrText>
      </w:r>
      <w:r>
        <w:rPr>
          <w:noProof/>
        </w:rPr>
      </w:r>
      <w:r>
        <w:rPr>
          <w:noProof/>
        </w:rPr>
        <w:fldChar w:fldCharType="separate"/>
      </w:r>
      <w:r>
        <w:rPr>
          <w:noProof/>
        </w:rPr>
        <w:t>17</w:t>
      </w:r>
      <w:r>
        <w:rPr>
          <w:noProof/>
        </w:rPr>
        <w:fldChar w:fldCharType="end"/>
      </w:r>
    </w:p>
    <w:p w14:paraId="2A9335CF" w14:textId="0945DC05"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_Toc118670091 \h </w:instrText>
      </w:r>
      <w:r>
        <w:rPr>
          <w:noProof/>
        </w:rPr>
      </w:r>
      <w:r>
        <w:rPr>
          <w:noProof/>
        </w:rPr>
        <w:fldChar w:fldCharType="separate"/>
      </w:r>
      <w:r>
        <w:rPr>
          <w:noProof/>
        </w:rPr>
        <w:t>19</w:t>
      </w:r>
      <w:r>
        <w:rPr>
          <w:noProof/>
        </w:rPr>
        <w:fldChar w:fldCharType="end"/>
      </w:r>
    </w:p>
    <w:p w14:paraId="6C8418FE" w14:textId="68298CDB"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_Toc118670092 \h </w:instrText>
      </w:r>
      <w:r>
        <w:rPr>
          <w:noProof/>
        </w:rPr>
      </w:r>
      <w:r>
        <w:rPr>
          <w:noProof/>
        </w:rPr>
        <w:fldChar w:fldCharType="separate"/>
      </w:r>
      <w:r>
        <w:rPr>
          <w:noProof/>
        </w:rPr>
        <w:t>20</w:t>
      </w:r>
      <w:r>
        <w:rPr>
          <w:noProof/>
        </w:rPr>
        <w:fldChar w:fldCharType="end"/>
      </w:r>
    </w:p>
    <w:p w14:paraId="22BFBD77" w14:textId="75708249" w:rsidR="005E3913" w:rsidRDefault="005E3913">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_Toc118670093 \h </w:instrText>
      </w:r>
      <w:r>
        <w:rPr>
          <w:noProof/>
        </w:rPr>
      </w:r>
      <w:r>
        <w:rPr>
          <w:noProof/>
        </w:rPr>
        <w:fldChar w:fldCharType="separate"/>
      </w:r>
      <w:r>
        <w:rPr>
          <w:noProof/>
        </w:rPr>
        <w:t>20</w:t>
      </w:r>
      <w:r>
        <w:rPr>
          <w:noProof/>
        </w:rPr>
        <w:fldChar w:fldCharType="end"/>
      </w:r>
    </w:p>
    <w:p w14:paraId="30D43501" w14:textId="6DCF29B7"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_Toc118670094 \h </w:instrText>
      </w:r>
      <w:r>
        <w:rPr>
          <w:noProof/>
        </w:rPr>
      </w:r>
      <w:r>
        <w:rPr>
          <w:noProof/>
        </w:rPr>
        <w:fldChar w:fldCharType="separate"/>
      </w:r>
      <w:r>
        <w:rPr>
          <w:noProof/>
        </w:rPr>
        <w:t>20</w:t>
      </w:r>
      <w:r>
        <w:rPr>
          <w:noProof/>
        </w:rPr>
        <w:fldChar w:fldCharType="end"/>
      </w:r>
    </w:p>
    <w:p w14:paraId="580238BC" w14:textId="0BCA6B60"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_Toc118670095 \h </w:instrText>
      </w:r>
      <w:r>
        <w:rPr>
          <w:noProof/>
        </w:rPr>
      </w:r>
      <w:r>
        <w:rPr>
          <w:noProof/>
        </w:rPr>
        <w:fldChar w:fldCharType="separate"/>
      </w:r>
      <w:r>
        <w:rPr>
          <w:noProof/>
        </w:rPr>
        <w:t>22</w:t>
      </w:r>
      <w:r>
        <w:rPr>
          <w:noProof/>
        </w:rPr>
        <w:fldChar w:fldCharType="end"/>
      </w:r>
    </w:p>
    <w:p w14:paraId="6847682D" w14:textId="55A38450" w:rsidR="005E3913" w:rsidRDefault="005E3913">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_Toc118670096 \h </w:instrText>
      </w:r>
      <w:r>
        <w:rPr>
          <w:noProof/>
        </w:rPr>
      </w:r>
      <w:r>
        <w:rPr>
          <w:noProof/>
        </w:rPr>
        <w:fldChar w:fldCharType="separate"/>
      </w:r>
      <w:r>
        <w:rPr>
          <w:noProof/>
        </w:rPr>
        <w:t>22</w:t>
      </w:r>
      <w:r>
        <w:rPr>
          <w:noProof/>
        </w:rPr>
        <w:fldChar w:fldCharType="end"/>
      </w:r>
    </w:p>
    <w:p w14:paraId="1674650F" w14:textId="65ABAD27" w:rsidR="005E3913" w:rsidRDefault="005E3913">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_Toc118670097 \h </w:instrText>
      </w:r>
      <w:r>
        <w:rPr>
          <w:noProof/>
        </w:rPr>
      </w:r>
      <w:r>
        <w:rPr>
          <w:noProof/>
        </w:rPr>
        <w:fldChar w:fldCharType="separate"/>
      </w:r>
      <w:r>
        <w:rPr>
          <w:noProof/>
        </w:rPr>
        <w:t>22</w:t>
      </w:r>
      <w:r>
        <w:rPr>
          <w:noProof/>
        </w:rPr>
        <w:fldChar w:fldCharType="end"/>
      </w:r>
    </w:p>
    <w:p w14:paraId="0A55BAB5" w14:textId="1BDDCAD0" w:rsidR="005E3913" w:rsidRDefault="005E3913">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_Toc118670098 \h </w:instrText>
      </w:r>
      <w:r>
        <w:rPr>
          <w:noProof/>
        </w:rPr>
      </w:r>
      <w:r>
        <w:rPr>
          <w:noProof/>
        </w:rPr>
        <w:fldChar w:fldCharType="separate"/>
      </w:r>
      <w:r>
        <w:rPr>
          <w:noProof/>
        </w:rPr>
        <w:t>23</w:t>
      </w:r>
      <w:r>
        <w:rPr>
          <w:noProof/>
        </w:rPr>
        <w:fldChar w:fldCharType="end"/>
      </w:r>
    </w:p>
    <w:p w14:paraId="15E86575" w14:textId="7DC4377C"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_Toc118670099 \h </w:instrText>
      </w:r>
      <w:r>
        <w:rPr>
          <w:noProof/>
        </w:rPr>
      </w:r>
      <w:r>
        <w:rPr>
          <w:noProof/>
        </w:rPr>
        <w:fldChar w:fldCharType="separate"/>
      </w:r>
      <w:r>
        <w:rPr>
          <w:noProof/>
        </w:rPr>
        <w:t>25</w:t>
      </w:r>
      <w:r>
        <w:rPr>
          <w:noProof/>
        </w:rPr>
        <w:fldChar w:fldCharType="end"/>
      </w:r>
    </w:p>
    <w:p w14:paraId="0F88F9B9" w14:textId="5159B0E8"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_Toc118670100 \h </w:instrText>
      </w:r>
      <w:r>
        <w:rPr>
          <w:noProof/>
        </w:rPr>
      </w:r>
      <w:r>
        <w:rPr>
          <w:noProof/>
        </w:rPr>
        <w:fldChar w:fldCharType="separate"/>
      </w:r>
      <w:r>
        <w:rPr>
          <w:noProof/>
        </w:rPr>
        <w:t>28</w:t>
      </w:r>
      <w:r>
        <w:rPr>
          <w:noProof/>
        </w:rPr>
        <w:fldChar w:fldCharType="end"/>
      </w:r>
    </w:p>
    <w:p w14:paraId="14E0D4DF" w14:textId="4B5EC197"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_Toc118670101 \h </w:instrText>
      </w:r>
      <w:r>
        <w:rPr>
          <w:noProof/>
        </w:rPr>
      </w:r>
      <w:r>
        <w:rPr>
          <w:noProof/>
        </w:rPr>
        <w:fldChar w:fldCharType="separate"/>
      </w:r>
      <w:r>
        <w:rPr>
          <w:noProof/>
        </w:rPr>
        <w:t>31</w:t>
      </w:r>
      <w:r>
        <w:rPr>
          <w:noProof/>
        </w:rPr>
        <w:fldChar w:fldCharType="end"/>
      </w:r>
    </w:p>
    <w:p w14:paraId="10533E5D" w14:textId="6745B6CC"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Deep Learning</w:t>
      </w:r>
      <w:r>
        <w:rPr>
          <w:noProof/>
        </w:rPr>
        <w:tab/>
      </w:r>
      <w:r>
        <w:rPr>
          <w:noProof/>
        </w:rPr>
        <w:fldChar w:fldCharType="begin"/>
      </w:r>
      <w:r>
        <w:rPr>
          <w:noProof/>
        </w:rPr>
        <w:instrText xml:space="preserve"> PAGEREF _Toc118670102 \h </w:instrText>
      </w:r>
      <w:r>
        <w:rPr>
          <w:noProof/>
        </w:rPr>
      </w:r>
      <w:r>
        <w:rPr>
          <w:noProof/>
        </w:rPr>
        <w:fldChar w:fldCharType="separate"/>
      </w:r>
      <w:r>
        <w:rPr>
          <w:noProof/>
        </w:rPr>
        <w:t>33</w:t>
      </w:r>
      <w:r>
        <w:rPr>
          <w:noProof/>
        </w:rPr>
        <w:fldChar w:fldCharType="end"/>
      </w:r>
    </w:p>
    <w:p w14:paraId="648C36F9" w14:textId="0101D07D" w:rsidR="005E3913" w:rsidRDefault="005E3913">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_Toc118670103 \h </w:instrText>
      </w:r>
      <w:r>
        <w:rPr>
          <w:noProof/>
        </w:rPr>
      </w:r>
      <w:r>
        <w:rPr>
          <w:noProof/>
        </w:rPr>
        <w:fldChar w:fldCharType="separate"/>
      </w:r>
      <w:r>
        <w:rPr>
          <w:noProof/>
        </w:rPr>
        <w:t>34</w:t>
      </w:r>
      <w:r>
        <w:rPr>
          <w:noProof/>
        </w:rPr>
        <w:fldChar w:fldCharType="end"/>
      </w:r>
    </w:p>
    <w:p w14:paraId="7225C958" w14:textId="1940DA07" w:rsidR="005E3913" w:rsidRDefault="005E3913">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_Toc118670104 \h </w:instrText>
      </w:r>
      <w:r>
        <w:rPr>
          <w:noProof/>
        </w:rPr>
      </w:r>
      <w:r>
        <w:rPr>
          <w:noProof/>
        </w:rPr>
        <w:fldChar w:fldCharType="separate"/>
      </w:r>
      <w:r>
        <w:rPr>
          <w:noProof/>
        </w:rPr>
        <w:t>37</w:t>
      </w:r>
      <w:r>
        <w:rPr>
          <w:noProof/>
        </w:rPr>
        <w:fldChar w:fldCharType="end"/>
      </w:r>
    </w:p>
    <w:p w14:paraId="2EAA1B79" w14:textId="1CCE029E" w:rsidR="005E3913" w:rsidRDefault="005E3913">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Datenübersicht</w:t>
      </w:r>
      <w:r>
        <w:rPr>
          <w:noProof/>
        </w:rPr>
        <w:tab/>
      </w:r>
      <w:r>
        <w:rPr>
          <w:noProof/>
        </w:rPr>
        <w:fldChar w:fldCharType="begin"/>
      </w:r>
      <w:r>
        <w:rPr>
          <w:noProof/>
        </w:rPr>
        <w:instrText xml:space="preserve"> PAGEREF _Toc118670105 \h </w:instrText>
      </w:r>
      <w:r>
        <w:rPr>
          <w:noProof/>
        </w:rPr>
      </w:r>
      <w:r>
        <w:rPr>
          <w:noProof/>
        </w:rPr>
        <w:fldChar w:fldCharType="separate"/>
      </w:r>
      <w:r>
        <w:rPr>
          <w:noProof/>
        </w:rPr>
        <w:t>37</w:t>
      </w:r>
      <w:r>
        <w:rPr>
          <w:noProof/>
        </w:rPr>
        <w:fldChar w:fldCharType="end"/>
      </w:r>
    </w:p>
    <w:p w14:paraId="4EECB704" w14:textId="7683A3C6" w:rsidR="005E3913" w:rsidRDefault="005E3913">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_Toc118670106 \h </w:instrText>
      </w:r>
      <w:r>
        <w:rPr>
          <w:noProof/>
        </w:rPr>
      </w:r>
      <w:r>
        <w:rPr>
          <w:noProof/>
        </w:rPr>
        <w:fldChar w:fldCharType="separate"/>
      </w:r>
      <w:r>
        <w:rPr>
          <w:noProof/>
        </w:rPr>
        <w:t>39</w:t>
      </w:r>
      <w:r>
        <w:rPr>
          <w:noProof/>
        </w:rPr>
        <w:fldChar w:fldCharType="end"/>
      </w:r>
    </w:p>
    <w:p w14:paraId="6A35E7EC" w14:textId="1B0A7876" w:rsidR="005E3913" w:rsidRDefault="005E3913">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_Toc118670107 \h </w:instrText>
      </w:r>
      <w:r>
        <w:rPr>
          <w:noProof/>
        </w:rPr>
      </w:r>
      <w:r>
        <w:rPr>
          <w:noProof/>
        </w:rPr>
        <w:fldChar w:fldCharType="separate"/>
      </w:r>
      <w:r>
        <w:rPr>
          <w:noProof/>
        </w:rPr>
        <w:t>41</w:t>
      </w:r>
      <w:r>
        <w:rPr>
          <w:noProof/>
        </w:rPr>
        <w:fldChar w:fldCharType="end"/>
      </w:r>
    </w:p>
    <w:p w14:paraId="310F2FE9" w14:textId="361A633E" w:rsidR="005E3913" w:rsidRDefault="005E3913">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Preprocessing Pipeline</w:t>
      </w:r>
      <w:r>
        <w:rPr>
          <w:noProof/>
        </w:rPr>
        <w:tab/>
      </w:r>
      <w:r>
        <w:rPr>
          <w:noProof/>
        </w:rPr>
        <w:fldChar w:fldCharType="begin"/>
      </w:r>
      <w:r>
        <w:rPr>
          <w:noProof/>
        </w:rPr>
        <w:instrText xml:space="preserve"> PAGEREF _Toc118670108 \h </w:instrText>
      </w:r>
      <w:r>
        <w:rPr>
          <w:noProof/>
        </w:rPr>
      </w:r>
      <w:r>
        <w:rPr>
          <w:noProof/>
        </w:rPr>
        <w:fldChar w:fldCharType="separate"/>
      </w:r>
      <w:r>
        <w:rPr>
          <w:noProof/>
        </w:rPr>
        <w:t>41</w:t>
      </w:r>
      <w:r>
        <w:rPr>
          <w:noProof/>
        </w:rPr>
        <w:fldChar w:fldCharType="end"/>
      </w:r>
    </w:p>
    <w:p w14:paraId="2EADDC0E" w14:textId="2E1C7A06" w:rsidR="005E3913" w:rsidRDefault="005E3913">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Klassifikationsparameter</w:t>
      </w:r>
      <w:r>
        <w:rPr>
          <w:noProof/>
        </w:rPr>
        <w:tab/>
      </w:r>
      <w:r>
        <w:rPr>
          <w:noProof/>
        </w:rPr>
        <w:fldChar w:fldCharType="begin"/>
      </w:r>
      <w:r>
        <w:rPr>
          <w:noProof/>
        </w:rPr>
        <w:instrText xml:space="preserve"> PAGEREF _Toc118670109 \h </w:instrText>
      </w:r>
      <w:r>
        <w:rPr>
          <w:noProof/>
        </w:rPr>
      </w:r>
      <w:r>
        <w:rPr>
          <w:noProof/>
        </w:rPr>
        <w:fldChar w:fldCharType="separate"/>
      </w:r>
      <w:r>
        <w:rPr>
          <w:noProof/>
        </w:rPr>
        <w:t>42</w:t>
      </w:r>
      <w:r>
        <w:rPr>
          <w:noProof/>
        </w:rPr>
        <w:fldChar w:fldCharType="end"/>
      </w:r>
    </w:p>
    <w:p w14:paraId="5EDFD9D4" w14:textId="0C8C675F" w:rsidR="005E3913" w:rsidRDefault="005E3913">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_Toc118670110 \h </w:instrText>
      </w:r>
      <w:r>
        <w:rPr>
          <w:noProof/>
        </w:rPr>
      </w:r>
      <w:r>
        <w:rPr>
          <w:noProof/>
        </w:rPr>
        <w:fldChar w:fldCharType="separate"/>
      </w:r>
      <w:r>
        <w:rPr>
          <w:noProof/>
        </w:rPr>
        <w:t>45</w:t>
      </w:r>
      <w:r>
        <w:rPr>
          <w:noProof/>
        </w:rPr>
        <w:fldChar w:fldCharType="end"/>
      </w:r>
    </w:p>
    <w:p w14:paraId="4CB48490" w14:textId="7DC6135B" w:rsidR="005E3913" w:rsidRDefault="005E3913">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_Toc118670111 \h </w:instrText>
      </w:r>
      <w:r>
        <w:rPr>
          <w:noProof/>
        </w:rPr>
      </w:r>
      <w:r>
        <w:rPr>
          <w:noProof/>
        </w:rPr>
        <w:fldChar w:fldCharType="separate"/>
      </w:r>
      <w:r>
        <w:rPr>
          <w:noProof/>
        </w:rPr>
        <w:t>47</w:t>
      </w:r>
      <w:r>
        <w:rPr>
          <w:noProof/>
        </w:rPr>
        <w:fldChar w:fldCharType="end"/>
      </w:r>
    </w:p>
    <w:p w14:paraId="444E6D64" w14:textId="4379E6C7" w:rsidR="005E3913" w:rsidRDefault="005E3913">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_Toc118670112 \h </w:instrText>
      </w:r>
      <w:r>
        <w:rPr>
          <w:noProof/>
        </w:rPr>
      </w:r>
      <w:r>
        <w:rPr>
          <w:noProof/>
        </w:rPr>
        <w:fldChar w:fldCharType="separate"/>
      </w:r>
      <w:r>
        <w:rPr>
          <w:noProof/>
        </w:rPr>
        <w:t>48</w:t>
      </w:r>
      <w:r>
        <w:rPr>
          <w:noProof/>
        </w:rPr>
        <w:fldChar w:fldCharType="end"/>
      </w:r>
    </w:p>
    <w:p w14:paraId="0FC77072" w14:textId="15010CBB" w:rsidR="005E3913" w:rsidRDefault="005E3913">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_Toc118670113 \h </w:instrText>
      </w:r>
      <w:r>
        <w:rPr>
          <w:noProof/>
        </w:rPr>
      </w:r>
      <w:r>
        <w:rPr>
          <w:noProof/>
        </w:rPr>
        <w:fldChar w:fldCharType="separate"/>
      </w:r>
      <w:r>
        <w:rPr>
          <w:noProof/>
        </w:rPr>
        <w:t>48</w:t>
      </w:r>
      <w:r>
        <w:rPr>
          <w:noProof/>
        </w:rPr>
        <w:fldChar w:fldCharType="end"/>
      </w:r>
    </w:p>
    <w:p w14:paraId="71317417" w14:textId="758C8A0C" w:rsidR="005E3913" w:rsidRDefault="005E3913">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_Toc118670114 \h </w:instrText>
      </w:r>
      <w:r>
        <w:rPr>
          <w:noProof/>
        </w:rPr>
      </w:r>
      <w:r>
        <w:rPr>
          <w:noProof/>
        </w:rPr>
        <w:fldChar w:fldCharType="separate"/>
      </w:r>
      <w:r>
        <w:rPr>
          <w:noProof/>
        </w:rPr>
        <w:t>48</w:t>
      </w:r>
      <w:r>
        <w:rPr>
          <w:noProof/>
        </w:rPr>
        <w:fldChar w:fldCharType="end"/>
      </w:r>
    </w:p>
    <w:p w14:paraId="113F9CC8" w14:textId="29773A6C" w:rsidR="005E3913" w:rsidRDefault="005E3913">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_Toc118670115 \h </w:instrText>
      </w:r>
      <w:r>
        <w:rPr>
          <w:noProof/>
        </w:rPr>
      </w:r>
      <w:r>
        <w:rPr>
          <w:noProof/>
        </w:rPr>
        <w:fldChar w:fldCharType="separate"/>
      </w:r>
      <w:r>
        <w:rPr>
          <w:noProof/>
        </w:rPr>
        <w:t>48</w:t>
      </w:r>
      <w:r>
        <w:rPr>
          <w:noProof/>
        </w:rPr>
        <w:fldChar w:fldCharType="end"/>
      </w:r>
    </w:p>
    <w:p w14:paraId="506E5309" w14:textId="15CA39E3" w:rsidR="005E3913" w:rsidRDefault="005E3913">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_Toc118670116 \h </w:instrText>
      </w:r>
      <w:r>
        <w:rPr>
          <w:noProof/>
        </w:rPr>
      </w:r>
      <w:r>
        <w:rPr>
          <w:noProof/>
        </w:rPr>
        <w:fldChar w:fldCharType="separate"/>
      </w:r>
      <w:r>
        <w:rPr>
          <w:noProof/>
        </w:rPr>
        <w:t>49</w:t>
      </w:r>
      <w:r>
        <w:rPr>
          <w:noProof/>
        </w:rPr>
        <w:fldChar w:fldCharType="end"/>
      </w:r>
    </w:p>
    <w:p w14:paraId="33746AD2" w14:textId="6806A284" w:rsidR="005E3913" w:rsidRDefault="005E3913">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_Toc118670117 \h </w:instrText>
      </w:r>
      <w:r>
        <w:rPr>
          <w:noProof/>
        </w:rPr>
      </w:r>
      <w:r>
        <w:rPr>
          <w:noProof/>
        </w:rPr>
        <w:fldChar w:fldCharType="separate"/>
      </w:r>
      <w:r>
        <w:rPr>
          <w:noProof/>
        </w:rPr>
        <w:t>51</w:t>
      </w:r>
      <w:r>
        <w:rPr>
          <w:noProof/>
        </w:rPr>
        <w:fldChar w:fldCharType="end"/>
      </w:r>
    </w:p>
    <w:p w14:paraId="1432B902" w14:textId="6C5D6655" w:rsidR="005E3913" w:rsidRDefault="005E3913">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_Toc118670118 \h </w:instrText>
      </w:r>
      <w:r>
        <w:rPr>
          <w:noProof/>
        </w:rPr>
      </w:r>
      <w:r>
        <w:rPr>
          <w:noProof/>
        </w:rPr>
        <w:fldChar w:fldCharType="separate"/>
      </w:r>
      <w:r>
        <w:rPr>
          <w:noProof/>
        </w:rPr>
        <w:t>52</w:t>
      </w:r>
      <w:r>
        <w:rPr>
          <w:noProof/>
        </w:rPr>
        <w:fldChar w:fldCharType="end"/>
      </w:r>
    </w:p>
    <w:p w14:paraId="78F03679" w14:textId="3F46F49F" w:rsidR="005E3913" w:rsidRDefault="005E3913">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_Toc118670119 \h </w:instrText>
      </w:r>
      <w:r>
        <w:rPr>
          <w:noProof/>
        </w:rPr>
      </w:r>
      <w:r>
        <w:rPr>
          <w:noProof/>
        </w:rPr>
        <w:fldChar w:fldCharType="separate"/>
      </w:r>
      <w:r>
        <w:rPr>
          <w:noProof/>
        </w:rPr>
        <w:t>53</w:t>
      </w:r>
      <w:r>
        <w:rPr>
          <w:noProof/>
        </w:rPr>
        <w:fldChar w:fldCharType="end"/>
      </w:r>
    </w:p>
    <w:p w14:paraId="3266BB5D" w14:textId="560A040F" w:rsidR="005E3913" w:rsidRDefault="005E3913">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_Toc118670120 \h </w:instrText>
      </w:r>
      <w:r>
        <w:rPr>
          <w:noProof/>
        </w:rPr>
      </w:r>
      <w:r>
        <w:rPr>
          <w:noProof/>
        </w:rPr>
        <w:fldChar w:fldCharType="separate"/>
      </w:r>
      <w:r>
        <w:rPr>
          <w:noProof/>
        </w:rPr>
        <w:t>54</w:t>
      </w:r>
      <w:r>
        <w:rPr>
          <w:noProof/>
        </w:rPr>
        <w:fldChar w:fldCharType="end"/>
      </w:r>
    </w:p>
    <w:p w14:paraId="2A2EBEEB" w14:textId="3FDB51A1" w:rsidR="005E3913" w:rsidRDefault="005E3913">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_Toc118670121 \h </w:instrText>
      </w:r>
      <w:r>
        <w:rPr>
          <w:noProof/>
        </w:rPr>
      </w:r>
      <w:r>
        <w:rPr>
          <w:noProof/>
        </w:rPr>
        <w:fldChar w:fldCharType="separate"/>
      </w:r>
      <w:r>
        <w:rPr>
          <w:noProof/>
        </w:rPr>
        <w:t>55</w:t>
      </w:r>
      <w:r>
        <w:rPr>
          <w:noProof/>
        </w:rPr>
        <w:fldChar w:fldCharType="end"/>
      </w:r>
    </w:p>
    <w:p w14:paraId="48514F55" w14:textId="5E5F18EF"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92238345"/>
      <w:bookmarkStart w:id="7" w:name="_Toc193204559"/>
      <w:bookmarkStart w:id="8" w:name="_Toc319484393"/>
      <w:bookmarkStart w:id="9" w:name="_Toc319505405"/>
      <w:bookmarkStart w:id="10" w:name="_Toc118670078"/>
      <w:r w:rsidRPr="00DD16A3">
        <w:rPr>
          <w:sz w:val="32"/>
          <w:szCs w:val="28"/>
        </w:rPr>
        <w:lastRenderedPageBreak/>
        <w:t>Einleitun</w:t>
      </w:r>
      <w:r w:rsidR="00282437" w:rsidRPr="00DD16A3">
        <w:rPr>
          <w:sz w:val="32"/>
          <w:szCs w:val="28"/>
        </w:rPr>
        <w:t>g</w:t>
      </w:r>
      <w:bookmarkEnd w:id="10"/>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C0BD89D"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sdt>
        <w:sdtPr>
          <w:rPr>
            <w:szCs w:val="24"/>
          </w:rPr>
          <w:id w:val="1745527871"/>
          <w:citation/>
        </w:sdtPr>
        <w:sdtContent>
          <w:r w:rsidR="005B4CB9">
            <w:rPr>
              <w:szCs w:val="24"/>
            </w:rPr>
            <w:fldChar w:fldCharType="begin"/>
          </w:r>
          <w:r w:rsidR="00BA4681">
            <w:rPr>
              <w:szCs w:val="24"/>
            </w:rPr>
            <w:instrText xml:space="preserve">CITATION M_1 \p 1 \l 1031 </w:instrText>
          </w:r>
          <w:r w:rsidR="005B4CB9">
            <w:rPr>
              <w:szCs w:val="24"/>
            </w:rPr>
            <w:fldChar w:fldCharType="separate"/>
          </w:r>
          <w:r w:rsidR="00BA4681" w:rsidRPr="00BA4681">
            <w:rPr>
              <w:noProof/>
              <w:szCs w:val="24"/>
            </w:rPr>
            <w:t>(Bengfort, 2018, p. 1)</w:t>
          </w:r>
          <w:r w:rsidR="005B4CB9">
            <w:rPr>
              <w:szCs w:val="24"/>
            </w:rPr>
            <w:fldChar w:fldCharType="end"/>
          </w:r>
        </w:sdtContent>
      </w:sdt>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5B4CB9">
      <w:pPr>
        <w:ind w:left="709"/>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2833D358" w14:textId="064340AC" w:rsidR="009202FD" w:rsidRPr="00DD16A3" w:rsidRDefault="009202FD" w:rsidP="0096581A">
      <w:pPr>
        <w:rPr>
          <w:szCs w:val="24"/>
        </w:rPr>
      </w:pPr>
      <w:proofErr w:type="spellStart"/>
      <w:r w:rsidRPr="009202FD">
        <w:rPr>
          <w:highlight w:val="green"/>
        </w:rPr>
        <w:t>AG:Mining</w:t>
      </w:r>
      <w:proofErr w:type="spellEnd"/>
      <w:r w:rsidRPr="009202FD">
        <w:rPr>
          <w:highlight w:val="green"/>
        </w:rPr>
        <w:t xml:space="preserve"> </w:t>
      </w:r>
      <w:r>
        <w:t>Priorisierung muss noch rein</w:t>
      </w:r>
    </w:p>
    <w:p w14:paraId="06DBA903" w14:textId="388955D9" w:rsidR="005E2BCD" w:rsidRPr="00DD16A3" w:rsidRDefault="00840161">
      <w:pPr>
        <w:pStyle w:val="berschrift1"/>
      </w:pPr>
      <w:bookmarkStart w:id="11" w:name="_Toc118670079"/>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 xml:space="preserve">Die </w:t>
      </w:r>
      <w:proofErr w:type="gramStart"/>
      <w:r w:rsidR="00D956C5">
        <w:t>EG Mining</w:t>
      </w:r>
      <w:proofErr w:type="gramEnd"/>
      <w:r w:rsidR="00D956C5">
        <w:t xml:space="preserve">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670080"/>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proofErr w:type="gramStart"/>
        <w:r w:rsidRPr="00790E38">
          <w:rPr>
            <w:rStyle w:val="Hyperlink"/>
            <w:szCs w:val="18"/>
          </w:rPr>
          <w:t>Mallet</w:t>
        </w:r>
        <w:proofErr w:type="gramEnd"/>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670081"/>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670082"/>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670083"/>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670084"/>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xml:space="preserve">) für die gesamte ARD inklusive der Sphinx-Partner BR, </w:t>
      </w:r>
      <w:proofErr w:type="spellStart"/>
      <w:r>
        <w:t>DRadio</w:t>
      </w:r>
      <w:proofErr w:type="spellEnd"/>
      <w:r>
        <w:t>, HR und MDR als Ziel. Das soll zum einen Kosten und zum anderen Aufwände sparen</w:t>
      </w:r>
      <w:r w:rsidR="00E56D9D">
        <w:t xml:space="preserve">. Das wird </w:t>
      </w:r>
      <w:proofErr w:type="gramStart"/>
      <w:r w:rsidR="00E56D9D">
        <w:t>erreicht</w:t>
      </w:r>
      <w:proofErr w:type="gramEnd"/>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 xml:space="preserve">Aus Sphinx wurden alle Artikel von Regionalquellen, die es in der </w:t>
      </w:r>
      <w:proofErr w:type="gramStart"/>
      <w:r w:rsidR="00AD0CD8" w:rsidRPr="0006639E">
        <w:t>PAN Textdatenbank</w:t>
      </w:r>
      <w:proofErr w:type="gramEnd"/>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r>
      <w:proofErr w:type="gramStart"/>
      <w:r w:rsidR="00EF4ACB">
        <w:t>TiM</w:t>
      </w:r>
      <w:proofErr w:type="gramEnd"/>
      <w:r w:rsidR="00EF4ACB">
        <w:t xml:space="preserve">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E17446A" w:rsidR="00320AB5" w:rsidRPr="00DD16A3" w:rsidRDefault="00EF4ACB" w:rsidP="00F42502">
      <w:pPr>
        <w:pStyle w:val="Beschriftung"/>
        <w:jc w:val="center"/>
      </w:pPr>
      <w:bookmarkStart w:id="17" w:name="_Toc118669248"/>
      <w:r>
        <w:t xml:space="preserve">Abbildung </w:t>
      </w:r>
      <w:fldSimple w:instr=" SEQ Abbildung \* ARABIC ">
        <w:r w:rsidR="005E2ACB">
          <w:rPr>
            <w:noProof/>
          </w:rPr>
          <w:t>1</w:t>
        </w:r>
      </w:fldSimple>
      <w:r>
        <w:t>: Übersicht Komponenten MDH</w:t>
      </w:r>
      <w:bookmarkEnd w:id="17"/>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w:t>
      </w:r>
      <w:proofErr w:type="gramStart"/>
      <w:r w:rsidR="00E427A7">
        <w:t>ein reduziertes Nutzer</w:t>
      </w:r>
      <w:proofErr w:type="gramEnd"/>
      <w:r w:rsidR="00E427A7">
        <w:t xml:space="preserve">*innenkonzept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8" w:name="_Toc118670085"/>
      <w:r>
        <w:t>Systemübersicht von MDH:Presse</w:t>
      </w:r>
      <w:bookmarkEnd w:id="18"/>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6F34498A" w:rsidR="00D522DB" w:rsidRDefault="00F17DA7" w:rsidP="00D522DB">
      <w:pPr>
        <w:pStyle w:val="Beschriftung"/>
        <w:jc w:val="center"/>
      </w:pPr>
      <w:bookmarkStart w:id="19" w:name="_Toc118669249"/>
      <w:r>
        <w:t xml:space="preserve">Abbildung </w:t>
      </w:r>
      <w:fldSimple w:instr=" SEQ Abbildung \* ARABIC ">
        <w:r w:rsidR="005E2ACB">
          <w:rPr>
            <w:noProof/>
          </w:rPr>
          <w:t>2</w:t>
        </w:r>
      </w:fldSimple>
      <w:r>
        <w:t xml:space="preserve">: </w:t>
      </w:r>
      <w:r w:rsidRPr="00B837A9">
        <w:t>Systemübersicht (Aktuell)</w:t>
      </w:r>
      <w:bookmarkEnd w:id="19"/>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39F95E35" w:rsidR="00D14D71" w:rsidRDefault="00D56926" w:rsidP="00D56926">
      <w:pPr>
        <w:pStyle w:val="Beschriftung"/>
        <w:jc w:val="center"/>
      </w:pPr>
      <w:bookmarkStart w:id="20" w:name="_Toc118669250"/>
      <w:r>
        <w:t xml:space="preserve">Abbildung </w:t>
      </w:r>
      <w:fldSimple w:instr=" SEQ Abbildung \* ARABIC ">
        <w:r w:rsidR="005E2ACB">
          <w:rPr>
            <w:noProof/>
          </w:rPr>
          <w:t>3</w:t>
        </w:r>
      </w:fldSimple>
      <w:r>
        <w:t xml:space="preserve">: </w:t>
      </w:r>
      <w:r w:rsidRPr="00D2188E">
        <w:t>Systemübersicht (zukünftig)</w:t>
      </w:r>
      <w:bookmarkEnd w:id="20"/>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66283ED6" w:rsidR="00670BC3" w:rsidRDefault="00677B20" w:rsidP="00D56926">
      <w:pPr>
        <w:pStyle w:val="Beschriftung"/>
        <w:jc w:val="center"/>
      </w:pPr>
      <w:bookmarkStart w:id="21" w:name="_Toc118669251"/>
      <w:r>
        <w:t xml:space="preserve">Abbildung </w:t>
      </w:r>
      <w:fldSimple w:instr=" SEQ Abbildung \* ARABIC ">
        <w:r w:rsidR="005E2ACB">
          <w:rPr>
            <w:noProof/>
          </w:rPr>
          <w:t>4</w:t>
        </w:r>
      </w:fldSimple>
      <w:r>
        <w:t xml:space="preserve">: </w:t>
      </w:r>
      <w:r w:rsidRPr="00F65141">
        <w:t>Systemübersicht – Komponenten MDH:Presse</w:t>
      </w:r>
      <w:bookmarkEnd w:id="21"/>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t>Rechte-und</w:t>
      </w:r>
      <w:proofErr w:type="spellEnd"/>
      <w:r>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22" w:name="_Toc118670086"/>
      <w:r w:rsidRPr="00DD16A3">
        <w:t>Stakeholderanalyse</w:t>
      </w:r>
      <w:bookmarkEnd w:id="22"/>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 xml:space="preserve">Bei der Analyse der Stakeholder bietet sich dabei </w:t>
      </w:r>
      <w:proofErr w:type="gramStart"/>
      <w:r w:rsidR="00C3583B">
        <w:t>eine sogenannte Einfluss</w:t>
      </w:r>
      <w:proofErr w:type="gramEnd"/>
      <w:r w:rsidR="00C3583B">
        <w:t>/Interesse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w:t>
      </w:r>
      <w:proofErr w:type="gramStart"/>
      <w:r>
        <w:t>die Dokumentar</w:t>
      </w:r>
      <w:proofErr w:type="gramEnd"/>
      <w:r>
        <w:t xml:space="preserve">*innen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32C8EE39" w:rsidR="008B1057" w:rsidRPr="000B5288" w:rsidRDefault="008B1057" w:rsidP="00D56926">
                            <w:pPr>
                              <w:pStyle w:val="Beschriftung"/>
                              <w:jc w:val="center"/>
                              <w:rPr>
                                <w:noProof/>
                                <w:sz w:val="24"/>
                              </w:rPr>
                            </w:pPr>
                            <w:bookmarkStart w:id="23" w:name="_Toc118669252"/>
                            <w:r>
                              <w:t xml:space="preserve">Abbildung </w:t>
                            </w:r>
                            <w:fldSimple w:instr=" SEQ Abbildung \* ARABIC ">
                              <w:r w:rsidR="005E2ACB">
                                <w:rPr>
                                  <w:noProof/>
                                </w:rPr>
                                <w:t>5</w:t>
                              </w:r>
                            </w:fldSimple>
                            <w:r>
                              <w:t xml:space="preserve">: </w:t>
                            </w:r>
                            <w:r w:rsidRPr="00B71521">
                              <w:t>Influence/Interest-Matrix (eigene Darstellung)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32C8EE39" w:rsidR="008B1057" w:rsidRPr="000B5288" w:rsidRDefault="008B1057" w:rsidP="00D56926">
                      <w:pPr>
                        <w:pStyle w:val="Beschriftung"/>
                        <w:jc w:val="center"/>
                        <w:rPr>
                          <w:noProof/>
                          <w:sz w:val="24"/>
                        </w:rPr>
                      </w:pPr>
                      <w:bookmarkStart w:id="24" w:name="_Toc118669252"/>
                      <w:r>
                        <w:t xml:space="preserve">Abbildung </w:t>
                      </w:r>
                      <w:fldSimple w:instr=" SEQ Abbildung \* ARABIC ">
                        <w:r w:rsidR="005E2ACB">
                          <w:rPr>
                            <w:noProof/>
                          </w:rPr>
                          <w:t>5</w:t>
                        </w:r>
                      </w:fldSimple>
                      <w:r>
                        <w:t xml:space="preserve">: </w:t>
                      </w:r>
                      <w:r w:rsidRPr="00B71521">
                        <w:t>Influence/Interest-Matrix (eigene Darstellung)</w:t>
                      </w:r>
                      <w:bookmarkEnd w:id="24"/>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25" w:name="_Toc118670087"/>
      <w:r w:rsidRPr="00DD16A3">
        <w:lastRenderedPageBreak/>
        <w:t xml:space="preserve">Grundlagen </w:t>
      </w:r>
      <w:r w:rsidR="00D04883">
        <w:t>der natürlichen Sprachverarbeitung und KI</w:t>
      </w:r>
      <w:bookmarkEnd w:id="25"/>
    </w:p>
    <w:p w14:paraId="6122B8A4" w14:textId="5E436428" w:rsidR="005E2BCD" w:rsidRPr="00DD16A3" w:rsidRDefault="00B50A9D">
      <w:pPr>
        <w:pStyle w:val="berschrift2"/>
      </w:pPr>
      <w:bookmarkStart w:id="26" w:name="_Toc118670088"/>
      <w:r w:rsidRPr="00DD16A3">
        <w:t>Natürliche Sprachverarbeitung</w:t>
      </w:r>
      <w:bookmarkEnd w:id="26"/>
    </w:p>
    <w:p w14:paraId="09F521F6" w14:textId="65335D5C"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w:t>
      </w:r>
      <w:proofErr w:type="gramStart"/>
      <w:r w:rsidRPr="00DD16A3">
        <w:t>extrem effizient</w:t>
      </w:r>
      <w:proofErr w:type="gramEnd"/>
      <w:r w:rsidRPr="00DD16A3">
        <w: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w:t>
      </w:r>
      <w:r w:rsidR="00DC6EB9">
        <w:t xml:space="preserve"> </w:t>
      </w:r>
      <w:sdt>
        <w:sdtPr>
          <w:id w:val="1455131720"/>
          <w:citation/>
        </w:sdtPr>
        <w:sdtContent>
          <w:r w:rsidR="00DC6EB9">
            <w:fldChar w:fldCharType="begin"/>
          </w:r>
          <w:r w:rsidR="00DC6EB9">
            <w:instrText xml:space="preserve">CITATION M_3 \p 96 \l 1031 </w:instrText>
          </w:r>
          <w:r w:rsidR="00DC6EB9">
            <w:fldChar w:fldCharType="separate"/>
          </w:r>
          <w:r w:rsidR="00DC6EB9" w:rsidRPr="00DC6EB9">
            <w:rPr>
              <w:noProof/>
            </w:rPr>
            <w:t>(Jurafsky, 2020, p. 96)</w:t>
          </w:r>
          <w:r w:rsidR="00DC6EB9">
            <w:fldChar w:fldCharType="end"/>
          </w:r>
        </w:sdtContent>
      </w:sdt>
      <w:r w:rsidRPr="00DD16A3">
        <w:t xml:space="preserve"> wird dieses Phänomen das </w:t>
      </w:r>
      <w:r w:rsidR="00397A24">
        <w:t>Kontrastprinzip</w:t>
      </w:r>
      <w:r w:rsidRPr="00DD16A3">
        <w:t xml:space="preserve"> genannt. So würde </w:t>
      </w:r>
      <w:r w:rsidR="00DC6EB9" w:rsidRPr="00DC6EB9">
        <w:rPr>
          <w:b/>
          <w:bCs/>
        </w:rPr>
        <w:t>H</w:t>
      </w:r>
      <w:r w:rsidR="00DC6EB9" w:rsidRPr="00DC6EB9">
        <w:rPr>
          <w:b/>
          <w:bCs/>
          <w:vertAlign w:val="subscript"/>
        </w:rPr>
        <w:t>2</w:t>
      </w:r>
      <w:r w:rsidR="00DC6EB9" w:rsidRPr="00DC6EB9">
        <w:rPr>
          <w:b/>
          <w:bCs/>
        </w:rPr>
        <w:t>O</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77198B3D"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w:t>
      </w:r>
      <w:proofErr w:type="spellStart"/>
      <w:r w:rsidRPr="00CB73A0">
        <w:rPr>
          <w:strike/>
          <w:highlight w:val="yellow"/>
        </w:rPr>
        <w:t>cite</w:t>
      </w:r>
      <w:proofErr w:type="spellEnd"/>
      <w:r w:rsidRPr="00CB73A0">
        <w:rPr>
          <w:strike/>
          <w:highlight w:val="yellow"/>
        </w:rPr>
        <w:t>[vgl.][88]{kamathDeepLearningNLP2019}.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w:t>
      </w:r>
      <w:sdt>
        <w:sdtPr>
          <w:id w:val="1992134152"/>
          <w:citation/>
        </w:sdtPr>
        <w:sdtContent>
          <w:r w:rsidR="00DC6EB9">
            <w:fldChar w:fldCharType="begin"/>
          </w:r>
          <w:r w:rsidR="00DC6EB9">
            <w:instrText xml:space="preserve">CITATION M_3 \p 13 \l 1031 </w:instrText>
          </w:r>
          <w:r w:rsidR="00DC6EB9">
            <w:fldChar w:fldCharType="separate"/>
          </w:r>
          <w:r w:rsidR="00DC6EB9">
            <w:rPr>
              <w:noProof/>
            </w:rPr>
            <w:t xml:space="preserve"> </w:t>
          </w:r>
          <w:r w:rsidR="00DC6EB9" w:rsidRPr="00DC6EB9">
            <w:rPr>
              <w:noProof/>
            </w:rPr>
            <w:t>(Jurafsky, 2020, p. 13)</w:t>
          </w:r>
          <w:r w:rsidR="00DC6EB9">
            <w:fldChar w:fldCharType="end"/>
          </w:r>
        </w:sdtContent>
      </w:sdt>
      <w:r w:rsidR="00DC6EB9">
        <w:t>.</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38D6CC92"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w:t>
      </w:r>
      <w:r w:rsidR="00997554">
        <w:t xml:space="preserve"> </w:t>
      </w:r>
      <w:sdt>
        <w:sdtPr>
          <w:id w:val="892933120"/>
          <w:citation/>
        </w:sdtPr>
        <w:sdtContent>
          <w:r w:rsidR="00997554">
            <w:fldChar w:fldCharType="begin"/>
          </w:r>
          <w:r w:rsidR="00B608D9">
            <w:instrText xml:space="preserve">CITATION M_5 \p 11 \l 1031 </w:instrText>
          </w:r>
          <w:r w:rsidR="00997554">
            <w:fldChar w:fldCharType="separate"/>
          </w:r>
          <w:r w:rsidR="00B608D9" w:rsidRPr="00B608D9">
            <w:rPr>
              <w:noProof/>
            </w:rPr>
            <w:t>(Kamath, 2019, p. 11)</w:t>
          </w:r>
          <w:r w:rsidR="00997554">
            <w:fldChar w:fldCharType="end"/>
          </w:r>
        </w:sdtContent>
      </w:sdt>
      <w:r w:rsidR="00B608D9">
        <w:t xml:space="preserve">. </w:t>
      </w:r>
      <w:r w:rsidRPr="00DD16A3">
        <w:t xml:space="preserve">Deren Bedeutung nimmt stetig zu, denn viele Anwendungen inkorporieren in irgendeiner Form Technologien der natürlichen Sprachverarbeitung. Diese sind </w:t>
      </w:r>
      <w:r w:rsidR="004E701E">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 xml:space="preserve">Für die </w:t>
      </w:r>
      <w:r w:rsidR="00055A74" w:rsidRPr="00DD16A3">
        <w:lastRenderedPageBreak/>
        <w:t>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w:t>
      </w:r>
      <w:r w:rsidR="005B6D3E">
        <w:t xml:space="preserve"> </w:t>
      </w:r>
      <w:sdt>
        <w:sdtPr>
          <w:id w:val="-1054388412"/>
          <w:citation/>
        </w:sdtPr>
        <w:sdtContent>
          <w:r w:rsidR="005B6D3E">
            <w:fldChar w:fldCharType="begin"/>
          </w:r>
          <w:r w:rsidR="005B6D3E">
            <w:instrText xml:space="preserve">CITATION M_5 \p 109 \l 1031 </w:instrText>
          </w:r>
          <w:r w:rsidR="005B6D3E">
            <w:fldChar w:fldCharType="separate"/>
          </w:r>
          <w:r w:rsidR="005B6D3E" w:rsidRPr="005B6D3E">
            <w:rPr>
              <w:noProof/>
            </w:rPr>
            <w:t>(Kamath, 2019, p. 109)</w:t>
          </w:r>
          <w:r w:rsidR="005B6D3E">
            <w:fldChar w:fldCharType="end"/>
          </w:r>
        </w:sdtContent>
      </w:sdt>
      <w:r w:rsidR="005B6D3E">
        <w:t xml:space="preserve">, </w:t>
      </w:r>
      <w:r w:rsidRPr="00DD16A3">
        <w:t xml:space="preserve">dass die meisten Probleme im Bereich der natürlichen </w:t>
      </w:r>
      <w:r w:rsidR="00055A74" w:rsidRPr="00DD16A3">
        <w:t>Sprachverarbeitung</w:t>
      </w:r>
      <w:r w:rsidRPr="00DD16A3">
        <w:t xml:space="preserve"> eine Klassifikationsaufgabe sind. Für sie bietet </w:t>
      </w:r>
      <w:r w:rsidRPr="00055A74">
        <w:rPr>
          <w:highlight w:val="yellow"/>
        </w:rPr>
        <w:t>\</w:t>
      </w:r>
      <w:proofErr w:type="spellStart"/>
      <w:r w:rsidRPr="00055A74">
        <w:rPr>
          <w:highlight w:val="yellow"/>
        </w:rPr>
        <w:t>citet</w:t>
      </w:r>
      <w:proofErr w:type="spellEnd"/>
      <w:r w:rsidRPr="00055A74">
        <w:rPr>
          <w:highlight w:val="yellow"/>
        </w:rPr>
        <w:t>[1]{sebastianiMachineLearningAutomated2002a}</w:t>
      </w:r>
      <w:r w:rsidRPr="00DD16A3">
        <w:t xml:space="preserve"> eine treffende Definition in dem er sie allgemein als "[</w:t>
      </w:r>
      <w:r w:rsidR="00055A74">
        <w:t xml:space="preserve">…] </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xml:space="preserve"> [...]" bezeichnet.</w:t>
      </w:r>
    </w:p>
    <w:p w14:paraId="40403B5D" w14:textId="4A473580" w:rsidR="00B50A9D" w:rsidRDefault="00B50A9D">
      <w:pPr>
        <w:pStyle w:val="berschrift2"/>
      </w:pPr>
      <w:bookmarkStart w:id="27" w:name="_Toc118670089"/>
      <w:r w:rsidRPr="00DD16A3">
        <w:t>Vorprozessierung</w:t>
      </w:r>
      <w:bookmarkEnd w:id="27"/>
    </w:p>
    <w:p w14:paraId="28DC5315" w14:textId="2A01F659" w:rsidR="0045173F" w:rsidRPr="0045173F" w:rsidRDefault="00BA1C93" w:rsidP="0045173F">
      <w:r w:rsidRPr="00DD16A3">
        <w:t>Nicht nur vor der Klassifikation von Texten, sondern vor nahezu jeder Verarbeitung natürlicher Sprache müssen Normalisierungsprozesse erfolgen</w:t>
      </w:r>
      <w:r w:rsidR="00DC6EB9">
        <w:t xml:space="preserve"> </w:t>
      </w:r>
      <w:sdt>
        <w:sdtPr>
          <w:id w:val="-1666080968"/>
          <w:citation/>
        </w:sdtPr>
        <w:sdtContent>
          <w:r w:rsidR="00DC6EB9">
            <w:fldChar w:fldCharType="begin"/>
          </w:r>
          <w:r w:rsidR="00DC6EB9">
            <w:instrText xml:space="preserve">CITATION M_3 \p 14 \l 1031 </w:instrText>
          </w:r>
          <w:r w:rsidR="00DC6EB9">
            <w:fldChar w:fldCharType="separate"/>
          </w:r>
          <w:r w:rsidR="00DC6EB9" w:rsidRPr="00DC6EB9">
            <w:rPr>
              <w:noProof/>
            </w:rPr>
            <w:t>(Jurafsky, 2020, p. 14)</w:t>
          </w:r>
          <w:r w:rsidR="00DC6EB9">
            <w:fldChar w:fldCharType="end"/>
          </w:r>
        </w:sdtContent>
      </w:sdt>
      <w:r w:rsidR="00DC6EB9">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w:t>
      </w:r>
      <w:proofErr w:type="spellStart"/>
      <w:r w:rsidR="0045173F">
        <w:rPr>
          <w:highlight w:val="yellow"/>
        </w:rPr>
        <w:t>speech</w:t>
      </w:r>
      <w:proofErr w:type="spellEnd"/>
      <w:r w:rsidR="0045173F">
        <w:rPr>
          <w:highlight w:val="yellow"/>
        </w:rPr>
        <w:t xml:space="preserve"> getaggt (Abschnitt XY).</w:t>
      </w:r>
    </w:p>
    <w:p w14:paraId="4458DDA6" w14:textId="4BC5EF34" w:rsidR="00B50A9D" w:rsidRPr="00DD16A3" w:rsidRDefault="00B50A9D">
      <w:pPr>
        <w:pStyle w:val="berschrift3"/>
      </w:pPr>
      <w:bookmarkStart w:id="28" w:name="_Toc118670090"/>
      <w:r w:rsidRPr="00DD16A3">
        <w:t>Segmentierung und Tokenisierung</w:t>
      </w:r>
      <w:bookmarkEnd w:id="28"/>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proofErr w:type="spellStart"/>
      <w:r w:rsidR="00302686" w:rsidRPr="00302686">
        <w:rPr>
          <w:b/>
          <w:bCs/>
        </w:rPr>
        <w:t>Types</w:t>
      </w:r>
      <w:proofErr w:type="spellEnd"/>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w:t>
      </w:r>
      <w:proofErr w:type="spellStart"/>
      <w:r w:rsidR="000F0774" w:rsidRPr="00302686">
        <w:rPr>
          <w:highlight w:val="yellow"/>
        </w:rPr>
        <w:t>cite</w:t>
      </w:r>
      <w:proofErr w:type="spellEnd"/>
      <w:r w:rsidR="000F0774" w:rsidRPr="00302686">
        <w:rPr>
          <w:highlight w:val="yellow"/>
        </w:rPr>
        <w:t>[vgl.][1]{baayenWordFrequencyDistributions2001}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(vgl. \href{https://de.wiktionary.org/wiki/Token}{\underline{de.wiktionary.org/wiki/Token}}).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lastRenderedPageBreak/>
        <w:t xml:space="preserve">Die Relation zwischen </w:t>
      </w:r>
      <w:proofErr w:type="spellStart"/>
      <w:r w:rsidRPr="00DD16A3">
        <w:t>Types</w:t>
      </w:r>
      <w:proofErr w:type="spellEnd"/>
      <w:r w:rsidRPr="00DD16A3">
        <w:t xml:space="preserve">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w:t>
      </w:r>
      <w:proofErr w:type="spellStart"/>
      <w:r w:rsidRPr="00DD16A3">
        <w:t>Types</w:t>
      </w:r>
      <w:proofErr w:type="spellEnd"/>
      <w:r w:rsidRPr="00DD16A3">
        <w:t xml:space="preserve">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w:t>
      </w:r>
      <w:proofErr w:type="gramStart"/>
      <w:r w:rsidRPr="00DD16A3">
        <w:t>auf jeden Type</w:t>
      </w:r>
      <w:proofErr w:type="gramEnd"/>
      <w:r w:rsidRPr="00DD16A3">
        <w:t xml:space="preserv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w:t>
      </w:r>
      <w:proofErr w:type="spellStart"/>
      <w:r w:rsidRPr="00302686">
        <w:rPr>
          <w:highlight w:val="yellow"/>
        </w:rPr>
        <w:t>cite</w:t>
      </w:r>
      <w:proofErr w:type="spellEnd"/>
      <w:r w:rsidRPr="00302686">
        <w:rPr>
          <w:highlight w:val="yellow"/>
        </w:rPr>
        <w:t>[vgl.][425]{leopoldTextCategorizationSupport2002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proofErr w:type="spellStart"/>
      <w:r w:rsidRPr="00302686">
        <w:rPr>
          <w:b/>
          <w:bCs/>
        </w:rPr>
        <w:t>Zipfsche</w:t>
      </w:r>
      <w:proofErr w:type="spellEnd"/>
      <w:r w:rsidRPr="00302686">
        <w:rPr>
          <w:b/>
          <w:bCs/>
        </w:rPr>
        <w:t xml:space="preserve"> Gesetz</w:t>
      </w:r>
      <w:r w:rsidRPr="00DD16A3">
        <w:t xml:space="preserve"> beschrieben. In seiner Lebenszeit ordnete Zipf Wörter seiner Texte absteigend nach ihrer Häufigkeit </w:t>
      </w:r>
      <w:r w:rsidRPr="00302686">
        <w:rPr>
          <w:highlight w:val="yellow"/>
        </w:rPr>
        <w:t>\</w:t>
      </w:r>
      <w:proofErr w:type="spellStart"/>
      <w:r w:rsidRPr="00302686">
        <w:rPr>
          <w:highlight w:val="yellow"/>
        </w:rPr>
        <w:t>cite</w:t>
      </w:r>
      <w:proofErr w:type="spellEnd"/>
      <w:r w:rsidRPr="00302686">
        <w:rPr>
          <w:highlight w:val="yellow"/>
        </w:rPr>
        <w:t>[vgl.][13]{baayenWordFrequencyDistributions2001}.</w:t>
      </w:r>
      <w:r w:rsidRPr="00DD16A3">
        <w:t xml:space="preserve"> Daraus ergab sich immer eine ähnliche Häufigkeitsverteilung. Als Faustregel beschreiben \</w:t>
      </w:r>
      <w:proofErr w:type="spellStart"/>
      <w:r w:rsidRPr="00302686">
        <w:rPr>
          <w:highlight w:val="yellow"/>
        </w:rPr>
        <w:t>citet</w:t>
      </w:r>
      <w:proofErr w:type="spellEnd"/>
      <w:r w:rsidRPr="00302686">
        <w:rPr>
          <w:highlight w:val="yellow"/>
        </w:rPr>
        <w:t>[425]{leopoldTextCategorizationSupport2002}</w:t>
      </w:r>
      <w:r w:rsidRPr="00DD16A3">
        <w:t xml:space="preserve">, dass ungefähr $50$ Prozent aller </w:t>
      </w:r>
      <w:proofErr w:type="spellStart"/>
      <w:r w:rsidRPr="00DD16A3">
        <w:t>Types</w:t>
      </w:r>
      <w:proofErr w:type="spellEnd"/>
      <w:r w:rsidRPr="00DD16A3">
        <w:t xml:space="preserve"> nur einmal vorkommen. </w:t>
      </w:r>
    </w:p>
    <w:p w14:paraId="2269AF95" w14:textId="26BBE628"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t>
      </w:r>
      <w:proofErr w:type="gramStart"/>
      <w:r w:rsidRPr="00DD16A3">
        <w:t>werden</w:t>
      </w:r>
      <w:proofErr w:type="gramEnd"/>
      <w:r w:rsidRPr="00DD16A3">
        <w:t xml:space="preserve"> </w:t>
      </w:r>
      <w:sdt>
        <w:sdtPr>
          <w:id w:val="573785704"/>
          <w:citation/>
        </w:sdtPr>
        <w:sdtContent>
          <w:r w:rsidR="00487D04">
            <w:fldChar w:fldCharType="begin"/>
          </w:r>
          <w:r w:rsidR="00487D04">
            <w:instrText xml:space="preserve">CITATION M_3 \p 12 \l 1031 </w:instrText>
          </w:r>
          <w:r w:rsidR="00487D04">
            <w:fldChar w:fldCharType="separate"/>
          </w:r>
          <w:r w:rsidR="00487D04" w:rsidRPr="00487D04">
            <w:rPr>
              <w:noProof/>
            </w:rPr>
            <w:t>(Jurafsky, 2020, p. 12)</w:t>
          </w:r>
          <w:r w:rsidR="00487D04">
            <w:fldChar w:fldCharType="end"/>
          </w:r>
        </w:sdtContent>
      </w:sdt>
      <w:r w:rsidR="00487D04">
        <w:t>.</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w:t>
      </w:r>
      <w:proofErr w:type="spellStart"/>
      <w:r w:rsidRPr="00DD16A3">
        <w:t>textit</w:t>
      </w:r>
      <w:proofErr w:type="spellEnd"/>
      <w:r w:rsidRPr="00DD16A3">
        <w: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402F235B" w:rsidR="000F0774" w:rsidRPr="00DD16A3" w:rsidRDefault="000F0774" w:rsidP="000F0774">
      <w:r w:rsidRPr="00DD16A3">
        <w:t xml:space="preserve">Ein anderer Faktor ist die Groß- und Kleinschreibung. Die Schreibweise kann vereinheitlicht werden. Das kann Auswirkungen darauf haben, wie gut Nomen von Verben und Adjektiven unterschieden werden können. Für Textklassifikationsaufgaben, sowie für die Extraktion von Informationen oder auch die maschinelle Übersetzung kann die Groß- und Kleinschreibung hilfreich sein. Die Beibehaltung der Unterschiede </w:t>
      </w:r>
      <w:r w:rsidRPr="00DD16A3">
        <w:lastRenderedPageBreak/>
        <w:t>zwischen zwei Wörtern durch ihre Schreibweise kann den Vorteil der Generalisierung überwiegen</w:t>
      </w:r>
      <w:r w:rsidR="0045345E">
        <w:t xml:space="preserve"> </w:t>
      </w:r>
      <w:sdt>
        <w:sdtPr>
          <w:id w:val="-1982765972"/>
          <w:citation/>
        </w:sdtPr>
        <w:sdtContent>
          <w:r w:rsidR="0045345E">
            <w:fldChar w:fldCharType="begin"/>
          </w:r>
          <w:r w:rsidR="0045345E">
            <w:instrText xml:space="preserve">CITATION M_3 \p 21 \l 1031 </w:instrText>
          </w:r>
          <w:r w:rsidR="0045345E">
            <w:fldChar w:fldCharType="separate"/>
          </w:r>
          <w:r w:rsidR="0045345E" w:rsidRPr="0045345E">
            <w:rPr>
              <w:noProof/>
            </w:rPr>
            <w:t>(Jurafsky, 2020, p. 21)</w:t>
          </w:r>
          <w:r w:rsidR="0045345E">
            <w:fldChar w:fldCharType="end"/>
          </w:r>
        </w:sdtContent>
      </w:sdt>
      <w:r w:rsidR="0045345E">
        <w:t>.</w:t>
      </w:r>
    </w:p>
    <w:p w14:paraId="5687A0A7" w14:textId="1748314D" w:rsidR="00F24F3E" w:rsidRPr="00F24F3E" w:rsidRDefault="000F0774" w:rsidP="000F0774">
      <w:r w:rsidRPr="00DD16A3">
        <w:t xml:space="preserve">Die Einordnung von Satzzeichen ist generell herausfordernd. Während Frage- und Ausrufezeichen laut </w:t>
      </w:r>
      <w:sdt>
        <w:sdtPr>
          <w:id w:val="-1202628885"/>
          <w:citation/>
        </w:sdtPr>
        <w:sdtContent>
          <w:r w:rsidR="00641834">
            <w:fldChar w:fldCharType="begin"/>
          </w:r>
          <w:r w:rsidR="00641834">
            <w:instrText xml:space="preserve">CITATION M_3 \p 22 \l 1031 </w:instrText>
          </w:r>
          <w:r w:rsidR="00641834">
            <w:fldChar w:fldCharType="separate"/>
          </w:r>
          <w:r w:rsidR="00641834" w:rsidRPr="00641834">
            <w:rPr>
              <w:noProof/>
            </w:rPr>
            <w:t>(Jurafsky, 2020, p. 22)</w:t>
          </w:r>
          <w:r w:rsidR="00641834">
            <w:fldChar w:fldCharType="end"/>
          </w:r>
        </w:sdtContent>
      </w:sdt>
      <w:r w:rsidRPr="00DD16A3">
        <w:t xml:space="preserve"> relativ eindeutige Funktionen haben, sind Satzzeichen wie Punkte, Kommata, Anführungszeichen, Apostrophe oder Bindestriche ambig</w:t>
      </w:r>
      <w:r w:rsidR="00097E41">
        <w:t xml:space="preserve"> </w:t>
      </w:r>
      <w:sdt>
        <w:sdtPr>
          <w:id w:val="711007215"/>
          <w:citation/>
        </w:sdtPr>
        <w:sdtContent>
          <w:r w:rsidR="00097E41">
            <w:fldChar w:fldCharType="begin"/>
          </w:r>
          <w:r w:rsidR="00097E41">
            <w:instrText xml:space="preserve">CITATION M_2 \p 16 \l 1031 </w:instrText>
          </w:r>
          <w:r w:rsidR="00097E41">
            <w:fldChar w:fldCharType="separate"/>
          </w:r>
          <w:r w:rsidR="00097E41" w:rsidRPr="00097E41">
            <w:rPr>
              <w:noProof/>
            </w:rPr>
            <w:t>(Indurkhya, 2010, p. 16)</w:t>
          </w:r>
          <w:r w:rsidR="00097E41">
            <w:fldChar w:fldCharType="end"/>
          </w:r>
        </w:sdtContent>
      </w:sdt>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sdt>
        <w:sdtPr>
          <w:id w:val="565851005"/>
          <w:citation/>
        </w:sdtPr>
        <w:sdtContent>
          <w:r w:rsidR="00097E41">
            <w:fldChar w:fldCharType="begin"/>
          </w:r>
          <w:r w:rsidR="00097E41">
            <w:instrText xml:space="preserve">CITATION M_2 \p 17 \l 1031 </w:instrText>
          </w:r>
          <w:r w:rsidR="00097E41">
            <w:fldChar w:fldCharType="separate"/>
          </w:r>
          <w:r w:rsidR="00097E41" w:rsidRPr="00097E41">
            <w:rPr>
              <w:noProof/>
            </w:rPr>
            <w:t>(Indurkhya, 2010, p. 17)</w:t>
          </w:r>
          <w:r w:rsidR="00097E41">
            <w:fldChar w:fldCharType="end"/>
          </w:r>
        </w:sdtContent>
      </w:sdt>
      <w:r w:rsidR="00097E41">
        <w:t>.</w:t>
      </w:r>
      <w:r w:rsidR="00F24F3E">
        <w:t xml:space="preserve"> </w:t>
      </w:r>
      <w:r w:rsidRPr="00DD16A3">
        <w:t>Wie mit Satzzeichen umgegangen wird und ob sie als einzelne Tokens gezählt oder ignoriert werden, hängt von der Anwendung ab</w:t>
      </w:r>
      <w:r w:rsidR="00641834">
        <w:t xml:space="preserve"> </w:t>
      </w:r>
      <w:sdt>
        <w:sdtPr>
          <w:id w:val="-190850420"/>
          <w:citation/>
        </w:sdtPr>
        <w:sdtContent>
          <w:r w:rsidR="00641834">
            <w:fldChar w:fldCharType="begin"/>
          </w:r>
          <w:r w:rsidR="00641834">
            <w:instrText xml:space="preserve">CITATION M_3 \p 11 \l 1031 </w:instrText>
          </w:r>
          <w:r w:rsidR="00641834">
            <w:fldChar w:fldCharType="separate"/>
          </w:r>
          <w:r w:rsidR="00641834" w:rsidRPr="00641834">
            <w:rPr>
              <w:noProof/>
            </w:rPr>
            <w:t>(Jurafsky, 2020, p. 11)</w:t>
          </w:r>
          <w:r w:rsidR="00641834">
            <w:fldChar w:fldCharType="end"/>
          </w:r>
        </w:sdtContent>
      </w:sdt>
      <w:r w:rsidR="00641834">
        <w:t>.</w:t>
      </w:r>
    </w:p>
    <w:p w14:paraId="6B280D9C" w14:textId="0337FFF5" w:rsidR="00B50A9D" w:rsidRDefault="00B50A9D">
      <w:pPr>
        <w:pStyle w:val="berschrift3"/>
      </w:pPr>
      <w:bookmarkStart w:id="29" w:name="_Toc118670091"/>
      <w:r w:rsidRPr="00DD16A3">
        <w:t>Stammformreduktion und Lemmatisierung</w:t>
      </w:r>
      <w:bookmarkEnd w:id="29"/>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562403A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063CFD">
        <w:t>bleibt</w:t>
      </w:r>
      <w:sdt>
        <w:sdtPr>
          <w:id w:val="22294981"/>
          <w:citation/>
        </w:sdtPr>
        <w:sdtContent>
          <w:r w:rsidR="00E77A8B" w:rsidRPr="00063CFD">
            <w:fldChar w:fldCharType="begin"/>
          </w:r>
          <w:r w:rsidR="00BA4681" w:rsidRPr="00063CFD">
            <w:instrText xml:space="preserve">CITATION M_1 \p 72 \l 1031 </w:instrText>
          </w:r>
          <w:r w:rsidR="00E77A8B" w:rsidRPr="00063CFD">
            <w:fldChar w:fldCharType="separate"/>
          </w:r>
          <w:r w:rsidR="00BA4681" w:rsidRPr="00063CFD">
            <w:rPr>
              <w:noProof/>
            </w:rPr>
            <w:t xml:space="preserve"> (Bengfort, 2018, p. 72)</w:t>
          </w:r>
          <w:r w:rsidR="00E77A8B" w:rsidRPr="00063CFD">
            <w:fldChar w:fldCharType="end"/>
          </w:r>
        </w:sdtContent>
      </w:sdt>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Die auf den Stamm reduzierten Dokumente kann der Klassifikator nun erkennen und dasselbe Thema bestimmen.</w:t>
      </w:r>
    </w:p>
    <w:p w14:paraId="16630BFC" w14:textId="3CBEB5B3"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063CFD">
        <w:t xml:space="preserve">. </w:t>
      </w:r>
      <w:sdt>
        <w:sdtPr>
          <w:id w:val="530927955"/>
          <w:citation/>
        </w:sdtPr>
        <w:sdtContent>
          <w:r w:rsidR="00063CFD">
            <w:fldChar w:fldCharType="begin"/>
          </w:r>
          <w:r w:rsidR="00063CFD">
            <w:instrText xml:space="preserve">CITATION M_3 \p 3 \l 1031 </w:instrText>
          </w:r>
          <w:r w:rsidR="00063CFD">
            <w:fldChar w:fldCharType="separate"/>
          </w:r>
          <w:r w:rsidR="00063CFD" w:rsidRPr="00063CFD">
            <w:rPr>
              <w:noProof/>
            </w:rPr>
            <w:t>(Jurafsky, 2020, p. 3)</w:t>
          </w:r>
          <w:r w:rsidR="00063CFD">
            <w:fldChar w:fldCharType="end"/>
          </w:r>
        </w:sdtContent>
      </w:sdt>
      <w:r w:rsidR="00985BA8">
        <w:t xml:space="preserve"> </w:t>
      </w:r>
      <w:r w:rsidRPr="00DD16A3">
        <w:t xml:space="preserve">bezeichnen sie bei </w:t>
      </w:r>
      <w:r w:rsidRPr="00DD16A3">
        <w:lastRenderedPageBreak/>
        <w:t xml:space="preserve">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w:t>
      </w:r>
      <w:sdt>
        <w:sdtPr>
          <w:id w:val="-1573110207"/>
          <w:citation/>
        </w:sdtPr>
        <w:sdtContent>
          <w:r w:rsidR="00E77A8B">
            <w:fldChar w:fldCharType="begin"/>
          </w:r>
          <w:r w:rsidR="00BA4681">
            <w:instrText xml:space="preserve">CITATION M_1 \p 72 \l 1031 </w:instrText>
          </w:r>
          <w:r w:rsidR="00E77A8B">
            <w:fldChar w:fldCharType="separate"/>
          </w:r>
          <w:r w:rsidR="00BA4681">
            <w:rPr>
              <w:noProof/>
            </w:rPr>
            <w:t xml:space="preserve"> </w:t>
          </w:r>
          <w:r w:rsidR="00BA4681" w:rsidRPr="00BA4681">
            <w:rPr>
              <w:noProof/>
            </w:rPr>
            <w:t>(Bengfort, 2018, p. 72)</w:t>
          </w:r>
          <w:r w:rsidR="00E77A8B">
            <w:fldChar w:fldCharType="end"/>
          </w:r>
        </w:sdtContent>
      </w:sdt>
      <w:r w:rsidRPr="00DD16A3">
        <w:t xml:space="preserve">. </w:t>
      </w:r>
      <w:r w:rsidR="00A10929">
        <w:t>D</w:t>
      </w:r>
      <w:r w:rsidRPr="00DD16A3">
        <w:t>iese Algorithmen</w:t>
      </w:r>
      <w:r w:rsidR="00A10929">
        <w:t xml:space="preserve"> </w:t>
      </w:r>
      <w:proofErr w:type="gramStart"/>
      <w:r w:rsidR="00A10929">
        <w:t>sind</w:t>
      </w:r>
      <w:r w:rsidRPr="00DD16A3">
        <w:t xml:space="preserve"> relativ</w:t>
      </w:r>
      <w:proofErr w:type="gramEnd"/>
      <w:r w:rsidRPr="00DD16A3">
        <w:t xml:space="preserve"> komplex und zeitaufwendig, weshalb oft darauf verzichtet wird und lediglich ein Stemmer zum Einsatz kommt </w:t>
      </w:r>
      <w:sdt>
        <w:sdtPr>
          <w:id w:val="-861049153"/>
          <w:citation/>
        </w:sdtPr>
        <w:sdtContent>
          <w:r w:rsidR="000E45B9">
            <w:fldChar w:fldCharType="begin"/>
          </w:r>
          <w:r w:rsidR="000E45B9">
            <w:instrText xml:space="preserve">CITATION M_3 \p 21 \l 1031 </w:instrText>
          </w:r>
          <w:r w:rsidR="000E45B9">
            <w:fldChar w:fldCharType="separate"/>
          </w:r>
          <w:r w:rsidR="000E45B9" w:rsidRPr="000E45B9">
            <w:rPr>
              <w:noProof/>
            </w:rPr>
            <w:t>(Jurafsky, 2020, p. 21)</w:t>
          </w:r>
          <w:r w:rsidR="000E45B9">
            <w:fldChar w:fldCharType="end"/>
          </w:r>
        </w:sdtContent>
      </w:sdt>
      <w:r w:rsidR="000E45B9">
        <w:t>.</w:t>
      </w:r>
    </w:p>
    <w:p w14:paraId="76EB1A49" w14:textId="4AB66A57" w:rsidR="00B50A9D" w:rsidRDefault="00B50A9D">
      <w:pPr>
        <w:pStyle w:val="berschrift3"/>
      </w:pPr>
      <w:bookmarkStart w:id="30" w:name="_Toc118670092"/>
      <w:r w:rsidRPr="00DD16A3">
        <w:t>Stoppwortentfernung</w:t>
      </w:r>
      <w:bookmarkEnd w:id="30"/>
    </w:p>
    <w:p w14:paraId="3C832003" w14:textId="4D671B4D" w:rsidR="00373F89" w:rsidRDefault="00373F89" w:rsidP="00373F89">
      <w:r>
        <w:t>Neben der Stammformreduktion und Lemmatisierung werden häufig sogenannte Stoppwörter aus den Daten entfernt. Stoppwörter sind sehr frequente Wörter, denen generell eine geringe Bedeutung zugeordnet wird</w:t>
      </w:r>
      <w:r w:rsidR="00844E64">
        <w:t xml:space="preserve"> </w:t>
      </w:r>
      <w:sdt>
        <w:sdtPr>
          <w:id w:val="-587233257"/>
          <w:citation/>
        </w:sdtPr>
        <w:sdtContent>
          <w:r w:rsidR="00844E64">
            <w:fldChar w:fldCharType="begin"/>
          </w:r>
          <w:r w:rsidR="00844E64">
            <w:instrText xml:space="preserve">CITATION M_3 \p 61 \l 1031 </w:instrText>
          </w:r>
          <w:r w:rsidR="00844E64">
            <w:fldChar w:fldCharType="separate"/>
          </w:r>
          <w:r w:rsidR="00844E64" w:rsidRPr="00844E64">
            <w:rPr>
              <w:noProof/>
            </w:rPr>
            <w:t>(Jurafsky, 2020, p. 61)</w:t>
          </w:r>
          <w:r w:rsidR="00844E64">
            <w:fldChar w:fldCharType="end"/>
          </w:r>
        </w:sdtContent>
      </w:sdt>
      <w:r w:rsidR="00844E64">
        <w:t xml:space="preserve">. </w:t>
      </w:r>
      <w:r>
        <w:t xml:space="preserve">Damit sind sie nicht entscheidend für die Bestimmung einer </w:t>
      </w:r>
      <w:r w:rsidRPr="00894BDD">
        <w:t>Klasse.</w:t>
      </w:r>
      <w:r w:rsidR="008D64D6" w:rsidRPr="00894BDD">
        <w:t xml:space="preserve"> </w:t>
      </w:r>
      <w:sdt>
        <w:sdtPr>
          <w:id w:val="-1862735020"/>
          <w:citation/>
        </w:sdtPr>
        <w:sdtContent>
          <w:r w:rsidR="008D64D6" w:rsidRPr="00894BDD">
            <w:fldChar w:fldCharType="begin"/>
          </w:r>
          <w:r w:rsidR="008D64D6" w:rsidRPr="00894BDD">
            <w:instrText xml:space="preserve">CITATION M_2 \p 458 \l 1031 </w:instrText>
          </w:r>
          <w:r w:rsidR="008D64D6" w:rsidRPr="00894BDD">
            <w:fldChar w:fldCharType="separate"/>
          </w:r>
          <w:r w:rsidR="008D64D6" w:rsidRPr="00894BDD">
            <w:rPr>
              <w:noProof/>
            </w:rPr>
            <w:t>(Indurkhya, 2010, p. 458)</w:t>
          </w:r>
          <w:r w:rsidR="008D64D6" w:rsidRPr="00894BDD">
            <w:fldChar w:fldCharType="end"/>
          </w:r>
        </w:sdtContent>
      </w:sdt>
      <w:r w:rsidR="008D64D6">
        <w:t xml:space="preserve"> </w:t>
      </w:r>
      <w:r>
        <w:t>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w:t>
      </w:r>
      <w:r w:rsidR="00CF4BFC">
        <w:t xml:space="preserve"> </w:t>
      </w:r>
      <w:sdt>
        <w:sdtPr>
          <w:id w:val="1709838620"/>
          <w:citation/>
        </w:sdtPr>
        <w:sdtContent>
          <w:r w:rsidR="00CF4BFC">
            <w:fldChar w:fldCharType="begin"/>
          </w:r>
          <w:r w:rsidR="00CF4BFC">
            <w:instrText xml:space="preserve">CITATION M_3 \p 61 \l 1031 </w:instrText>
          </w:r>
          <w:r w:rsidR="00CF4BFC">
            <w:fldChar w:fldCharType="separate"/>
          </w:r>
          <w:r w:rsidR="00CF4BFC" w:rsidRPr="00CF4BFC">
            <w:rPr>
              <w:noProof/>
            </w:rPr>
            <w:t>(Jurafsky, 2020, p. 61)</w:t>
          </w:r>
          <w:r w:rsidR="00CF4BFC">
            <w:fldChar w:fldCharType="end"/>
          </w:r>
        </w:sdtContent>
      </w:sdt>
      <w:r w:rsidR="00CF4BFC">
        <w:t>.</w:t>
      </w:r>
    </w:p>
    <w:p w14:paraId="52DF51F0" w14:textId="4B9CDA81" w:rsidR="004F7886" w:rsidRDefault="00373F89" w:rsidP="00D14E72">
      <w:r>
        <w:t xml:space="preserve">Ob die Entfernung von Stoppwörtern die Leistung der Algorithmen oder Modelle erhöht, </w:t>
      </w:r>
      <w:r w:rsidR="00713E26">
        <w:t xml:space="preserve">kann diskutiert werden. </w:t>
      </w:r>
      <w:r>
        <w:t>Für \</w:t>
      </w:r>
      <w:proofErr w:type="spellStart"/>
      <w:r>
        <w:t>citet</w:t>
      </w:r>
      <w:proofErr w:type="spellEnd"/>
      <w:r>
        <w:t>[13</w:t>
      </w:r>
      <w:r w:rsidRPr="00713E26">
        <w:rPr>
          <w:highlight w:val="yellow"/>
        </w:rPr>
        <w:t>]{sebastianiMachineLearningAutomated2002a}</w:t>
      </w:r>
      <w:r>
        <w:t xml:space="preserve"> ist sie bei der Kategorisierung von Texten wiederum fraglich, da dadurch immer etwas Bedeutung verloren geht. Diese Erkenntnis teilen auch</w:t>
      </w:r>
      <w:r w:rsidR="007E5AAC">
        <w:t xml:space="preserve"> </w:t>
      </w:r>
      <w:sdt>
        <w:sdtPr>
          <w:id w:val="1598525340"/>
          <w:citation/>
        </w:sdtPr>
        <w:sdtContent>
          <w:r w:rsidR="007E5AAC">
            <w:fldChar w:fldCharType="begin"/>
          </w:r>
          <w:r w:rsidR="007E5AAC">
            <w:instrText xml:space="preserve">CITATION M_3 \p 61 \l 1031 </w:instrText>
          </w:r>
          <w:r w:rsidR="007E5AAC">
            <w:fldChar w:fldCharType="separate"/>
          </w:r>
          <w:r w:rsidR="007E5AAC" w:rsidRPr="007E5AAC">
            <w:rPr>
              <w:noProof/>
            </w:rPr>
            <w:t>(Jurafsky, 2020, p. 61)</w:t>
          </w:r>
          <w:r w:rsidR="007E5AAC">
            <w:fldChar w:fldCharType="end"/>
          </w:r>
        </w:sdtContent>
      </w:sdt>
      <w:r>
        <w:t xml:space="preserve"> und fügen hinzu, dass es eher üblich sei, das ganze Vokabular eines Korpus zu verwenden</w:t>
      </w:r>
      <w:r w:rsidR="007E5AAC">
        <w:t>.</w:t>
      </w:r>
    </w:p>
    <w:p w14:paraId="4FF6540C" w14:textId="57B4D001" w:rsidR="00B50A9D" w:rsidRPr="00DD16A3" w:rsidRDefault="00B50A9D">
      <w:pPr>
        <w:pStyle w:val="berschrift2"/>
      </w:pPr>
      <w:bookmarkStart w:id="31" w:name="_Toc118670093"/>
      <w:r w:rsidRPr="00DD16A3">
        <w:t>Text als Zahlen</w:t>
      </w:r>
      <w:bookmarkEnd w:id="31"/>
    </w:p>
    <w:p w14:paraId="3B804A1C" w14:textId="6E0AF439" w:rsidR="00B50A9D" w:rsidRDefault="00B50A9D">
      <w:pPr>
        <w:pStyle w:val="berschrift3"/>
      </w:pPr>
      <w:bookmarkStart w:id="32" w:name="_Toc118670094"/>
      <w:r w:rsidRPr="00DD16A3">
        <w:t>Sprachmodelle</w:t>
      </w:r>
      <w:bookmarkEnd w:id="32"/>
    </w:p>
    <w:p w14:paraId="25854458" w14:textId="600D0B32" w:rsidR="00F270F2" w:rsidRDefault="00F270F2" w:rsidP="00F270F2">
      <w:r>
        <w:t>Während die Entscheidung darüber, ob die Textdaten unbehandelt bleiben oder vorprozessiert werden, diskutabel ist, ist die Vektorisierung der Daten ein unerlässlicher Schritt für die Textklassifikation</w:t>
      </w:r>
      <w:sdt>
        <w:sdtPr>
          <w:id w:val="-1390497660"/>
          <w:citation/>
        </w:sdtPr>
        <w:sdtContent>
          <w:r w:rsidR="00E77A8B">
            <w:fldChar w:fldCharType="begin"/>
          </w:r>
          <w:r w:rsidR="00BA4681">
            <w:instrText xml:space="preserve">CITATION M_1 \p 55 \l 1031 </w:instrText>
          </w:r>
          <w:r w:rsidR="00E77A8B">
            <w:fldChar w:fldCharType="separate"/>
          </w:r>
          <w:r w:rsidR="00BA4681">
            <w:rPr>
              <w:noProof/>
            </w:rPr>
            <w:t xml:space="preserve"> </w:t>
          </w:r>
          <w:r w:rsidR="00BA4681" w:rsidRPr="00BA4681">
            <w:rPr>
              <w:noProof/>
            </w:rPr>
            <w:t>(Bengfort, 2018, p. 55)</w:t>
          </w:r>
          <w:r w:rsidR="00E77A8B">
            <w:fldChar w:fldCharType="end"/>
          </w:r>
        </w:sdtContent>
      </w:sdt>
      <w:r w:rsidR="00E77A8B">
        <w:t>.</w:t>
      </w:r>
      <w:r>
        <w:t xml:space="preserve">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w:t>
      </w:r>
      <w:r>
        <w:lastRenderedPageBreak/>
        <w:t>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E404A58" w:rsidR="00F270F2" w:rsidRDefault="00F270F2" w:rsidP="00F270F2">
      <w:r>
        <w:t xml:space="preserve">Mit einem Vektorraum wird eine Kollektion von einzelnen Vektoren beschrieben. Jeder Vektor steht dabei für ein einzelnes Dokument </w:t>
      </w:r>
      <w:sdt>
        <w:sdtPr>
          <w:id w:val="-208033356"/>
          <w:citation/>
        </w:sdtPr>
        <w:sdtContent>
          <w:r w:rsidR="00E57B9F">
            <w:fldChar w:fldCharType="begin"/>
          </w:r>
          <w:r w:rsidR="00E57B9F">
            <w:instrText xml:space="preserve">CITATION M_3 \p 100 \l 1031 </w:instrText>
          </w:r>
          <w:r w:rsidR="00E57B9F">
            <w:fldChar w:fldCharType="separate"/>
          </w:r>
          <w:r w:rsidR="00E57B9F" w:rsidRPr="00E57B9F">
            <w:rPr>
              <w:noProof/>
            </w:rPr>
            <w:t>(Jurafsky, 2020, p. 100)</w:t>
          </w:r>
          <w:r w:rsidR="00E57B9F">
            <w:fldChar w:fldCharType="end"/>
          </w:r>
        </w:sdtContent>
      </w:sdt>
      <w:r w:rsidR="00E57B9F">
        <w:t>.</w:t>
      </w:r>
      <w:r>
        <w:t xml:space="preserve"> </w:t>
      </w:r>
    </w:p>
    <w:p w14:paraId="657463E1" w14:textId="3C160652"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t>
      </w:r>
      <w:proofErr w:type="spellStart"/>
      <w:r w:rsidR="00153586">
        <w:t>words</w:t>
      </w:r>
      <w:proofErr w:type="spellEnd"/>
      <w:r w:rsidR="00153586">
        <w:t>)</w:t>
      </w:r>
      <w:sdt>
        <w:sdtPr>
          <w:id w:val="-14703234"/>
          <w:citation/>
        </w:sdtPr>
        <w:sdtContent>
          <w:r w:rsidR="00E77A8B">
            <w:fldChar w:fldCharType="begin"/>
          </w:r>
          <w:r w:rsidR="00BA4681">
            <w:instrText xml:space="preserve">CITATION M_1 \p 55 \l 1031 </w:instrText>
          </w:r>
          <w:r w:rsidR="00E77A8B">
            <w:fldChar w:fldCharType="separate"/>
          </w:r>
          <w:r w:rsidR="00BA4681">
            <w:rPr>
              <w:noProof/>
            </w:rPr>
            <w:t xml:space="preserve"> </w:t>
          </w:r>
          <w:r w:rsidR="00BA4681" w:rsidRPr="00BA4681">
            <w:rPr>
              <w:noProof/>
            </w:rPr>
            <w:t>(Bengfort, 2018, p. 55)</w:t>
          </w:r>
          <w:r w:rsidR="00E77A8B">
            <w:fldChar w:fldCharType="end"/>
          </w:r>
        </w:sdtContent>
      </w:sdt>
      <w:r w:rsidR="00E77A8B">
        <w:t>.</w:t>
      </w:r>
      <w:r>
        <w:t xml:space="preserve"> Dazu werden alle Dokumente als Vektor mit der Länge des Vokabulars </w:t>
      </w:r>
      <w:r w:rsidR="00153586" w:rsidRPr="00153586">
        <w:rPr>
          <w:b/>
          <w:bCs/>
        </w:rPr>
        <w:t>V</w:t>
      </w:r>
      <w:r>
        <w:t xml:space="preserve"> des Gesamtkorpus repräsentiert. Wie in Abschnitt </w:t>
      </w:r>
      <w:proofErr w:type="spellStart"/>
      <w:r w:rsidR="00153586" w:rsidRPr="00153586">
        <w:rPr>
          <w:highlight w:val="yellow"/>
        </w:rPr>
        <w:t>Abschnitt</w:t>
      </w:r>
      <w:proofErr w:type="spellEnd"/>
      <w:r w:rsidR="00153586" w:rsidRPr="00153586">
        <w:rPr>
          <w:highlight w:val="yellow"/>
        </w:rPr>
        <w:t xml:space="preserve"> XY</w:t>
      </w:r>
      <w:r w:rsidR="00153586">
        <w:t xml:space="preserve"> </w:t>
      </w:r>
      <w:r>
        <w:t>beschrieben, wird mit dem Vokabular eines Korpus die Menge aller einzigartigen Wörter (</w:t>
      </w:r>
      <w:proofErr w:type="spellStart"/>
      <w:r>
        <w:t>Types</w:t>
      </w:r>
      <w:proofErr w:type="spellEnd"/>
      <w:r>
        <w:t xml:space="preserve">) bezeichnet. </w:t>
      </w:r>
    </w:p>
    <w:p w14:paraId="710BFDC9" w14:textId="7CC5C12F" w:rsidR="00E83649"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proofErr w:type="spellStart"/>
      <w:r w:rsidR="00E83649" w:rsidRPr="00E83649">
        <w:rPr>
          <w:b/>
          <w:bCs/>
        </w:rPr>
        <w:t>x</w:t>
      </w:r>
      <w:r w:rsidR="00E83649" w:rsidRPr="00E83649">
        <w:rPr>
          <w:b/>
          <w:bCs/>
          <w:vertAlign w:val="subscript"/>
        </w:rPr>
        <w:t>n</w:t>
      </w:r>
      <w:proofErr w:type="spellEnd"/>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88E77F9" w14:textId="2C20DB37" w:rsidR="00F270F2" w:rsidRPr="000929E1" w:rsidRDefault="005C7BE0" w:rsidP="00BE3193">
      <w:pPr>
        <w:jc w:val="center"/>
        <w:rPr>
          <w:b/>
          <w:bCs/>
          <w:i/>
          <w:iCs/>
        </w:rPr>
      </w:pPr>
      <w:r w:rsidRPr="000929E1">
        <w:rPr>
          <w:b/>
          <w:bCs/>
          <w:i/>
          <w:iCs/>
        </w:rPr>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Default="00BE3193" w:rsidP="00F270F2"/>
    <w:p w14:paraId="0C9D73C3" w14:textId="67D4D69F"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2CC099BF" w:rsidR="00F270F2" w:rsidRDefault="00F270F2" w:rsidP="00F270F2">
      <w:r>
        <w:lastRenderedPageBreak/>
        <w:t xml:space="preserve">Trotz der Nachteile sind </w:t>
      </w:r>
      <w:proofErr w:type="spellStart"/>
      <w:r w:rsidR="00AF59E0">
        <w:t>BoW</w:t>
      </w:r>
      <w:proofErr w:type="spellEnd"/>
      <w:r>
        <w:t>-Modelle als Basismodell nützlich</w:t>
      </w:r>
      <w:sdt>
        <w:sdtPr>
          <w:id w:val="2127429676"/>
          <w:citation/>
        </w:sdtPr>
        <w:sdtContent>
          <w:r w:rsidR="00BA4681">
            <w:fldChar w:fldCharType="begin"/>
          </w:r>
          <w:r w:rsidR="00BA4681">
            <w:instrText xml:space="preserve">CITATION M_1 \p 125 \l 1031 </w:instrText>
          </w:r>
          <w:r w:rsidR="00BA4681">
            <w:fldChar w:fldCharType="separate"/>
          </w:r>
          <w:r w:rsidR="00BA4681">
            <w:rPr>
              <w:noProof/>
            </w:rPr>
            <w:t xml:space="preserve"> </w:t>
          </w:r>
          <w:r w:rsidR="00BA4681" w:rsidRPr="00BA4681">
            <w:rPr>
              <w:noProof/>
            </w:rPr>
            <w:t>(Bengfort, 2018, p. 125)</w:t>
          </w:r>
          <w:r w:rsidR="00BA4681">
            <w:fldChar w:fldCharType="end"/>
          </w:r>
        </w:sdtContent>
      </w:sdt>
      <w:r w:rsidR="00BA4681">
        <w:t>.</w:t>
      </w:r>
    </w:p>
    <w:p w14:paraId="0538AF0C" w14:textId="4903B7BE" w:rsidR="00F270F2" w:rsidRDefault="00F270F2" w:rsidP="00F270F2">
      <w:r>
        <w:t>Ein</w:t>
      </w:r>
      <w:r w:rsidR="00AF59E0">
        <w:t>e</w:t>
      </w:r>
      <w:r>
        <w:t xml:space="preserve"> andere Art der Repräsentation sind sogenannte </w:t>
      </w:r>
      <w:r w:rsidRPr="00AF59E0">
        <w:rPr>
          <w:b/>
        </w:rPr>
        <w:t>n-gram</w:t>
      </w:r>
      <w:r>
        <w:t xml:space="preserve">-Modelle. Anders als bei </w:t>
      </w:r>
      <w:proofErr w:type="spellStart"/>
      <w:r w:rsidR="00AF59E0">
        <w:t>BoW</w:t>
      </w:r>
      <w:proofErr w:type="spellEnd"/>
      <w:r w:rsidR="00AF59E0">
        <w:t>-</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sdt>
        <w:sdtPr>
          <w:id w:val="382218361"/>
          <w:citation/>
        </w:sdtPr>
        <w:sdtContent>
          <w:r w:rsidR="00BA4681" w:rsidRPr="00BA4681">
            <w:fldChar w:fldCharType="begin"/>
          </w:r>
          <w:r w:rsidR="00BA4681">
            <w:instrText xml:space="preserve">CITATION M_1 \p 125 \l 1031 </w:instrText>
          </w:r>
          <w:r w:rsidR="00BA4681" w:rsidRPr="00BA4681">
            <w:fldChar w:fldCharType="separate"/>
          </w:r>
          <w:r w:rsidR="00BA4681" w:rsidRPr="00BA4681">
            <w:rPr>
              <w:noProof/>
            </w:rPr>
            <w:t>(Bengfort, 2018, p. 125)</w:t>
          </w:r>
          <w:r w:rsidR="00BA4681" w:rsidRPr="00BA4681">
            <w:fldChar w:fldCharType="end"/>
          </w:r>
        </w:sdtContent>
      </w:sdt>
      <w:r w:rsidR="00BA4681">
        <w:t xml:space="preserve"> </w:t>
      </w:r>
      <w:r>
        <w:t>merken an, dass bei n-Gramm-Modellen viele, nicht aussagekräftige Kandidaten entstehen und dadurch der Rechenaufwand die Verwendung dieser Modelle nicht rechtfertigt.</w:t>
      </w:r>
    </w:p>
    <w:p w14:paraId="35481FA0" w14:textId="6B9AB8AF" w:rsidR="00F270F2" w:rsidRPr="00F270F2" w:rsidRDefault="00F270F2" w:rsidP="00F270F2">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w:t>
      </w:r>
      <w:proofErr w:type="gramStart"/>
      <w:r w:rsidR="00550E9C">
        <w:t>einhergeht</w:t>
      </w:r>
      <w:proofErr w:type="gramEnd"/>
      <w:r w:rsidR="00550E9C">
        <w:t xml:space="preserve"> </w:t>
      </w:r>
      <w:sdt>
        <w:sdtPr>
          <w:id w:val="-2120517847"/>
          <w:citation/>
        </w:sdtPr>
        <w:sdtContent>
          <w:r w:rsidR="00646C99">
            <w:fldChar w:fldCharType="begin"/>
          </w:r>
          <w:r w:rsidR="00646C99">
            <w:instrText xml:space="preserve">CITATION M_5 \p 95 \l 1031 </w:instrText>
          </w:r>
          <w:r w:rsidR="00646C99">
            <w:fldChar w:fldCharType="separate"/>
          </w:r>
          <w:r w:rsidR="00646C99" w:rsidRPr="00646C99">
            <w:rPr>
              <w:noProof/>
            </w:rPr>
            <w:t>(Kamath, 2019, p. 95)</w:t>
          </w:r>
          <w:r w:rsidR="00646C99">
            <w:fldChar w:fldCharType="end"/>
          </w:r>
        </w:sdtContent>
      </w:sdt>
      <w:r w:rsidR="00646C99">
        <w:t>.</w:t>
      </w:r>
    </w:p>
    <w:p w14:paraId="409E99EB" w14:textId="6BAFC138" w:rsidR="00B50A9D" w:rsidRPr="00DD16A3" w:rsidRDefault="00B50A9D">
      <w:pPr>
        <w:pStyle w:val="berschrift3"/>
      </w:pPr>
      <w:bookmarkStart w:id="33" w:name="_Toc118670095"/>
      <w:r w:rsidRPr="00DD16A3">
        <w:t>Vektorisierung und Gewichtung</w:t>
      </w:r>
      <w:bookmarkEnd w:id="33"/>
    </w:p>
    <w:p w14:paraId="0AABC3B3" w14:textId="1608D14F" w:rsidR="000F0774" w:rsidRPr="00DD16A3" w:rsidRDefault="00161457" w:rsidP="00161457">
      <w:pPr>
        <w:pStyle w:val="berschrift4"/>
      </w:pPr>
      <w:bookmarkStart w:id="34" w:name="_Toc118670096"/>
      <w:r>
        <w:t xml:space="preserve">Einfache </w:t>
      </w:r>
      <w:r w:rsidR="000F0774" w:rsidRPr="00DD16A3">
        <w:t>Termfrequenz</w:t>
      </w:r>
      <w:bookmarkEnd w:id="34"/>
    </w:p>
    <w:p w14:paraId="06FA27A3" w14:textId="68A273D6" w:rsidR="00FB17EC" w:rsidRDefault="000F0774" w:rsidP="000F0774">
      <w:pPr>
        <w:rPr>
          <w:b/>
          <w:bCs/>
        </w:rPr>
      </w:pPr>
      <w:r w:rsidRPr="00DD16A3">
        <w:t>Grundsätzlich wird mit der Vektorisierung der Textdaten direkt eine Gewichtung vorgenommen. Bei der bereits kurz eingeführten Termfrequenz erhalten Wörter, die besonders häufig auftauchen, höhere Gewichte als seltene Wörter.</w:t>
      </w:r>
      <w:r w:rsidR="00942C2A">
        <w:rPr>
          <w:b/>
          <w:bCs/>
        </w:rPr>
        <w:t xml:space="preserve"> </w:t>
      </w:r>
      <w:r w:rsidRPr="00DD16A3">
        <w:t>Es ist generell sinnvoll, die Termfrequenz noch zu normalisieren. Zum Beispiel durch die Dokumentenlänge</w:t>
      </w:r>
      <w:sdt>
        <w:sdtPr>
          <w:id w:val="-1150825887"/>
          <w:citation/>
        </w:sdtPr>
        <w:sdtContent>
          <w:r w:rsidR="00BA4681" w:rsidRPr="00BA4681">
            <w:fldChar w:fldCharType="begin"/>
          </w:r>
          <w:r w:rsidR="00BA4681" w:rsidRPr="00BA4681">
            <w:instrText xml:space="preserve">CITATION M_1 \p 57 \l 1031 </w:instrText>
          </w:r>
          <w:r w:rsidR="00BA4681" w:rsidRPr="00BA4681">
            <w:fldChar w:fldCharType="separate"/>
          </w:r>
          <w:r w:rsidR="00BA4681" w:rsidRPr="00BA4681">
            <w:rPr>
              <w:noProof/>
            </w:rPr>
            <w:t xml:space="preserve"> (Bengfort, 2018, p. 57)</w:t>
          </w:r>
          <w:r w:rsidR="00BA4681" w:rsidRPr="00BA4681">
            <w:fldChar w:fldCharType="end"/>
          </w:r>
        </w:sdtContent>
      </w:sdt>
      <w:r w:rsidRPr="00BA4681">
        <w:t>.</w:t>
      </w:r>
      <w:r w:rsidRPr="00DD16A3">
        <w:t xml:space="preserve"> Dies ist nötig, da Dokumente eines Korpus unterschiedliche Längen haben und somit Wörter häufiger in langen Dokumenten auftauchen </w:t>
      </w:r>
      <w:r w:rsidR="00FB17EC" w:rsidRPr="00DD16A3">
        <w:t>können</w:t>
      </w:r>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kurzem Dokument. Die einfache Termfrequenz ist deshalb verzerrt</w:t>
      </w:r>
      <w:r w:rsidR="00F6533B">
        <w:t xml:space="preserve"> </w:t>
      </w:r>
      <w:sdt>
        <w:sdtPr>
          <w:id w:val="-678510092"/>
          <w:citation/>
        </w:sdtPr>
        <w:sdtContent>
          <w:r w:rsidR="00F6533B">
            <w:fldChar w:fldCharType="begin"/>
          </w:r>
          <w:r w:rsidR="00F6533B">
            <w:instrText xml:space="preserve">CITATION M_3 \p 105 \l 1031 </w:instrText>
          </w:r>
          <w:r w:rsidR="00F6533B">
            <w:fldChar w:fldCharType="separate"/>
          </w:r>
          <w:r w:rsidR="00F6533B" w:rsidRPr="00F6533B">
            <w:rPr>
              <w:noProof/>
            </w:rPr>
            <w:t>(Jurafsky, 2020, p. 105)</w:t>
          </w:r>
          <w:r w:rsidR="00F6533B">
            <w:fldChar w:fldCharType="end"/>
          </w:r>
        </w:sdtContent>
      </w:sdt>
      <w:r w:rsidR="00F6533B">
        <w:t>.</w:t>
      </w:r>
    </w:p>
    <w:p w14:paraId="72DC533E" w14:textId="1DF02D12" w:rsidR="00A62A3B" w:rsidRPr="00A62A3B" w:rsidRDefault="000F0774" w:rsidP="000F0774">
      <w:pPr>
        <w:rPr>
          <w:b/>
          <w:bCs/>
        </w:rPr>
      </w:pPr>
      <w:r w:rsidRPr="00DD16A3">
        <w:t xml:space="preserve">Für die Normalisierung kann die Termfrequenz eines Wortes durch die Anzahl von allen Termen im Dokument geteilt werden. </w:t>
      </w:r>
    </w:p>
    <w:p w14:paraId="596C94C0" w14:textId="12842487" w:rsidR="00690C53" w:rsidRDefault="00690C53" w:rsidP="00690C53">
      <w:pPr>
        <w:pStyle w:val="berschrift4"/>
      </w:pPr>
      <w:bookmarkStart w:id="35" w:name="_Toc118670097"/>
      <w:r>
        <w:t>TF-IDF</w:t>
      </w:r>
      <w:bookmarkEnd w:id="35"/>
    </w:p>
    <w:p w14:paraId="783AE6B4" w14:textId="7EC838E0" w:rsidR="000929E1" w:rsidRDefault="00690C53" w:rsidP="00937495">
      <w:r>
        <w:t xml:space="preserve">Der Begriff TF-IDF ist eine Abkürzung und bedeutet </w:t>
      </w:r>
      <w:r>
        <w:rPr>
          <w:b/>
        </w:rPr>
        <w:t>Termfrequenz, inverse Dokumentenfrequenz</w:t>
      </w:r>
      <w:r>
        <w:t xml:space="preserve">. </w:t>
      </w:r>
      <w:r w:rsidRPr="00690C53">
        <w:t xml:space="preserve">Die bisher besprochenen Möglichkeiten </w:t>
      </w:r>
      <w:proofErr w:type="spellStart"/>
      <w:r w:rsidRPr="00690C53">
        <w:t>BoW</w:t>
      </w:r>
      <w:proofErr w:type="spellEnd"/>
      <w:r w:rsidRPr="00690C53">
        <w:t>-Modelle zu erstellen, konzentrieren</w:t>
      </w:r>
      <w:r>
        <w:t xml:space="preserve"> </w:t>
      </w:r>
      <w:r w:rsidRPr="00690C53">
        <w:t>sich bei der Vektorisierung immer nur auf das eigentliche Dokument und lassen den</w:t>
      </w:r>
      <w:r>
        <w:t xml:space="preserve"> </w:t>
      </w:r>
      <w:r w:rsidRPr="00690C53">
        <w:t>restlichen Korpus außer Acht. Bei der Vektorisierung mit</w:t>
      </w:r>
      <w:r>
        <w:t xml:space="preserve"> </w:t>
      </w:r>
      <w:r>
        <w:rPr>
          <w:iCs/>
        </w:rPr>
        <w:t xml:space="preserve">TF-IDF </w:t>
      </w:r>
      <w:r w:rsidRPr="00690C53">
        <w:t>werden die vektorisierten Wörter eines</w:t>
      </w:r>
      <w:r>
        <w:rPr>
          <w:i/>
          <w:iCs/>
        </w:rPr>
        <w:t xml:space="preserve"> </w:t>
      </w:r>
      <w:r w:rsidRPr="00690C53">
        <w:t xml:space="preserve">Dokumentes zusätzlich kontextualisiert. Dabei </w:t>
      </w:r>
      <w:r w:rsidRPr="00690C53">
        <w:lastRenderedPageBreak/>
        <w:t>wird die relative Termfrequenz eines</w:t>
      </w:r>
      <w:r>
        <w:rPr>
          <w:i/>
          <w:iCs/>
        </w:rPr>
        <w:t xml:space="preserve"> </w:t>
      </w:r>
      <w:r w:rsidRPr="00690C53">
        <w:t>Wortes in einem Dokument in Beziehung zur Frequenz in allen anderen Dokumenten</w:t>
      </w:r>
      <w:r>
        <w:rPr>
          <w:i/>
          <w:iCs/>
        </w:rPr>
        <w:t xml:space="preserve"> </w:t>
      </w:r>
      <w:r w:rsidRPr="00690C53">
        <w:t>gesetzt</w:t>
      </w:r>
      <w:sdt>
        <w:sdtPr>
          <w:id w:val="258331485"/>
          <w:citation/>
        </w:sdtPr>
        <w:sdtContent>
          <w:r w:rsidR="00BA4681">
            <w:fldChar w:fldCharType="begin"/>
          </w:r>
          <w:r w:rsidR="00BA4681">
            <w:instrText xml:space="preserve">CITATION M_1 \p 62 \l 1031 </w:instrText>
          </w:r>
          <w:r w:rsidR="00BA4681">
            <w:fldChar w:fldCharType="separate"/>
          </w:r>
          <w:r w:rsidR="00BA4681">
            <w:rPr>
              <w:noProof/>
            </w:rPr>
            <w:t xml:space="preserve"> </w:t>
          </w:r>
          <w:r w:rsidR="00BA4681" w:rsidRPr="00BA4681">
            <w:rPr>
              <w:noProof/>
            </w:rPr>
            <w:t>(Bengfort, 2018, p. 62)</w:t>
          </w:r>
          <w:r w:rsidR="00BA4681">
            <w:fldChar w:fldCharType="end"/>
          </w:r>
        </w:sdtContent>
      </w:sdt>
      <w:r w:rsidRPr="00690C53">
        <w:t>. Dahinter steckt folgende Intuition: Wörter,</w:t>
      </w:r>
      <w:r>
        <w:rPr>
          <w:i/>
          <w:iCs/>
        </w:rPr>
        <w:t xml:space="preserve"> </w:t>
      </w:r>
      <w:r w:rsidRPr="00690C53">
        <w:t>die häufig in einem oder wenigen Dokumenten</w:t>
      </w:r>
      <w:r>
        <w:t xml:space="preserve"> </w:t>
      </w:r>
      <w:r w:rsidRPr="00690C53">
        <w:t>vorkommen, aber gleichzeitig selten</w:t>
      </w:r>
      <w:r>
        <w:rPr>
          <w:i/>
          <w:iCs/>
        </w:rPr>
        <w:t xml:space="preserve"> </w:t>
      </w:r>
      <w:r w:rsidRPr="00690C53">
        <w:t>in allen anderen, beschreiben die Dokumente, in denen sie auftauchen besonders gut.</w:t>
      </w:r>
      <w:r w:rsidR="00937495">
        <w:t xml:space="preserve"> </w:t>
      </w:r>
      <w:r w:rsidR="00937495" w:rsidRPr="00937495">
        <w:t>Hingegen sind Wörter, die besonders häufig in allen Dokumenten auftauchen, nicht</w:t>
      </w:r>
      <w:r w:rsidR="00937495">
        <w:t xml:space="preserve"> </w:t>
      </w:r>
      <w:r w:rsidR="00937495" w:rsidRPr="00937495">
        <w:t xml:space="preserve">sehr </w:t>
      </w:r>
      <w:r w:rsidR="00937495">
        <w:t>aussagekräftig</w:t>
      </w:r>
      <w:r w:rsidR="003C747D">
        <w:t xml:space="preserve"> </w:t>
      </w:r>
      <w:sdt>
        <w:sdtPr>
          <w:id w:val="-1393028789"/>
          <w:citation/>
        </w:sdtPr>
        <w:sdtContent>
          <w:r w:rsidR="003C747D">
            <w:fldChar w:fldCharType="begin"/>
          </w:r>
          <w:r w:rsidR="003C747D">
            <w:instrText xml:space="preserve">CITATION M_3 \p 106 \l 1031 </w:instrText>
          </w:r>
          <w:r w:rsidR="003C747D">
            <w:fldChar w:fldCharType="separate"/>
          </w:r>
          <w:r w:rsidR="003C747D" w:rsidRPr="003C747D">
            <w:rPr>
              <w:noProof/>
            </w:rPr>
            <w:t>(Jurafsky, 2020, p. 106)</w:t>
          </w:r>
          <w:r w:rsidR="003C747D">
            <w:fldChar w:fldCharType="end"/>
          </w:r>
        </w:sdtContent>
      </w:sdt>
      <w:r w:rsidR="003C747D">
        <w:t xml:space="preserve">. </w:t>
      </w:r>
      <w:r w:rsidR="00937495" w:rsidRPr="00937495">
        <w:t>TF-IDF setzt sich, wie der Name bereits verrät, aus der bereits vorgestellten Termfrequenz</w:t>
      </w:r>
      <w:r w:rsidR="00937495">
        <w:t xml:space="preserve"> (</w:t>
      </w:r>
      <w:proofErr w:type="spellStart"/>
      <w:r w:rsidR="00937495">
        <w:t>tf</w:t>
      </w:r>
      <w:proofErr w:type="spellEnd"/>
      <w:r w:rsidR="00937495">
        <w:t xml:space="preserve">) </w:t>
      </w:r>
      <w:r w:rsidR="00937495" w:rsidRPr="00937495">
        <w:t xml:space="preserve">und zusätzlich noch aus der inversen Dokumentfrequenz </w:t>
      </w:r>
      <w:r w:rsidR="00937495">
        <w:t>(</w:t>
      </w:r>
      <w:proofErr w:type="spellStart"/>
      <w:r w:rsidR="00937495">
        <w:t>idf</w:t>
      </w:r>
      <w:proofErr w:type="spellEnd"/>
      <w:r w:rsidR="00937495">
        <w:t xml:space="preserve">) </w:t>
      </w:r>
      <w:r w:rsidR="00937495" w:rsidRPr="00937495">
        <w:t>zusammen. Die Dokumentfrequenz eines Wortes (</w:t>
      </w:r>
      <w:proofErr w:type="spellStart"/>
      <w:r w:rsidR="00937495">
        <w:t>df</w:t>
      </w:r>
      <w:r w:rsidR="00937495">
        <w:rPr>
          <w:vertAlign w:val="subscript"/>
        </w:rPr>
        <w:t>i</w:t>
      </w:r>
      <w:proofErr w:type="spellEnd"/>
      <w:r w:rsidR="00937495" w:rsidRPr="00937495">
        <w:t>) ist die Anzahl der Dokumente,</w:t>
      </w:r>
      <w:r w:rsidR="00937495">
        <w:t xml:space="preserve"> </w:t>
      </w:r>
      <w:r w:rsidR="00937495" w:rsidRPr="00937495">
        <w:t xml:space="preserve">in denen das Wort </w:t>
      </w:r>
      <w:r w:rsidR="00937495" w:rsidRPr="00937495">
        <w:rPr>
          <w:b/>
          <w:bCs/>
        </w:rPr>
        <w:t>i</w:t>
      </w:r>
      <w:r w:rsidR="00937495">
        <w:t xml:space="preserve"> </w:t>
      </w:r>
      <w:r w:rsidR="00937495" w:rsidRPr="00937495">
        <w:t>vorkommt. Daraus kann die inverse Dokumentfrequenz</w:t>
      </w:r>
      <w:r w:rsidR="00937495">
        <w:t xml:space="preserve"> </w:t>
      </w:r>
      <w:r w:rsidR="00937495" w:rsidRPr="00937495">
        <w:t xml:space="preserve">gebildet werden. Dafür wird für jedes Wort die Gesamtzahl der Dokumente </w:t>
      </w:r>
      <w:r w:rsidR="00937495">
        <w:t>N</w:t>
      </w:r>
      <w:r w:rsidR="00937495">
        <w:rPr>
          <w:vertAlign w:val="subscript"/>
        </w:rPr>
        <w:t>d</w:t>
      </w:r>
      <w:r w:rsidR="00937495" w:rsidRPr="00937495">
        <w:t xml:space="preserve"> durch</w:t>
      </w:r>
      <w:r w:rsidR="00937495">
        <w:t xml:space="preserve"> </w:t>
      </w:r>
      <w:r w:rsidR="00937495" w:rsidRPr="00937495">
        <w:t>die Dokumentfrequenz des jeweiligen Wortes geteilt.</w:t>
      </w:r>
    </w:p>
    <w:p w14:paraId="55761062" w14:textId="71D69E08" w:rsidR="004E461A"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937495" w:rsidRDefault="00937495" w:rsidP="00937495">
      <w:r w:rsidRPr="00937495">
        <w:t>Für das TF-IDF-Maß werden nun die</w:t>
      </w:r>
      <w:r w:rsidR="004E461A">
        <w:t xml:space="preserve"> </w:t>
      </w:r>
      <w:r w:rsidRPr="00937495">
        <w:t>Werte aus Termfrequenz und inverser Dokumentfrequenz miteinander multipliziert.</w:t>
      </w:r>
    </w:p>
    <w:p w14:paraId="4EDC134D" w14:textId="0E58F8EB" w:rsidR="000929E1"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4243F7B2" w:rsidR="00937495" w:rsidRPr="00937495" w:rsidRDefault="00937495" w:rsidP="00937495">
      <w:r w:rsidRPr="00937495">
        <w:t>Logarithm</w:t>
      </w:r>
      <w:r w:rsidR="00F67F8E">
        <w:t>iert</w:t>
      </w:r>
      <w:r w:rsidRPr="00937495">
        <w:t xml:space="preserve"> liegen die daraus resultierenden Werte</w:t>
      </w:r>
      <w:r w:rsidR="00F67F8E">
        <w:t xml:space="preserve"> </w:t>
      </w:r>
      <w:r w:rsidRPr="00937495">
        <w:t>zwischen 0 und 1. Je näher der Wert an 1 ist, desto informativer ist dieses Wort für</w:t>
      </w:r>
      <w:r w:rsidR="00F67F8E">
        <w:t xml:space="preserve"> </w:t>
      </w:r>
      <w:r w:rsidRPr="00937495">
        <w:t xml:space="preserve">die </w:t>
      </w:r>
      <w:r w:rsidR="00F67F8E" w:rsidRPr="00937495">
        <w:t>Dokumente,</w:t>
      </w:r>
      <w:r w:rsidRPr="00937495">
        <w:t xml:space="preserve"> in denen es auftaucht. Umgekehrt sind Wörter nahe dem Wert 0 kaum</w:t>
      </w:r>
      <w:r w:rsidR="00F67F8E">
        <w:t xml:space="preserve"> </w:t>
      </w:r>
      <w:r w:rsidRPr="00937495">
        <w:t>informativ</w:t>
      </w:r>
      <w:sdt>
        <w:sdtPr>
          <w:id w:val="-43441483"/>
          <w:citation/>
        </w:sdtPr>
        <w:sdtContent>
          <w:r w:rsidR="00BA4681">
            <w:fldChar w:fldCharType="begin"/>
          </w:r>
          <w:r w:rsidR="00BA4681">
            <w:instrText xml:space="preserve">CITATION M_1 \p 63 \l 1031 </w:instrText>
          </w:r>
          <w:r w:rsidR="00BA4681">
            <w:fldChar w:fldCharType="separate"/>
          </w:r>
          <w:r w:rsidR="00BA4681">
            <w:rPr>
              <w:noProof/>
            </w:rPr>
            <w:t xml:space="preserve"> </w:t>
          </w:r>
          <w:r w:rsidR="00BA4681" w:rsidRPr="00BA4681">
            <w:rPr>
              <w:noProof/>
            </w:rPr>
            <w:t>(Bengfort, 2018, p. 63)</w:t>
          </w:r>
          <w:r w:rsidR="00BA4681">
            <w:fldChar w:fldCharType="end"/>
          </w:r>
        </w:sdtContent>
      </w:sdt>
      <w:r w:rsidR="00BA4681">
        <w:t xml:space="preserve">. </w:t>
      </w:r>
      <w:r w:rsidRPr="00937495">
        <w:t>In der Literatur wird das TF-IDF-Maß oft als</w:t>
      </w:r>
      <w:r w:rsidR="00F67F8E">
        <w:t xml:space="preserve"> </w:t>
      </w:r>
      <w:r w:rsidRPr="00937495">
        <w:t xml:space="preserve">Ausgangspunkt zur Gewichtung genutzt </w:t>
      </w:r>
      <w:sdt>
        <w:sdtPr>
          <w:id w:val="-726220464"/>
          <w:citation/>
        </w:sdtPr>
        <w:sdtContent>
          <w:r w:rsidR="002C4A23">
            <w:fldChar w:fldCharType="begin"/>
          </w:r>
          <w:r w:rsidR="002C4A23">
            <w:instrText xml:space="preserve">CITATION M_3 \p 100 \l 1031 </w:instrText>
          </w:r>
          <w:r w:rsidR="002C4A23">
            <w:fldChar w:fldCharType="separate"/>
          </w:r>
          <w:r w:rsidR="002C4A23" w:rsidRPr="002C4A23">
            <w:rPr>
              <w:noProof/>
            </w:rPr>
            <w:t>(Jurafsky, 2020, p. 100)</w:t>
          </w:r>
          <w:r w:rsidR="002C4A23">
            <w:fldChar w:fldCharType="end"/>
          </w:r>
        </w:sdtContent>
      </w:sdt>
      <w:r w:rsidR="002C4A23">
        <w:t>.</w:t>
      </w:r>
    </w:p>
    <w:p w14:paraId="758AC006" w14:textId="19734FBA" w:rsidR="00B50A9D" w:rsidRPr="00DD16A3" w:rsidRDefault="0033374B">
      <w:pPr>
        <w:pStyle w:val="berschrift2"/>
      </w:pPr>
      <w:bookmarkStart w:id="36" w:name="_Toc118670098"/>
      <w:r>
        <w:t>Machine Learning zur Textklassifikation</w:t>
      </w:r>
      <w:bookmarkEnd w:id="36"/>
    </w:p>
    <w:p w14:paraId="6021FA1B" w14:textId="3D76864E" w:rsidR="000F0774" w:rsidRPr="007457B9" w:rsidRDefault="000F0774" w:rsidP="000F0774">
      <w:pPr>
        <w:rPr>
          <w:strike/>
        </w:rPr>
      </w:pPr>
      <w:r w:rsidRPr="00DD16A3">
        <w:t>Die Klassifikation ist eine Methode des überwachten maschinellen Lernens, weil Algorithmen Daten eine vordefinierte Klasse zuweisen</w:t>
      </w:r>
      <w:r w:rsidR="007457B9">
        <w:t>.</w:t>
      </w:r>
      <w:r w:rsidR="0018754C">
        <w:rPr>
          <w:rStyle w:val="Funotenzeichen"/>
        </w:rPr>
        <w:footnoteReference w:id="5"/>
      </w:r>
      <w:r w:rsidRPr="00DD16A3">
        <w:t xml:space="preserve"> Die Entscheidung über die Zugehörigkeit der Daten zu einer Klasse lernt der Klassifikator aus bereits </w:t>
      </w:r>
      <w:r w:rsidR="007457B9">
        <w:t>ausgezeichneten</w:t>
      </w:r>
      <w:r w:rsidRPr="00DD16A3">
        <w:t xml:space="preserve"> Date</w:t>
      </w:r>
      <w:r w:rsidR="007457B9">
        <w:t>n mit einer Klasse</w:t>
      </w:r>
      <w:r w:rsidRPr="00DD16A3">
        <w:t>.</w:t>
      </w:r>
    </w:p>
    <w:p w14:paraId="1284D8EB" w14:textId="4A5C3CD7" w:rsidR="000F0774" w:rsidRPr="00DD16A3" w:rsidRDefault="000F0774" w:rsidP="000F0774">
      <w:r w:rsidRPr="00DD16A3">
        <w:t xml:space="preserve">Grundsätzlich sind Klassifikatoren in der Lage, jegliche Art von Daten zu verarbeiten. Unterschiede gibt es nur in der Art der Vorprozessierung und Vektorisierung. Die für Textdaten spezifischen Schritte wurden bereits ausführlich besprochen. Genauso </w:t>
      </w:r>
      <w:r w:rsidRPr="00DD16A3">
        <w:lastRenderedPageBreak/>
        <w:t xml:space="preserve">vielseitig wie Textdaten sind auch die Einsatzgebiete von </w:t>
      </w:r>
      <w:proofErr w:type="spellStart"/>
      <w:r w:rsidRPr="00DD16A3">
        <w:t>Textklassifikatoren</w:t>
      </w:r>
      <w:proofErr w:type="spellEnd"/>
      <w:r w:rsidRPr="00DD16A3">
        <w:t>.</w:t>
      </w:r>
      <w:r w:rsidR="00702CEB">
        <w:t xml:space="preserve"> </w:t>
      </w:r>
      <w:sdt>
        <w:sdtPr>
          <w:id w:val="789399348"/>
          <w:citation/>
        </w:sdtPr>
        <w:sdtContent>
          <w:r w:rsidR="00702CEB">
            <w:fldChar w:fldCharType="begin"/>
          </w:r>
          <w:r w:rsidR="00702CEB">
            <w:instrText xml:space="preserve">CITATION M_3 \p 56f \l 1031 </w:instrText>
          </w:r>
          <w:r w:rsidR="00702CEB">
            <w:fldChar w:fldCharType="separate"/>
          </w:r>
          <w:r w:rsidR="00702CEB" w:rsidRPr="00702CEB">
            <w:rPr>
              <w:noProof/>
            </w:rPr>
            <w:t>(Jurafsky, 2020, p. 56f)</w:t>
          </w:r>
          <w:r w:rsidR="00702CEB">
            <w:fldChar w:fldCharType="end"/>
          </w:r>
        </w:sdtContent>
      </w:sdt>
      <w:r w:rsidRPr="00DD16A3">
        <w:t xml:space="preserve"> geben hier eine gute Übersicht. Darunter zählt die allgemeine Kategorisierung von Texten oder Büchern beispielsweise nach Themen, Genres oder Autor</w:t>
      </w:r>
      <w:r w:rsidR="007457B9">
        <w:t>*</w:t>
      </w:r>
      <w:r w:rsidRPr="00DD16A3">
        <w:t xml:space="preserve">innen. Die Erkennung letzterer bildet dabei wiederum ein eigenständiges Einsatzgebiet namens </w:t>
      </w:r>
      <w:proofErr w:type="spellStart"/>
      <w:r w:rsidRPr="007457B9">
        <w:rPr>
          <w:b/>
          <w:bCs/>
        </w:rPr>
        <w:t>authorship</w:t>
      </w:r>
      <w:proofErr w:type="spellEnd"/>
      <w:r w:rsidRPr="007457B9">
        <w:rPr>
          <w:b/>
          <w:bCs/>
        </w:rPr>
        <w:t xml:space="preserve"> </w:t>
      </w:r>
      <w:proofErr w:type="spellStart"/>
      <w:r w:rsidRPr="007457B9">
        <w:rPr>
          <w:b/>
          <w:bCs/>
        </w:rPr>
        <w:t>attribution</w:t>
      </w:r>
      <w:proofErr w:type="spellEnd"/>
      <w:r w:rsidRPr="00DD16A3">
        <w:t>.</w:t>
      </w:r>
    </w:p>
    <w:p w14:paraId="0D82738F" w14:textId="57F3969A" w:rsidR="000F0774" w:rsidRDefault="000F0774" w:rsidP="000F0774">
      <w:r w:rsidRPr="00DD16A3">
        <w:t xml:space="preserve">Ebenso interessant </w:t>
      </w:r>
      <w:r w:rsidR="001B5F09">
        <w:t>i</w:t>
      </w:r>
      <w:r w:rsidRPr="00DD16A3">
        <w:t xml:space="preserve">st die </w:t>
      </w:r>
      <w:proofErr w:type="spellStart"/>
      <w:r w:rsidRPr="00DD16A3">
        <w:t>Sentimentanalyse</w:t>
      </w:r>
      <w:proofErr w:type="spellEnd"/>
      <w:r w:rsidRPr="00DD16A3">
        <w:t xml:space="preserve">. Bei dieser wird die Stimmung eines Textes bestimmt. </w:t>
      </w:r>
      <w:proofErr w:type="spellStart"/>
      <w:r w:rsidR="001B5F09">
        <w:t>Sentimentanalyse</w:t>
      </w:r>
      <w:proofErr w:type="spellEnd"/>
      <w:r w:rsidR="001B5F09">
        <w:t xml:space="preserve"> kommt beispielsweise bei der ARD/ZDF Kooperation von </w:t>
      </w:r>
      <w:r w:rsidR="001B5F09">
        <w:rPr>
          <w:b/>
        </w:rPr>
        <w:t xml:space="preserve">FUNK </w:t>
      </w:r>
      <w:r w:rsidR="001B5F09">
        <w:t>zum Einsatz, um Hatespeech in Kommentaren zu erkennen.</w:t>
      </w:r>
    </w:p>
    <w:p w14:paraId="36E579B9" w14:textId="6CB65F8F" w:rsidR="00F267EB" w:rsidRPr="00DD16A3" w:rsidRDefault="00F267EB" w:rsidP="000F0774">
      <w:r w:rsidRPr="00DD16A3">
        <w:t xml:space="preserve">Die Grundlage einer jeden Klassifikation sind die gelabelten Daten. Diese werden oft in Handarbeit und unter hohem Zeitaufwand erstellt, bis genug Daten für das Training des Klassifikationsmodells vorhanden sind. </w:t>
      </w:r>
      <w:sdt>
        <w:sdtPr>
          <w:id w:val="596138427"/>
          <w:citation/>
        </w:sdtPr>
        <w:sdtContent>
          <w:r w:rsidR="003F66CD">
            <w:fldChar w:fldCharType="begin"/>
          </w:r>
          <w:r w:rsidR="006E6A39">
            <w:instrText xml:space="preserve">CITATION M_51 \p 113 \l 1031 </w:instrText>
          </w:r>
          <w:r w:rsidR="003F66CD">
            <w:fldChar w:fldCharType="separate"/>
          </w:r>
          <w:r w:rsidR="006E6A39" w:rsidRPr="006E6A39">
            <w:rPr>
              <w:noProof/>
            </w:rPr>
            <w:t>(Kirk, 2019, p. 113)</w:t>
          </w:r>
          <w:r w:rsidR="003F66CD">
            <w:fldChar w:fldCharType="end"/>
          </w:r>
        </w:sdtContent>
      </w:sdt>
      <w:r w:rsidRPr="00DD16A3">
        <w:t xml:space="preserve"> hält das händische Labeln von Texten am sinnvollsten. Der Autor betont allerdings, dass sich Menschen nicht immer über den Inhalt oder Labels einig sind. Das führt dazu, dass immer eine gewisse Grundvarianz beim Labeln durch Menschen gegeben ist.</w:t>
      </w:r>
      <w:r>
        <w:t xml:space="preserve"> Die für diese Arbeit zugrundeliegenden Daten sind in Jahren mühevoller Arbeit </w:t>
      </w:r>
      <w:proofErr w:type="gramStart"/>
      <w:r>
        <w:t>von den Dokumentar</w:t>
      </w:r>
      <w:proofErr w:type="gramEnd"/>
      <w:r>
        <w:t>*innen händisch gelabelt worden.</w:t>
      </w:r>
    </w:p>
    <w:p w14:paraId="793B1C2F" w14:textId="521474E6" w:rsidR="000F0774" w:rsidRPr="00DD16A3" w:rsidRDefault="000F0774" w:rsidP="00F267EB">
      <w:r w:rsidRPr="00DD16A3">
        <w:t xml:space="preserve">Bei den oben beschriebenen Anwendungsgebieten muss noch ein wichtiger Punkt unterschieden werden. Spam in Emails zu erkennen, ist eine binäre </w:t>
      </w:r>
      <w:r w:rsidR="00F267EB">
        <w:rPr>
          <w:b/>
        </w:rPr>
        <w:t>Ja-Nein</w:t>
      </w:r>
      <w:r w:rsidRPr="00DD16A3">
        <w:t xml:space="preserve"> Entscheidung. Eine </w:t>
      </w:r>
      <w:proofErr w:type="spellStart"/>
      <w:proofErr w:type="gramStart"/>
      <w:r w:rsidRPr="00DD16A3">
        <w:t>Email</w:t>
      </w:r>
      <w:proofErr w:type="spellEnd"/>
      <w:proofErr w:type="gramEnd"/>
      <w:r w:rsidRPr="00DD16A3">
        <w:t xml:space="preserve"> ist entweder Spam oder sie ist es nicht. Bei der Analyse des Sentiments muss hingegen eine Entscheidung aus mehr als nur zwei Kategorien getroffen werden. Des </w:t>
      </w:r>
      <w:r w:rsidR="001B5F09" w:rsidRPr="00DD16A3">
        <w:t>Weiteren</w:t>
      </w:r>
      <w:r w:rsidRPr="00DD16A3">
        <w:t xml:space="preserve"> kann ein Text mehrere Themen beinhalten und müsste somit auch mehr als einer Kategorie zugeordnet werden. In diesen Fällen wird in der Literatur von einer </w:t>
      </w:r>
      <w:proofErr w:type="spellStart"/>
      <w:r w:rsidRPr="00F267EB">
        <w:rPr>
          <w:b/>
          <w:bCs/>
        </w:rPr>
        <w:t>multilabel</w:t>
      </w:r>
      <w:proofErr w:type="spellEnd"/>
      <w:r w:rsidR="00F267EB">
        <w:t xml:space="preserve"> </w:t>
      </w:r>
      <w:r w:rsidRPr="00DD16A3">
        <w:t>Klassifikation gesprochen.</w:t>
      </w:r>
    </w:p>
    <w:p w14:paraId="6BB5219F" w14:textId="7D2AC7BA" w:rsidR="000F0774" w:rsidRPr="00DD16A3" w:rsidRDefault="000F0774" w:rsidP="000F0774">
      <w:r w:rsidRPr="00DD16A3">
        <w:t>Das Ergebnis aller Algorithmen ist immer die Zuweisung einer Klasse. Wie sie ihre Entscheidungen treffen, unterscheidet sich je nach Architektur der Algorithmen.</w:t>
      </w:r>
      <w:r w:rsidR="00D14D95">
        <w:t xml:space="preserve"> </w:t>
      </w:r>
      <w:sdt>
        <w:sdtPr>
          <w:id w:val="568697036"/>
          <w:citation/>
        </w:sdtPr>
        <w:sdtContent>
          <w:r w:rsidR="00D14D95">
            <w:fldChar w:fldCharType="begin"/>
          </w:r>
          <w:r w:rsidR="00D14D95">
            <w:instrText xml:space="preserve">CITATION M_3 \p 75 \l 1031 </w:instrText>
          </w:r>
          <w:r w:rsidR="00D14D95">
            <w:fldChar w:fldCharType="separate"/>
          </w:r>
          <w:r w:rsidR="00D14D95" w:rsidRPr="00D14D95">
            <w:rPr>
              <w:noProof/>
            </w:rPr>
            <w:t>(Jurafsky, 2020, p. 75)</w:t>
          </w:r>
          <w:r w:rsidR="00D14D95">
            <w:fldChar w:fldCharType="end"/>
          </w:r>
        </w:sdtContent>
      </w:sdt>
      <w:r w:rsidRPr="00DD16A3">
        <w:t xml:space="preserve"> differenzieren grundsätzlich zwischen </w:t>
      </w:r>
      <w:r w:rsidRPr="00F267EB">
        <w:rPr>
          <w:b/>
          <w:bCs/>
        </w:rPr>
        <w:t>generativen</w:t>
      </w:r>
      <w:r w:rsidR="00F267EB">
        <w:t xml:space="preserve"> </w:t>
      </w:r>
      <w:r w:rsidRPr="00DD16A3">
        <w:t xml:space="preserve">und </w:t>
      </w:r>
      <w:r w:rsidRPr="00F267EB">
        <w:rPr>
          <w:b/>
          <w:bCs/>
        </w:rPr>
        <w:t>diskriminierenden</w:t>
      </w:r>
      <w:r w:rsidR="00F267EB">
        <w:t xml:space="preserve"> </w:t>
      </w:r>
      <w:r w:rsidRPr="00DD16A3">
        <w:t xml:space="preserve">bzw.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w:t>
      </w:r>
      <w:r w:rsidRPr="00DD16A3">
        <w:lastRenderedPageBreak/>
        <w:t xml:space="preserve">Katzen von Hunden unterscheiden. Ist beispielsweise das Tragen eines Halsbandes ein Merkmal, dass Hunde von Katzen </w:t>
      </w:r>
      <w:r w:rsidR="000B202F" w:rsidRPr="00DD16A3">
        <w:t>unterscheiden</w:t>
      </w:r>
      <w:r w:rsidRPr="00DD16A3">
        <w:t xml:space="preserve">, würde die Entscheidung lediglich anhand dieses Features getroffen werden. Ein Beispiel für einen generativen Klassifikator ist der </w:t>
      </w:r>
      <w:r w:rsidRPr="000B202F">
        <w:rPr>
          <w:b/>
          <w:bCs/>
        </w:rPr>
        <w:t>Naive Bayes</w:t>
      </w:r>
      <w:r w:rsidRPr="00DD16A3">
        <w:t xml:space="preserve">. Beispiele für Diskriminierende sind die </w:t>
      </w:r>
      <w:r w:rsidRPr="000B202F">
        <w:rPr>
          <w:b/>
          <w:bCs/>
        </w:rPr>
        <w:t>Logistische Regression</w:t>
      </w:r>
      <w:r w:rsidR="000B202F">
        <w:t xml:space="preserve"> </w:t>
      </w:r>
      <w:r w:rsidRPr="00DD16A3">
        <w:t xml:space="preserve">und </w:t>
      </w:r>
      <w:r w:rsidRPr="000B202F">
        <w:rPr>
          <w:b/>
          <w:bCs/>
        </w:rPr>
        <w:t>SVM</w:t>
      </w:r>
      <w:r w:rsidRPr="00DD16A3">
        <w:t>.</w:t>
      </w:r>
    </w:p>
    <w:p w14:paraId="34E67E94" w14:textId="267BC16B" w:rsidR="0029349A" w:rsidRDefault="000F0774" w:rsidP="000F0774">
      <w:r w:rsidRPr="00DD16A3">
        <w:t xml:space="preserve">Der Fokus der Forschung im letzten Jahrzehnt liegt aber vor allem auf dem Bereich der </w:t>
      </w:r>
      <w:r w:rsidRPr="00A02C3C">
        <w:rPr>
          <w:b/>
          <w:bCs/>
        </w:rPr>
        <w:t>neuronalen Netzwerke</w:t>
      </w:r>
      <w:r w:rsidRPr="00DD16A3">
        <w:t xml:space="preserve">. Die steigende Computerleistung und die Entwicklung neuer Sprachmodelle </w:t>
      </w:r>
      <w:r w:rsidRPr="00A02C3C">
        <w:rPr>
          <w:highlight w:val="yellow"/>
        </w:rPr>
        <w:t>\</w:t>
      </w:r>
      <w:proofErr w:type="spellStart"/>
      <w:r w:rsidRPr="00A02C3C">
        <w:rPr>
          <w:highlight w:val="yellow"/>
        </w:rPr>
        <w:t>cite</w:t>
      </w:r>
      <w:proofErr w:type="spellEnd"/>
      <w:r w:rsidRPr="00A02C3C">
        <w:rPr>
          <w:highlight w:val="yellow"/>
        </w:rPr>
        <w:t>{devlinBERTPretrainingDeep2019})</w:t>
      </w:r>
      <w:r w:rsidRPr="00DD16A3">
        <w:t xml:space="preserve"> ermöglichten große Fortschritte in diesem Bereich. Da letztgenannte Methoden mittlerweile als </w:t>
      </w:r>
      <w:r w:rsidRPr="00A02C3C">
        <w:rPr>
          <w:b/>
          <w:bCs/>
        </w:rPr>
        <w:t>State-of-</w:t>
      </w:r>
      <w:proofErr w:type="spellStart"/>
      <w:r w:rsidRPr="00A02C3C">
        <w:rPr>
          <w:b/>
          <w:bCs/>
        </w:rPr>
        <w:t>the</w:t>
      </w:r>
      <w:proofErr w:type="spellEnd"/>
      <w:r w:rsidRPr="00A02C3C">
        <w:rPr>
          <w:b/>
          <w:bCs/>
        </w:rPr>
        <w:t>-Art</w:t>
      </w:r>
      <w:r w:rsidRPr="00DD16A3">
        <w:t xml:space="preserve"> bezeichnet werden, wird ihnen auch ein Abschnitt in dieser Arbeit gewidmet </w:t>
      </w:r>
      <w:r w:rsidR="00A02C3C">
        <w:t>(</w:t>
      </w:r>
      <w:r w:rsidR="00A02C3C" w:rsidRPr="00A02C3C">
        <w:rPr>
          <w:highlight w:val="yellow"/>
        </w:rPr>
        <w:t>Abschnitt XY</w:t>
      </w:r>
      <w:r w:rsidR="00A02C3C">
        <w:t xml:space="preserve">). </w:t>
      </w:r>
      <w:r w:rsidR="00A02C3C">
        <w:br/>
        <w:t>In der Anfangsphase des Projektes war auch die Klassifikation auf Basis der Transformer-Architektur geplant. Im Laufe des Projektes hat sich aber gezeigt, dass d</w:t>
      </w:r>
      <w:r w:rsidRPr="00DD16A3">
        <w:t>er Aufwand diese</w:t>
      </w:r>
      <w:r w:rsidR="00A02C3C">
        <w:t>s</w:t>
      </w:r>
      <w:r w:rsidRPr="00DD16A3">
        <w:t xml:space="preserve"> Modell</w:t>
      </w:r>
      <w:r w:rsidR="00A02C3C">
        <w:t xml:space="preserve"> </w:t>
      </w:r>
      <w:r w:rsidRPr="00DD16A3">
        <w:t>anzuwenden</w:t>
      </w:r>
      <w:r w:rsidR="00A02C3C">
        <w:t xml:space="preserve"> zu groß werden würde. </w:t>
      </w:r>
      <w:r w:rsidR="00A02C3C">
        <w:br/>
      </w:r>
      <w:r w:rsidR="00A02C3C" w:rsidRPr="00DD16A3">
        <w:t>Auf eine genaue Erklärung</w:t>
      </w:r>
      <w:r w:rsidRPr="00DD16A3">
        <w:t xml:space="preserve"> der Funktionsweise der genannten Algorithmen wird verzichtet, da sie in dieser Arbeit nicht verwendet werden. Eine kompakte und übersichtliche Auflistung findet sich bei</w:t>
      </w:r>
      <w:r w:rsidR="00B20E1E">
        <w:t xml:space="preserve"> </w:t>
      </w:r>
      <w:sdt>
        <w:sdtPr>
          <w:id w:val="1560366303"/>
          <w:citation/>
        </w:sdtPr>
        <w:sdtContent>
          <w:r w:rsidR="00B20E1E">
            <w:fldChar w:fldCharType="begin"/>
          </w:r>
          <w:r w:rsidR="00B20E1E">
            <w:instrText xml:space="preserve">CITATION M_51 \p 17f \l 1031 </w:instrText>
          </w:r>
          <w:r w:rsidR="00B20E1E">
            <w:fldChar w:fldCharType="separate"/>
          </w:r>
          <w:r w:rsidR="00B20E1E" w:rsidRPr="00B20E1E">
            <w:rPr>
              <w:noProof/>
            </w:rPr>
            <w:t>(Kirk, 2019, p. 17f)</w:t>
          </w:r>
          <w:r w:rsidR="00B20E1E">
            <w:fldChar w:fldCharType="end"/>
          </w:r>
        </w:sdtContent>
      </w:sdt>
      <w:r w:rsidR="00B20E1E">
        <w:t>.</w:t>
      </w:r>
    </w:p>
    <w:p w14:paraId="6BC0FF2C" w14:textId="6CE8D3BA" w:rsidR="0029349A" w:rsidRDefault="0029349A" w:rsidP="0029349A">
      <w:pPr>
        <w:pStyle w:val="berschrift3"/>
      </w:pPr>
      <w:bookmarkStart w:id="37" w:name="_Toc118670099"/>
      <w:r>
        <w:t>Naiver Bayes</w:t>
      </w:r>
      <w:bookmarkEnd w:id="37"/>
    </w:p>
    <w:p w14:paraId="7507D3D6" w14:textId="4B3634DF" w:rsidR="0029349A" w:rsidRDefault="0029349A" w:rsidP="0029349A">
      <w:r>
        <w:t xml:space="preserve">Der erste Klassifikator, der hier besprochen und später auf die </w:t>
      </w:r>
      <w:r w:rsidR="00B2379C">
        <w:t>PAN-</w:t>
      </w:r>
      <w:r>
        <w:t xml:space="preserve">Daten angewendet wird, ist der sogenannte </w:t>
      </w:r>
      <w:r w:rsidR="00B2379C">
        <w:rPr>
          <w:b/>
        </w:rPr>
        <w:t xml:space="preserve">Naive </w:t>
      </w:r>
      <w:r w:rsidR="00B2379C" w:rsidRPr="004645E1">
        <w:rPr>
          <w:b/>
          <w:bCs/>
        </w:rPr>
        <w:t>Bayes</w:t>
      </w:r>
      <w:r w:rsidR="00B2379C">
        <w:t>. Er trifft</w:t>
      </w:r>
      <w:r>
        <w:t xml:space="preserve"> keine eindeutigen Entscheidungen, sondern vergibt Wahrscheinlichkeiten für die Zugehörigkeit von Klassen </w:t>
      </w:r>
      <w:sdt>
        <w:sdtPr>
          <w:id w:val="207459510"/>
          <w:citation/>
        </w:sdtPr>
        <w:sdtContent>
          <w:r w:rsidR="00D573C0">
            <w:fldChar w:fldCharType="begin"/>
          </w:r>
          <w:r w:rsidR="00D573C0">
            <w:instrText xml:space="preserve">CITATION M_51 \p 43 \l 1031 </w:instrText>
          </w:r>
          <w:r w:rsidR="00D573C0">
            <w:fldChar w:fldCharType="separate"/>
          </w:r>
          <w:r w:rsidR="00D573C0" w:rsidRPr="00D573C0">
            <w:rPr>
              <w:noProof/>
            </w:rPr>
            <w:t>(Kirk, 2019, p. 43)</w:t>
          </w:r>
          <w:r w:rsidR="00D573C0">
            <w:fldChar w:fldCharType="end"/>
          </w:r>
        </w:sdtContent>
      </w:sdt>
      <w:r w:rsidR="00D573C0">
        <w:t>.</w:t>
      </w:r>
      <w:r>
        <w:t xml:space="preserve"> Der Algorithmus ist nach Thomas Bayes, einem englischen Mathematiker, benannt und basiert auf seinem Theorem zur Berechnung der bedingten Wahrscheinlichkeiten </w:t>
      </w:r>
      <w:r w:rsidRPr="00B2379C">
        <w:rPr>
          <w:highlight w:val="yellow"/>
        </w:rPr>
        <w:t>(vgl. \href{https://de.wikipedia.org/wiki/Bayes-Klassifikator}{\underline{wikipedia.org/Bayes-Klassifikator}}).\\</w:t>
      </w:r>
    </w:p>
    <w:p w14:paraId="4856B174" w14:textId="7724CE9A" w:rsidR="0029349A" w:rsidRDefault="0029349A" w:rsidP="0029349A">
      <w:r>
        <w:t xml:space="preserve">Die bedingte Wahrscheinlichkeit beschreibt die Wahrscheinlichkeit für das Eintreten eines Ereignisses </w:t>
      </w:r>
      <w:r w:rsidRPr="00B2379C">
        <w:rPr>
          <w:b/>
          <w:bCs/>
        </w:rPr>
        <w:t>P(A)</w:t>
      </w:r>
      <w:r>
        <w:t xml:space="preserve">, wenn zuvor bereits ein anderes Ereignis </w:t>
      </w:r>
      <w:r w:rsidRPr="00B2379C">
        <w:rPr>
          <w:b/>
          <w:bCs/>
        </w:rPr>
        <w:t>P(B)</w:t>
      </w:r>
      <w:r>
        <w:t xml:space="preserve"> eingetreten ist. Die mathematische Notation dafür ist </w:t>
      </w:r>
      <w:r w:rsidR="00B2379C" w:rsidRPr="00B2379C">
        <w:rPr>
          <w:b/>
        </w:rPr>
        <w:t>P(A|B)</w:t>
      </w:r>
      <w:r w:rsidR="004645E1">
        <w:t xml:space="preserve"> - d</w:t>
      </w:r>
      <w:r w:rsidR="00B2379C">
        <w:t xml:space="preserve">ie </w:t>
      </w:r>
      <w:r>
        <w:t>Wahrscheinlichkeit von A gegeben B</w:t>
      </w:r>
      <w:r w:rsidR="00B2379C">
        <w:t>.</w:t>
      </w:r>
    </w:p>
    <w:p w14:paraId="0319A26E" w14:textId="6313D74F" w:rsidR="00B2379C" w:rsidRDefault="0029349A" w:rsidP="0029349A">
      <w:r>
        <w:t xml:space="preserve">Angenommen es werden die Wahrscheinlichkeiten für das Bestehen eines Tests betrachtet. Die Frage wäre, wie hoch die Wahrscheinlichkeit ist, dass der Test bestanden wird, wenn dafür gelernt wurde. Gegeben ist die Ausgangswahrscheinlichkeit, dass für </w:t>
      </w:r>
      <w:r>
        <w:lastRenderedPageBreak/>
        <w:t xml:space="preserve">den Test gelernt wurde </w:t>
      </w:r>
      <w:r w:rsidR="00B2379C" w:rsidRPr="00B2379C">
        <w:rPr>
          <w:b/>
          <w:bCs/>
        </w:rPr>
        <w:t>P(A)</w:t>
      </w:r>
      <w:r w:rsidR="00B2379C">
        <w:t xml:space="preserve">. </w:t>
      </w:r>
      <w:r>
        <w:t xml:space="preserve">Darüber hinaus ist auch die Wahrscheinlichkeit bekannt, dass wenn gelernt wurde, der Test auch bestanden wurde </w:t>
      </w:r>
      <w:r w:rsidRPr="00B2379C">
        <w:rPr>
          <w:b/>
        </w:rPr>
        <w:t>P(B</w:t>
      </w:r>
      <w:r w:rsidR="00B2379C" w:rsidRPr="00B2379C">
        <w:rPr>
          <w:b/>
        </w:rPr>
        <w:t>|</w:t>
      </w:r>
      <w:r w:rsidRPr="00B2379C">
        <w:rPr>
          <w:b/>
        </w:rPr>
        <w:t>A)</w:t>
      </w:r>
      <w:r>
        <w:t xml:space="preserve">. Um zu berechnen, wie hoch die Wahrscheinlichkeit für das Bestehen ist, wenn gelernt wurde, müssen die beiden Wahrscheinlichkeiten einfach miteinander multipliziert werden. </w:t>
      </w:r>
    </w:p>
    <w:p w14:paraId="12BAF971" w14:textId="2E85C038" w:rsidR="00B2379C"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cs="LMMathSymbols10-Regular"/>
                  <w:szCs w:val="24"/>
                </w:rPr>
                <m:t>B</m:t>
              </m:r>
              <m:ctrlPr>
                <w:rPr>
                  <w:rFonts w:ascii="Cambria Math" w:hAnsi="Cambria Math" w:cs="LMMathSymbols10-Regular"/>
                  <w:szCs w:val="24"/>
                </w:rPr>
              </m:ctrlPr>
            </m:e>
          </m:d>
          <m:r>
            <w:rPr>
              <w:rFonts w:ascii="Cambria Math" w:hAnsi="Cambria Math" w:cs="LMMathSymbols10-Regular"/>
              <w:szCs w:val="24"/>
            </w:rPr>
            <m:t>=P</m:t>
          </m:r>
          <m:d>
            <m:dPr>
              <m:ctrlPr>
                <w:rPr>
                  <w:rFonts w:ascii="Cambria Math" w:hAnsi="Cambria Math" w:cs="LMMathSymbols10-Regular"/>
                  <w:i/>
                  <w:szCs w:val="24"/>
                </w:rPr>
              </m:ctrlPr>
            </m:dPr>
            <m:e>
              <m:r>
                <w:rPr>
                  <w:rFonts w:ascii="Cambria Math" w:hAnsi="Cambria Math" w:cs="LMMathSymbols10-Regular"/>
                  <w:szCs w:val="24"/>
                </w:rPr>
                <m:t>A</m:t>
              </m:r>
            </m:e>
          </m:d>
          <m:r>
            <w:rPr>
              <w:rFonts w:ascii="Cambria Math" w:hAnsi="Cambria Math" w:cs="LMMathSymbols10-Regular"/>
              <w:szCs w:val="24"/>
            </w:rPr>
            <m:t>*P(B|A)</m:t>
          </m:r>
        </m:oMath>
      </m:oMathPara>
    </w:p>
    <w:p w14:paraId="729082C6" w14:textId="0CFA429D" w:rsidR="00B2379C" w:rsidRDefault="0029349A" w:rsidP="0029349A">
      <w:r>
        <w:t xml:space="preserve">Ist </w:t>
      </w:r>
      <w:proofErr w:type="spellStart"/>
      <w:r w:rsidR="00B2379C">
        <w:t>z.b.</w:t>
      </w:r>
      <w:proofErr w:type="spellEnd"/>
      <w:r>
        <w:t xml:space="preserve"> bekannt</w:t>
      </w:r>
      <w:r w:rsidR="00B2379C">
        <w:t xml:space="preserve">, </w:t>
      </w:r>
      <w:r>
        <w:t xml:space="preserve">dass </w:t>
      </w:r>
      <w:r w:rsidRPr="00B2379C">
        <w:rPr>
          <w:b/>
        </w:rPr>
        <w:t>80%</w:t>
      </w:r>
      <w:r>
        <w:t xml:space="preserve"> der Schüler für den Test gelernt haben und ist zudem bekannt, dass von diesen </w:t>
      </w:r>
      <w:r w:rsidRPr="00B2379C">
        <w:rPr>
          <w:b/>
          <w:bCs/>
        </w:rPr>
        <w:t>90</w:t>
      </w:r>
      <w:r>
        <w:t>% best</w:t>
      </w:r>
      <w:r w:rsidR="004645E1">
        <w:t>anden haben</w:t>
      </w:r>
      <w:r>
        <w:t xml:space="preserve">, ist die Wahrscheinlichkeit, dass gelernt und bestanden wird </w:t>
      </w:r>
      <w:r w:rsidRPr="00B2379C">
        <w:rPr>
          <w:b/>
          <w:bCs/>
        </w:rPr>
        <w:t>72%</w:t>
      </w:r>
      <w:r>
        <w:t>.</w:t>
      </w:r>
    </w:p>
    <w:p w14:paraId="1EAD5919" w14:textId="27949130" w:rsidR="0029349A"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0FFE22CA" w14:textId="23183B7F" w:rsidR="00073F04" w:rsidRDefault="004645E1" w:rsidP="0029349A">
      <w:r>
        <w:t>Im</w:t>
      </w:r>
      <w:r w:rsidR="0029349A">
        <w:t xml:space="preserve"> Beispiel ist die Berechnung der bedingten Wahrscheinlichkeit </w:t>
      </w:r>
      <w:proofErr w:type="gramStart"/>
      <w:r w:rsidR="0029349A">
        <w:t>noch relativ</w:t>
      </w:r>
      <w:proofErr w:type="gramEnd"/>
      <w:r w:rsidR="0029349A">
        <w:t xml:space="preserve"> simpel, da nur die Abhängigkeit </w:t>
      </w:r>
      <w:r>
        <w:t>von einem vorangegangenen Ereignis</w:t>
      </w:r>
      <w:r w:rsidR="0029349A">
        <w:t xml:space="preserve"> betrachtet wird. Erhöht sich die Anzahl, wird die Berechnung komplexer. Deshalb wird die </w:t>
      </w:r>
      <w:r>
        <w:rPr>
          <w:b/>
        </w:rPr>
        <w:t>naive</w:t>
      </w:r>
      <w:r w:rsidR="0029349A">
        <w:t xml:space="preserve"> Annahme gemacht, dass alle Ereignisse unabhängig sind und sich die Wahrscheinlichkeiten somit einfach multiplizieren lassen</w:t>
      </w:r>
      <w:r w:rsidR="0042302C">
        <w:t xml:space="preserve"> </w:t>
      </w:r>
      <w:sdt>
        <w:sdtPr>
          <w:id w:val="314777997"/>
          <w:citation/>
        </w:sdtPr>
        <w:sdtContent>
          <w:r w:rsidR="0042302C">
            <w:fldChar w:fldCharType="begin"/>
          </w:r>
          <w:r w:rsidR="0042302C">
            <w:instrText xml:space="preserve">CITATION M_51 \p 47f \l 1031 </w:instrText>
          </w:r>
          <w:r w:rsidR="0042302C">
            <w:fldChar w:fldCharType="separate"/>
          </w:r>
          <w:r w:rsidR="0042302C" w:rsidRPr="0042302C">
            <w:rPr>
              <w:noProof/>
            </w:rPr>
            <w:t>(Kirk, 2019, p. 47f)</w:t>
          </w:r>
          <w:r w:rsidR="0042302C">
            <w:fldChar w:fldCharType="end"/>
          </w:r>
        </w:sdtContent>
      </w:sdt>
      <w:r w:rsidR="0042302C">
        <w:t>.</w:t>
      </w:r>
    </w:p>
    <w:p w14:paraId="73AF2C1C" w14:textId="77777777" w:rsidR="00251694" w:rsidRDefault="00251694" w:rsidP="0029349A"/>
    <w:p w14:paraId="0BFD2A04" w14:textId="52487059" w:rsidR="00F90AD3" w:rsidRPr="00251694"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400AEAF6" w14:textId="77777777" w:rsidR="00251694" w:rsidRDefault="00251694" w:rsidP="004645E1"/>
    <w:p w14:paraId="4B761BDF" w14:textId="17796AF8" w:rsidR="0029349A" w:rsidRDefault="00F90AD3" w:rsidP="0029349A">
      <w:r>
        <w:t>Bei der Textklassifikation wird s</w:t>
      </w:r>
      <w:r w:rsidR="0029349A">
        <w:t>tatt von der Wahrscheinlichkeit von Ereignissen wird von der Wahrscheinlichkeit einer Klasse</w:t>
      </w:r>
      <w:r w:rsidR="00274785">
        <w:t xml:space="preserve"> </w:t>
      </w:r>
      <w:r w:rsidR="00274785">
        <w:rPr>
          <w:b/>
        </w:rPr>
        <w:t>P</w:t>
      </w:r>
      <w:r w:rsidR="00274785">
        <w:t>(</w:t>
      </w:r>
      <w:r w:rsidR="00274785">
        <w:rPr>
          <w:b/>
        </w:rPr>
        <w:t>c</w:t>
      </w:r>
      <w:r w:rsidR="00274785">
        <w:t>)</w:t>
      </w:r>
      <w:r w:rsidR="0029349A">
        <w:t xml:space="preserve"> und einem Dokument</w:t>
      </w:r>
      <w:r w:rsidR="00274785">
        <w:t xml:space="preserve"> </w:t>
      </w:r>
      <w:r w:rsidR="00274785">
        <w:rPr>
          <w:b/>
        </w:rPr>
        <w:t>P</w:t>
      </w:r>
      <w:r w:rsidR="00274785">
        <w:t>(</w:t>
      </w:r>
      <w:r w:rsidR="00274785">
        <w:rPr>
          <w:b/>
        </w:rPr>
        <w:t>d</w:t>
      </w:r>
      <w:r w:rsidR="00274785">
        <w:t>)</w:t>
      </w:r>
      <w:r w:rsidR="0029349A">
        <w:t xml:space="preserve"> gesprochen.</w:t>
      </w:r>
      <w:r>
        <w:t xml:space="preserve"> </w:t>
      </w:r>
      <w:r w:rsidR="0029349A">
        <w:t>Die Wahrscheinlichkeit einer Klasse wird später für jedes Dokument einzeln berechnet. Die Abhängigkeit einer Klasse, wenn ein Dokument gegeben ist</w:t>
      </w:r>
      <w:r>
        <w:t xml:space="preserve">, </w:t>
      </w:r>
      <w:r w:rsidR="0029349A">
        <w:t xml:space="preserve">ist also nichts </w:t>
      </w:r>
      <w:r>
        <w:t>anderes</w:t>
      </w:r>
      <w:r w:rsidR="0029349A">
        <w:t xml:space="preserve"> als die Abhängigkeit der Klasse gegeben aller Wörter bzw. Features innerhalb des Dokumentes</w:t>
      </w:r>
      <w:r>
        <w:t xml:space="preserve"> </w:t>
      </w:r>
      <w:sdt>
        <w:sdtPr>
          <w:id w:val="-894887144"/>
          <w:citation/>
        </w:sdtPr>
        <w:sdtContent>
          <w:r w:rsidR="00ED73FA">
            <w:fldChar w:fldCharType="begin"/>
          </w:r>
          <w:r w:rsidR="00ED73FA">
            <w:instrText xml:space="preserve">CITATION M_3 \p 59 \l 1031 </w:instrText>
          </w:r>
          <w:r w:rsidR="00ED73FA">
            <w:fldChar w:fldCharType="separate"/>
          </w:r>
          <w:r w:rsidR="00ED73FA" w:rsidRPr="00ED73FA">
            <w:rPr>
              <w:noProof/>
            </w:rPr>
            <w:t>(Jurafsky, 2020, p. 59)</w:t>
          </w:r>
          <w:r w:rsidR="00ED73FA">
            <w:fldChar w:fldCharType="end"/>
          </w:r>
        </w:sdtContent>
      </w:sdt>
      <w:r w:rsidR="00ED73FA">
        <w:t>.</w:t>
      </w:r>
    </w:p>
    <w:p w14:paraId="70457DC9" w14:textId="47D04105" w:rsidR="0029349A" w:rsidRDefault="0029349A" w:rsidP="0029349A">
      <w:r>
        <w:t>Im folgenden Beispiel werden Dokumente betrachtet, die bereits in zwei Kategorien (</w:t>
      </w:r>
      <w:r w:rsidRPr="0005269A">
        <w:rPr>
          <w:b/>
        </w:rPr>
        <w:t>Spam</w:t>
      </w:r>
      <w:r>
        <w:t xml:space="preserve"> oder </w:t>
      </w:r>
      <w:r w:rsidRPr="0005269A">
        <w:rPr>
          <w:b/>
        </w:rPr>
        <w:t>Kein Spam</w:t>
      </w:r>
      <w:r>
        <w:t xml:space="preserve">) eingeteilt sind. Zur besseren Übersicht kann angenommen werden, dass die Dokumente in </w:t>
      </w:r>
      <w:r w:rsidRPr="0005269A">
        <w:rPr>
          <w:b/>
        </w:rPr>
        <w:t xml:space="preserve">Tabelle </w:t>
      </w:r>
      <w:r w:rsidR="0005269A" w:rsidRPr="0005269A">
        <w:rPr>
          <w:b/>
        </w:rPr>
        <w:t>XY</w:t>
      </w:r>
      <w:r w:rsidR="0005269A">
        <w:t xml:space="preserve"> </w:t>
      </w:r>
      <w:r>
        <w:t xml:space="preserve">nur aus einzelnen Wörtern bestehen. Zudem werden zur Berechnung der Zugehörigkeit nur die </w:t>
      </w:r>
      <w:proofErr w:type="spellStart"/>
      <w:r>
        <w:t>Termfrequenzen</w:t>
      </w:r>
      <w:proofErr w:type="spellEnd"/>
      <w:r>
        <w:t xml:space="preserve"> der Wörter in einer Klasse verwendet. Dafür werden in der Regel alle Dokumente einer Klasse zu einem großen Dokument zusammengeführt, dass alle Wörter der Klasse beinhaltet </w:t>
      </w:r>
      <w:sdt>
        <w:sdtPr>
          <w:id w:val="476971432"/>
          <w:citation/>
        </w:sdtPr>
        <w:sdtContent>
          <w:r w:rsidR="00D56F55">
            <w:fldChar w:fldCharType="begin"/>
          </w:r>
          <w:r w:rsidR="00D56F55">
            <w:instrText xml:space="preserve">CITATION M_3 \p 60 \l 1031 </w:instrText>
          </w:r>
          <w:r w:rsidR="00D56F55">
            <w:fldChar w:fldCharType="separate"/>
          </w:r>
          <w:r w:rsidR="00D56F55" w:rsidRPr="00D56F55">
            <w:rPr>
              <w:noProof/>
            </w:rPr>
            <w:t>(Jurafsky, 2020, p. 60)</w:t>
          </w:r>
          <w:r w:rsidR="00D56F55">
            <w:fldChar w:fldCharType="end"/>
          </w:r>
        </w:sdtContent>
      </w:sdt>
      <w:r w:rsidR="00D56F55">
        <w:t>.</w:t>
      </w:r>
      <w:r>
        <w:t xml:space="preserve"> Das Vokabular, also die Anzahl aller einzigartigen Wörter in den gesamten Trainingsdaten ist </w:t>
      </w:r>
      <w:r w:rsidR="0005269A" w:rsidRPr="0005269A">
        <w:rPr>
          <w:b/>
        </w:rPr>
        <w:t>V</w:t>
      </w:r>
      <w:r>
        <w:t xml:space="preserve"> =</w:t>
      </w:r>
      <w:r w:rsidR="0005269A">
        <w:t xml:space="preserve"> </w:t>
      </w:r>
      <w:r w:rsidR="0005269A">
        <w:rPr>
          <w:b/>
        </w:rPr>
        <w:t>12</w:t>
      </w:r>
      <w:r>
        <w:t xml:space="preserve">. </w:t>
      </w:r>
    </w:p>
    <w:p w14:paraId="34F785E6" w14:textId="02B7FFAE" w:rsidR="0029349A" w:rsidRDefault="0029349A" w:rsidP="0029349A"/>
    <w:tbl>
      <w:tblPr>
        <w:tblStyle w:val="Tabellenraster"/>
        <w:tblW w:w="0" w:type="auto"/>
        <w:tblLook w:val="04A0" w:firstRow="1" w:lastRow="0" w:firstColumn="1" w:lastColumn="0" w:noHBand="0" w:noVBand="1"/>
      </w:tblPr>
      <w:tblGrid>
        <w:gridCol w:w="4178"/>
        <w:gridCol w:w="4179"/>
      </w:tblGrid>
      <w:tr w:rsidR="0005269A" w14:paraId="3603258C" w14:textId="77777777" w:rsidTr="0005269A">
        <w:tc>
          <w:tcPr>
            <w:tcW w:w="4178" w:type="dxa"/>
          </w:tcPr>
          <w:p w14:paraId="0C67F83D" w14:textId="145E1B84" w:rsidR="0005269A" w:rsidRDefault="0005269A" w:rsidP="0029349A">
            <w:r>
              <w:lastRenderedPageBreak/>
              <w:t>Klasse</w:t>
            </w:r>
          </w:p>
        </w:tc>
        <w:tc>
          <w:tcPr>
            <w:tcW w:w="4179" w:type="dxa"/>
          </w:tcPr>
          <w:p w14:paraId="0BAAE440" w14:textId="73F05395" w:rsidR="0005269A" w:rsidRDefault="0005269A" w:rsidP="0029349A">
            <w:r>
              <w:t>Dokumente</w:t>
            </w:r>
          </w:p>
        </w:tc>
      </w:tr>
      <w:tr w:rsidR="0005269A" w14:paraId="0BACA7B0" w14:textId="77777777" w:rsidTr="0005269A">
        <w:tc>
          <w:tcPr>
            <w:tcW w:w="4178" w:type="dxa"/>
          </w:tcPr>
          <w:p w14:paraId="31C42B7A" w14:textId="5834AC54" w:rsidR="0005269A" w:rsidRDefault="0005269A" w:rsidP="0029349A">
            <w:r>
              <w:t>Spam</w:t>
            </w:r>
          </w:p>
        </w:tc>
        <w:tc>
          <w:tcPr>
            <w:tcW w:w="4179" w:type="dxa"/>
          </w:tcPr>
          <w:p w14:paraId="4DC4A2F6" w14:textId="6B86FFCD" w:rsidR="0005269A" w:rsidRDefault="0005269A" w:rsidP="0029349A">
            <w:r>
              <w:t>Bitcoin, Geld, sparen</w:t>
            </w:r>
          </w:p>
        </w:tc>
      </w:tr>
      <w:tr w:rsidR="0005269A" w14:paraId="6A1A768A" w14:textId="77777777" w:rsidTr="0005269A">
        <w:tc>
          <w:tcPr>
            <w:tcW w:w="4178" w:type="dxa"/>
          </w:tcPr>
          <w:p w14:paraId="79A9C920" w14:textId="74C921F3" w:rsidR="0005269A" w:rsidRDefault="0005269A" w:rsidP="0029349A">
            <w:r>
              <w:t>Spam</w:t>
            </w:r>
          </w:p>
        </w:tc>
        <w:tc>
          <w:tcPr>
            <w:tcW w:w="4179" w:type="dxa"/>
          </w:tcPr>
          <w:p w14:paraId="0195C7B1" w14:textId="432AF048" w:rsidR="0005269A" w:rsidRDefault="0005269A" w:rsidP="0029349A">
            <w:r>
              <w:t>Visa, Rendite, Bitcoin</w:t>
            </w:r>
          </w:p>
        </w:tc>
      </w:tr>
      <w:tr w:rsidR="0005269A" w14:paraId="7386912C" w14:textId="77777777" w:rsidTr="0005269A">
        <w:tc>
          <w:tcPr>
            <w:tcW w:w="4178" w:type="dxa"/>
          </w:tcPr>
          <w:p w14:paraId="1442708A" w14:textId="6E0A5970" w:rsidR="0005269A" w:rsidRDefault="0005269A" w:rsidP="0029349A">
            <w:r>
              <w:t>Spam</w:t>
            </w:r>
          </w:p>
        </w:tc>
        <w:tc>
          <w:tcPr>
            <w:tcW w:w="4179" w:type="dxa"/>
          </w:tcPr>
          <w:p w14:paraId="53E42C5B" w14:textId="75C03A0B" w:rsidR="0005269A" w:rsidRDefault="0005269A" w:rsidP="0029349A">
            <w:r>
              <w:t>Hallo, gratis, Fond</w:t>
            </w:r>
          </w:p>
        </w:tc>
      </w:tr>
      <w:tr w:rsidR="0005269A" w14:paraId="406E8988" w14:textId="77777777" w:rsidTr="0005269A">
        <w:tc>
          <w:tcPr>
            <w:tcW w:w="4178" w:type="dxa"/>
          </w:tcPr>
          <w:p w14:paraId="0C7C3754" w14:textId="4E78D8F9" w:rsidR="0005269A" w:rsidRDefault="0005269A" w:rsidP="0029349A">
            <w:r>
              <w:t>Kein Spam</w:t>
            </w:r>
          </w:p>
        </w:tc>
        <w:tc>
          <w:tcPr>
            <w:tcW w:w="4179" w:type="dxa"/>
          </w:tcPr>
          <w:p w14:paraId="14634C30" w14:textId="7D1B6A1A" w:rsidR="0005269A" w:rsidRDefault="0005269A" w:rsidP="0029349A">
            <w:r>
              <w:t>Hallo, Urlaub, Spaß</w:t>
            </w:r>
          </w:p>
        </w:tc>
      </w:tr>
      <w:tr w:rsidR="0005269A" w14:paraId="2132977E" w14:textId="77777777" w:rsidTr="0005269A">
        <w:tc>
          <w:tcPr>
            <w:tcW w:w="4178" w:type="dxa"/>
          </w:tcPr>
          <w:p w14:paraId="6B9EF3CE" w14:textId="7CF10AE4" w:rsidR="0005269A" w:rsidRDefault="0005269A" w:rsidP="0029349A">
            <w:r>
              <w:t>Kein Spam</w:t>
            </w:r>
          </w:p>
        </w:tc>
        <w:tc>
          <w:tcPr>
            <w:tcW w:w="4179" w:type="dxa"/>
          </w:tcPr>
          <w:p w14:paraId="4BFC1807" w14:textId="06D9D54C" w:rsidR="0005269A" w:rsidRDefault="0005269A" w:rsidP="0005269A">
            <w:pPr>
              <w:keepNext/>
            </w:pPr>
            <w:r>
              <w:t>Freund, reden, Spaß</w:t>
            </w:r>
          </w:p>
        </w:tc>
      </w:tr>
    </w:tbl>
    <w:p w14:paraId="6B1B8311" w14:textId="4EB40DB9" w:rsidR="0029349A" w:rsidRDefault="0005269A" w:rsidP="00AC1F3C">
      <w:pPr>
        <w:pStyle w:val="Beschriftung"/>
        <w:jc w:val="center"/>
      </w:pPr>
      <w:bookmarkStart w:id="38" w:name="_Toc118669262"/>
      <w:r>
        <w:t xml:space="preserve">Tabelle </w:t>
      </w:r>
      <w:fldSimple w:instr=" SEQ Tabelle \* ARABIC ">
        <w:r w:rsidR="00D40D1E">
          <w:rPr>
            <w:noProof/>
          </w:rPr>
          <w:t>1</w:t>
        </w:r>
      </w:fldSimple>
      <w:r>
        <w:t>: Beispieldokumente Spam | Kein Spam</w:t>
      </w:r>
      <w:bookmarkEnd w:id="38"/>
    </w:p>
    <w:p w14:paraId="5F7EC429" w14:textId="77777777" w:rsidR="0029349A" w:rsidRDefault="0029349A" w:rsidP="0029349A"/>
    <w:p w14:paraId="1D385354" w14:textId="287E70BF" w:rsidR="0029349A" w:rsidRDefault="0029349A" w:rsidP="0029349A">
      <w:r>
        <w:t xml:space="preserve">Die </w:t>
      </w:r>
      <w:r w:rsidR="00AC1F3C">
        <w:t>Auftretensw</w:t>
      </w:r>
      <w:r>
        <w:t>ahrscheinlichkeit für Dokumente mit Spam (+)</w:t>
      </w:r>
      <w:r w:rsidR="00AC1F3C">
        <w:t xml:space="preserve"> </w:t>
      </w:r>
      <w:r>
        <w:t>oder ohne (-) ist die Anzahl der Dokumente einer Kategorie geteilt durch die Anzahl aller Dokumente:</w:t>
      </w:r>
    </w:p>
    <w:p w14:paraId="65E87DCD" w14:textId="1F089BC4" w:rsidR="00AC1F3C"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Default="0029349A" w:rsidP="0029349A">
      <w:r>
        <w:t xml:space="preserve">Die Wahrscheinlichkeit eines Wortes in einer Klasse ist hier einfach die Termfrequenz des Wortes in der Klasse, geteilt durch die Gesamtzahl der Wörter in der Klasse. Für das Wort </w:t>
      </w:r>
      <w:r w:rsidRPr="00AC1F3C">
        <w:rPr>
          <w:b/>
        </w:rPr>
        <w:t>Bitcoin</w:t>
      </w:r>
      <w:r w:rsidR="00AC1F3C">
        <w:t xml:space="preserve"> </w:t>
      </w:r>
      <w:r>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t>.</w:t>
      </w:r>
    </w:p>
    <w:p w14:paraId="6D30AD5A" w14:textId="3FE55457" w:rsidR="0029349A" w:rsidRDefault="0029349A" w:rsidP="0029349A">
      <w:r>
        <w:t xml:space="preserve">Ein neues Dokument mit den Wörtern </w:t>
      </w:r>
      <w:r w:rsidR="00AC1F3C">
        <w:rPr>
          <w:b/>
        </w:rPr>
        <w:t xml:space="preserve">Bitcoin </w:t>
      </w:r>
      <w:r w:rsidR="00AC1F3C" w:rsidRPr="00AC1F3C">
        <w:t>und</w:t>
      </w:r>
      <w:r w:rsidR="00AC1F3C">
        <w:rPr>
          <w:b/>
        </w:rPr>
        <w:t xml:space="preserve"> Hallo</w:t>
      </w:r>
      <w:r>
        <w:t xml:space="preserve"> soll nun klassifiziert werden. Dafür werden die Wahrscheinlichkeiten der Wörter für die jeweilige Klasse mit den A-priori Wahrscheinlichkeiten der Klassen, wie in Formel \</w:t>
      </w:r>
      <w:proofErr w:type="spellStart"/>
      <w:r>
        <w:t>textbf</w:t>
      </w:r>
      <w:proofErr w:type="spellEnd"/>
      <w:r>
        <w:t>{\</w:t>
      </w:r>
      <w:proofErr w:type="spellStart"/>
      <w:r>
        <w:t>ref</w:t>
      </w:r>
      <w:proofErr w:type="spellEnd"/>
      <w:r>
        <w:t>{Formel: Vereinfachter Naive Bayes}} beschrieben, multipliziert:</w:t>
      </w:r>
    </w:p>
    <w:p w14:paraId="2E7AB583" w14:textId="637429EB" w:rsidR="0029349A" w:rsidRP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Default="00AC1F3C" w:rsidP="0029349A"/>
    <w:p w14:paraId="349231DD" w14:textId="203F22CD" w:rsidR="0029349A" w:rsidRPr="00965528" w:rsidRDefault="0029349A" w:rsidP="0029349A">
      <w:r>
        <w:t xml:space="preserve">In Formel wird ein Problem dieses Klassifikators deutlich. Durch die Multiplikation der Wahrscheinlichkeiten aller Wörter ist die Gesamtwahrscheinlichkeit gleich Null, sobald ein Wort nicht in den Trainingsdaten </w:t>
      </w:r>
      <w:proofErr w:type="gramStart"/>
      <w:r>
        <w:t>auftaucht</w:t>
      </w:r>
      <w:proofErr w:type="gramEnd"/>
      <w:r w:rsidR="00135F50">
        <w:t xml:space="preserve"> </w:t>
      </w:r>
      <w:sdt>
        <w:sdtPr>
          <w:id w:val="-1017003621"/>
          <w:citation/>
        </w:sdtPr>
        <w:sdtContent>
          <w:r w:rsidR="00135F50">
            <w:fldChar w:fldCharType="begin"/>
          </w:r>
          <w:r w:rsidR="00135F50">
            <w:instrText xml:space="preserve">CITATION M_51 \p 49 \l 1031 </w:instrText>
          </w:r>
          <w:r w:rsidR="00135F50">
            <w:fldChar w:fldCharType="separate"/>
          </w:r>
          <w:r w:rsidR="00135F50" w:rsidRPr="00135F50">
            <w:rPr>
              <w:noProof/>
            </w:rPr>
            <w:t>(Kirk, 2019, p. 49)</w:t>
          </w:r>
          <w:r w:rsidR="00135F50">
            <w:fldChar w:fldCharType="end"/>
          </w:r>
        </w:sdtContent>
      </w:sdt>
      <w:r w:rsidR="00135F50">
        <w:t xml:space="preserve">. </w:t>
      </w:r>
      <w:r>
        <w:t xml:space="preserve">Um diese Nullwahrscheinlichkeiten zu vermeiden, </w:t>
      </w:r>
      <w:r w:rsidR="00965528">
        <w:t xml:space="preserve">wird ein sogenanntes </w:t>
      </w:r>
      <w:proofErr w:type="spellStart"/>
      <w:r w:rsidRPr="00965528">
        <w:rPr>
          <w:b/>
        </w:rPr>
        <w:t>Smoothing</w:t>
      </w:r>
      <w:proofErr w:type="spellEnd"/>
      <w:r w:rsidR="00965528">
        <w:t xml:space="preserve"> verwendet</w:t>
      </w:r>
      <w:r>
        <w:t xml:space="preserve">. Besonders einfach ist das </w:t>
      </w:r>
      <w:r w:rsidRPr="00965528">
        <w:rPr>
          <w:b/>
        </w:rPr>
        <w:t>Add-</w:t>
      </w:r>
      <w:proofErr w:type="spellStart"/>
      <w:r w:rsidRPr="00965528">
        <w:rPr>
          <w:b/>
        </w:rPr>
        <w:t>One</w:t>
      </w:r>
      <w:proofErr w:type="spellEnd"/>
      <w:r w:rsidRPr="00965528">
        <w:rPr>
          <w:b/>
        </w:rPr>
        <w:t xml:space="preserve"> </w:t>
      </w:r>
      <w:proofErr w:type="spellStart"/>
      <w:r w:rsidRPr="00965528">
        <w:rPr>
          <w:b/>
        </w:rPr>
        <w:t>Smoothing</w:t>
      </w:r>
      <w:proofErr w:type="spellEnd"/>
      <w:r>
        <w:t>. Dabei wird zu jedem Wort ein Pseudocount hinzugefügt</w:t>
      </w:r>
      <w:r w:rsidR="00135F50">
        <w:t xml:space="preserve"> </w:t>
      </w:r>
      <w:sdt>
        <w:sdtPr>
          <w:id w:val="-696843721"/>
          <w:citation/>
        </w:sdtPr>
        <w:sdtContent>
          <w:r w:rsidR="00135F50">
            <w:fldChar w:fldCharType="begin"/>
          </w:r>
          <w:r w:rsidR="00135F50">
            <w:instrText xml:space="preserve">CITATION M_51 \p 49 \l 1031 </w:instrText>
          </w:r>
          <w:r w:rsidR="00135F50">
            <w:fldChar w:fldCharType="separate"/>
          </w:r>
          <w:r w:rsidR="00135F50" w:rsidRPr="00135F50">
            <w:rPr>
              <w:noProof/>
            </w:rPr>
            <w:t>(Kirk, 2019, p. 49)</w:t>
          </w:r>
          <w:r w:rsidR="00135F50">
            <w:fldChar w:fldCharType="end"/>
          </w:r>
        </w:sdtContent>
      </w:sdt>
      <w:r w:rsidR="00135F50">
        <w:t xml:space="preserve">. </w:t>
      </w:r>
      <w:r>
        <w:t>Beim Add-</w:t>
      </w:r>
      <w:proofErr w:type="spellStart"/>
      <w:r>
        <w:t>One</w:t>
      </w:r>
      <w:proofErr w:type="spellEnd"/>
      <w:r>
        <w:t xml:space="preserve"> </w:t>
      </w:r>
      <w:proofErr w:type="spellStart"/>
      <w:r>
        <w:t>Smoothing</w:t>
      </w:r>
      <w:proofErr w:type="spellEnd"/>
      <w:r>
        <w:t xml:space="preserve"> ist dieser beispielsweise </w:t>
      </w:r>
      <w:r w:rsidR="00965528">
        <w:rPr>
          <w:b/>
        </w:rPr>
        <w:t xml:space="preserve">eins. </w:t>
      </w:r>
      <w:r>
        <w:t>Durch diese Addition erhöht sich allerdings die Anzahl an Wörtern in der Klasse.</w:t>
      </w:r>
      <w:r w:rsidR="00965528">
        <w:t xml:space="preserve"> Würde in der obigen Gleichung mit der Null-Wahrscheinlichkeit ein </w:t>
      </w:r>
      <w:proofErr w:type="spellStart"/>
      <w:r w:rsidR="00965528">
        <w:t>Smoothing</w:t>
      </w:r>
      <w:proofErr w:type="spellEnd"/>
      <w:r w:rsidR="00965528">
        <w:t xml:space="preserve"> durchgeführt, ergibt sich eine Klassenwahrscheinlichkeit von ungefähr </w:t>
      </w:r>
      <w:r w:rsidR="00965528">
        <w:rPr>
          <w:b/>
        </w:rPr>
        <w:t>0,0025</w:t>
      </w:r>
      <w:r w:rsidR="00965528">
        <w:t>.</w:t>
      </w:r>
    </w:p>
    <w:p w14:paraId="47F2D646" w14:textId="539D1632" w:rsidR="0029349A" w:rsidRDefault="0029349A" w:rsidP="0029349A">
      <w:r>
        <w:lastRenderedPageBreak/>
        <w:t>Je mehr Wahrscheinlichkeiten miteinander multipliziert werden, desto kleiner wird das Ergebnis. Deshalb werden solchen Berechnungen in der Regel im logarithmischen Raum vorgenommen</w:t>
      </w:r>
      <w:r w:rsidR="0071156F">
        <w:t xml:space="preserve"> </w:t>
      </w:r>
      <w:sdt>
        <w:sdtPr>
          <w:id w:val="851775803"/>
          <w:citation/>
        </w:sdtPr>
        <w:sdtContent>
          <w:r w:rsidR="0071156F">
            <w:fldChar w:fldCharType="begin"/>
          </w:r>
          <w:r w:rsidR="0071156F">
            <w:instrText xml:space="preserve">CITATION M_3 \p 35 \l 1031 </w:instrText>
          </w:r>
          <w:r w:rsidR="0071156F">
            <w:fldChar w:fldCharType="separate"/>
          </w:r>
          <w:r w:rsidR="0071156F" w:rsidRPr="0071156F">
            <w:rPr>
              <w:noProof/>
            </w:rPr>
            <w:t>(Jurafsky, 2020, p. 35)</w:t>
          </w:r>
          <w:r w:rsidR="0071156F">
            <w:fldChar w:fldCharType="end"/>
          </w:r>
        </w:sdtContent>
      </w:sdt>
      <w:r w:rsidR="0071156F">
        <w:t xml:space="preserve">. </w:t>
      </w:r>
      <w:r>
        <w:t xml:space="preserve">Dadurch wird auch die Schnelligkeit bei der Berechnung gesteigert </w:t>
      </w:r>
      <w:sdt>
        <w:sdtPr>
          <w:id w:val="-1909143193"/>
          <w:citation/>
        </w:sdtPr>
        <w:sdtContent>
          <w:r w:rsidR="0071156F">
            <w:fldChar w:fldCharType="begin"/>
          </w:r>
          <w:r w:rsidR="0071156F">
            <w:instrText xml:space="preserve">CITATION M_3 \p 60 \l 1031 </w:instrText>
          </w:r>
          <w:r w:rsidR="0071156F">
            <w:fldChar w:fldCharType="separate"/>
          </w:r>
          <w:r w:rsidR="0071156F" w:rsidRPr="0071156F">
            <w:rPr>
              <w:noProof/>
            </w:rPr>
            <w:t>(Jurafsky, 2020, p. 60)</w:t>
          </w:r>
          <w:r w:rsidR="0071156F">
            <w:fldChar w:fldCharType="end"/>
          </w:r>
        </w:sdtContent>
      </w:sdt>
      <w:r w:rsidR="0071156F">
        <w:rPr>
          <w:b/>
          <w:bCs/>
        </w:rPr>
        <w:t>.</w:t>
      </w:r>
      <w:r w:rsidR="00965528">
        <w:t xml:space="preserve"> </w:t>
      </w:r>
    </w:p>
    <w:p w14:paraId="58415F9D" w14:textId="2051561F" w:rsidR="0029349A" w:rsidRPr="00965528" w:rsidRDefault="0029349A" w:rsidP="0029349A">
      <w:r w:rsidRPr="00965528">
        <w:t>Trotz geringer Klassifikationsleistung im Vergleich zu anderen Klassifikatoren ergibt der Einsatz des Naiven Bayes oft Sinn. Der Klassifikator kann schnell konstruiert und in Echtzeit aktualisiert werden</w:t>
      </w:r>
      <w:sdt>
        <w:sdtPr>
          <w:id w:val="1155566705"/>
          <w:citation/>
        </w:sdtPr>
        <w:sdtContent>
          <w:r w:rsidR="00DB0B6F">
            <w:fldChar w:fldCharType="begin"/>
          </w:r>
          <w:r w:rsidR="00DB0B6F">
            <w:instrText xml:space="preserve">CITATION M_1 \p 84 \l 1031 </w:instrText>
          </w:r>
          <w:r w:rsidR="00DB0B6F">
            <w:fldChar w:fldCharType="separate"/>
          </w:r>
          <w:r w:rsidR="00DB0B6F">
            <w:rPr>
              <w:noProof/>
            </w:rPr>
            <w:t xml:space="preserve"> </w:t>
          </w:r>
          <w:r w:rsidR="00DB0B6F" w:rsidRPr="00DB0B6F">
            <w:rPr>
              <w:noProof/>
            </w:rPr>
            <w:t>(Bengfort, 2018, p. 84)</w:t>
          </w:r>
          <w:r w:rsidR="00DB0B6F">
            <w:fldChar w:fldCharType="end"/>
          </w:r>
        </w:sdtContent>
      </w:sdt>
      <w:r w:rsidR="00DB0B6F">
        <w:t>.</w:t>
      </w:r>
    </w:p>
    <w:p w14:paraId="3B0F7E88" w14:textId="3C683CF8" w:rsidR="0029349A" w:rsidRPr="0029349A" w:rsidRDefault="0029349A" w:rsidP="0029349A">
      <w:r w:rsidRPr="00965528">
        <w:t xml:space="preserve">Der Naive Bayes gilt als gutes Einstiegsmodell, da die </w:t>
      </w:r>
      <w:r w:rsidR="00965528" w:rsidRPr="00965528">
        <w:t>Entscheidungsfindung</w:t>
      </w:r>
      <w:r w:rsidRPr="00965528">
        <w:t xml:space="preserve"> simpel ist. Im</w:t>
      </w:r>
      <w:r>
        <w:t xml:space="preserve"> folgenden Abschnitt wird der nächste populäre Algorithmus vorgestellt. Die </w:t>
      </w:r>
      <w:r w:rsidRPr="0005269A">
        <w:rPr>
          <w:b/>
          <w:bCs/>
        </w:rPr>
        <w:t>Logistische Regression</w:t>
      </w:r>
      <w:r>
        <w:t xml:space="preserve"> liefert nicht nur eigenständig gute Ergebnisse bei der Klassifikation, sondern bildet auch die Basis für viele der State-of-</w:t>
      </w:r>
      <w:proofErr w:type="spellStart"/>
      <w:r>
        <w:t>the</w:t>
      </w:r>
      <w:proofErr w:type="spellEnd"/>
      <w:r>
        <w:t xml:space="preserve">-Art-Modelle </w:t>
      </w:r>
      <w:sdt>
        <w:sdtPr>
          <w:id w:val="587429708"/>
          <w:citation/>
        </w:sdtPr>
        <w:sdtContent>
          <w:r w:rsidR="00F9732C">
            <w:fldChar w:fldCharType="begin"/>
          </w:r>
          <w:r w:rsidR="00F9732C">
            <w:instrText xml:space="preserve">CITATION M_3 \p 75 \l 1031 </w:instrText>
          </w:r>
          <w:r w:rsidR="00F9732C">
            <w:fldChar w:fldCharType="separate"/>
          </w:r>
          <w:r w:rsidR="00F9732C" w:rsidRPr="00F9732C">
            <w:rPr>
              <w:noProof/>
            </w:rPr>
            <w:t>(Jurafsky, 2020, p. 75)</w:t>
          </w:r>
          <w:r w:rsidR="00F9732C">
            <w:fldChar w:fldCharType="end"/>
          </w:r>
        </w:sdtContent>
      </w:sdt>
      <w:r w:rsidR="00F9732C">
        <w:t>.</w:t>
      </w:r>
    </w:p>
    <w:p w14:paraId="0C9078DE" w14:textId="51DFE1F7" w:rsidR="00B50A9D" w:rsidRPr="00DD16A3" w:rsidRDefault="00B50A9D">
      <w:pPr>
        <w:pStyle w:val="berschrift3"/>
      </w:pPr>
      <w:bookmarkStart w:id="39" w:name="_Toc118670100"/>
      <w:r w:rsidRPr="00DD16A3">
        <w:t>Logistische Regression</w:t>
      </w:r>
      <w:bookmarkEnd w:id="39"/>
    </w:p>
    <w:p w14:paraId="14D582EE" w14:textId="4FEDF272" w:rsidR="000F0774" w:rsidRPr="00DD16A3" w:rsidRDefault="00E562D4" w:rsidP="000F0774">
      <w:r w:rsidRPr="00E562D4">
        <w:t>Die Logistische Regression ist die Übertragung der linearen Regression auf ein Klassifikationsproblem</w:t>
      </w:r>
      <w:r>
        <w:t xml:space="preserve">. </w:t>
      </w:r>
      <w:r w:rsidR="000F0774" w:rsidRPr="00DD16A3">
        <w:t xml:space="preserve">Um die Logistische Regression zu verstehen, bietet sich ein kleiner Exkurs zur linearen Regression an. Bei Regressionsanalysen wird generell versucht, eine abhängige Variable </w:t>
      </w:r>
      <w:proofErr w:type="gramStart"/>
      <w:r w:rsidR="000F0774" w:rsidRPr="00DD16A3">
        <w:t>durch mehrere unabhängige Variablen</w:t>
      </w:r>
      <w:proofErr w:type="gramEnd"/>
      <w:r w:rsidR="000F0774"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t xml:space="preserve"> </w:t>
      </w:r>
      <w:r w:rsidR="00275D83">
        <w:rPr>
          <w:b/>
        </w:rPr>
        <w:t>null</w:t>
      </w:r>
      <w:r w:rsidR="00EC40FD">
        <w:rPr>
          <w:b/>
        </w:rPr>
        <w:t xml:space="preserve"> </w:t>
      </w:r>
      <w:r w:rsidR="00EC40FD">
        <w:t xml:space="preserve">und </w:t>
      </w:r>
      <w:r w:rsidR="00EC40FD">
        <w:rPr>
          <w:b/>
        </w:rPr>
        <w:t xml:space="preserve">eins. </w:t>
      </w:r>
      <w:r w:rsidR="00EC40FD">
        <w:t>A</w:t>
      </w:r>
      <w:r w:rsidR="000F0774" w:rsidRPr="00DD16A3">
        <w:t xml:space="preserve">lso ob ein Dokument zu einer Klasse gehört oder nicht. Die Linien, zu denen die Abstände der Datenpunkte minimiert werden sollen, sind in </w:t>
      </w:r>
      <w:r w:rsidR="000F0774" w:rsidRPr="00EC40FD">
        <w:rPr>
          <w:highlight w:val="yellow"/>
        </w:rPr>
        <w:t>Abbildung</w:t>
      </w:r>
      <w:r w:rsidR="003841FE">
        <w:rPr>
          <w:highlight w:val="yellow"/>
        </w:rPr>
        <w:t>en</w:t>
      </w:r>
      <w:r w:rsidR="000F0774" w:rsidRPr="00EC40FD">
        <w:rPr>
          <w:highlight w:val="yellow"/>
        </w:rPr>
        <w:t xml:space="preserve"> </w:t>
      </w:r>
      <w:r w:rsidR="00EC40FD" w:rsidRPr="00EC40FD">
        <w:rPr>
          <w:highlight w:val="yellow"/>
        </w:rPr>
        <w:t>XY</w:t>
      </w:r>
      <w:r w:rsidR="003841FE">
        <w:t xml:space="preserve"> zu sehen.</w:t>
      </w:r>
    </w:p>
    <w:p w14:paraId="69AB334A" w14:textId="77777777" w:rsidR="00E562D4" w:rsidRDefault="00EC40FD" w:rsidP="00E562D4">
      <w:pPr>
        <w:keepNext/>
        <w:jc w:val="center"/>
      </w:pPr>
      <w:r>
        <w:rPr>
          <w:noProof/>
        </w:rPr>
        <w:lastRenderedPageBreak/>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5196B554" w:rsidR="00E562D4" w:rsidRDefault="00E562D4" w:rsidP="00E562D4">
      <w:pPr>
        <w:pStyle w:val="Beschriftung"/>
        <w:jc w:val="center"/>
      </w:pPr>
      <w:bookmarkStart w:id="40" w:name="_Toc118669253"/>
      <w:r>
        <w:t xml:space="preserve">Abbildung </w:t>
      </w:r>
      <w:fldSimple w:instr=" SEQ Abbildung \* ARABIC ">
        <w:r w:rsidR="005E2ACB">
          <w:rPr>
            <w:noProof/>
          </w:rPr>
          <w:t>6</w:t>
        </w:r>
      </w:fldSimple>
      <w:r>
        <w:t>: Lineare Regression (eigene Darstellung)</w:t>
      </w:r>
      <w:bookmarkEnd w:id="40"/>
    </w:p>
    <w:p w14:paraId="31F78CD7" w14:textId="77777777" w:rsidR="00E562D4" w:rsidRDefault="00E562D4" w:rsidP="00E562D4">
      <w:pPr>
        <w:jc w:val="center"/>
      </w:pPr>
    </w:p>
    <w:p w14:paraId="318AB80E" w14:textId="77777777" w:rsidR="00E562D4" w:rsidRDefault="00EC40FD" w:rsidP="00E562D4">
      <w:pPr>
        <w:keepNext/>
        <w:jc w:val="center"/>
      </w:pPr>
      <w:r>
        <w:rPr>
          <w:noProof/>
        </w:rPr>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46610E78" w:rsidR="00E562D4" w:rsidRDefault="00E562D4" w:rsidP="00E562D4">
      <w:pPr>
        <w:pStyle w:val="Beschriftung"/>
        <w:jc w:val="center"/>
      </w:pPr>
      <w:bookmarkStart w:id="41" w:name="_Toc118669254"/>
      <w:r>
        <w:t xml:space="preserve">Abbildung </w:t>
      </w:r>
      <w:fldSimple w:instr=" SEQ Abbildung \* ARABIC ">
        <w:r w:rsidR="005E2ACB">
          <w:rPr>
            <w:noProof/>
          </w:rPr>
          <w:t>7</w:t>
        </w:r>
      </w:fldSimple>
      <w:r>
        <w:t>: Logistische Regression (eigene Darstellung)</w:t>
      </w:r>
      <w:bookmarkEnd w:id="41"/>
    </w:p>
    <w:p w14:paraId="211FBCC0" w14:textId="7AE72F30" w:rsidR="000F0774" w:rsidRDefault="000F0774" w:rsidP="000F0774"/>
    <w:p w14:paraId="120A4731" w14:textId="77777777" w:rsidR="00EC40FD" w:rsidRPr="00DD16A3" w:rsidRDefault="00EC40FD" w:rsidP="000F0774"/>
    <w:p w14:paraId="5998C97F" w14:textId="1D210202" w:rsidR="000F0774" w:rsidRPr="00DD16A3" w:rsidRDefault="000F0774" w:rsidP="000F0774">
      <w:r w:rsidRPr="00DD16A3">
        <w:t xml:space="preserve">Die Logistische Regression ist, ebenso wie der Naive Bayes, ein probabilistischer Klassifikator </w:t>
      </w:r>
      <w:sdt>
        <w:sdtPr>
          <w:id w:val="870197800"/>
          <w:citation/>
        </w:sdtPr>
        <w:sdtContent>
          <w:r w:rsidR="006B0642">
            <w:fldChar w:fldCharType="begin"/>
          </w:r>
          <w:r w:rsidR="006B0642">
            <w:instrText xml:space="preserve">CITATION M_3 \p 76 \l 1031 </w:instrText>
          </w:r>
          <w:r w:rsidR="006B0642">
            <w:fldChar w:fldCharType="separate"/>
          </w:r>
          <w:r w:rsidR="006B0642" w:rsidRPr="006B0642">
            <w:rPr>
              <w:noProof/>
            </w:rPr>
            <w:t>(Jurafsky, 2020, p. 76)</w:t>
          </w:r>
          <w:r w:rsidR="006B0642">
            <w:fldChar w:fldCharType="end"/>
          </w:r>
        </w:sdtContent>
      </w:sdt>
      <w:r w:rsidR="006B0642">
        <w:t>.</w:t>
      </w:r>
      <w:r w:rsidRPr="00DD16A3">
        <w:t xml:space="preserve"> Sie vergibt also nur Wahrscheinlichkeiten für Klassen. Anders als der generative Naive Bayes ist die Logistische Regression ein diskriminierender Klassifikator. Es werden also nur die Features gesucht, die zwischen den möglichen Klassen am besten unterscheiden </w:t>
      </w:r>
      <w:proofErr w:type="gramStart"/>
      <w:r w:rsidRPr="00DD16A3">
        <w:t>können</w:t>
      </w:r>
      <w:proofErr w:type="gramEnd"/>
      <w:r w:rsidR="00A528E9">
        <w:t xml:space="preserve"> </w:t>
      </w:r>
      <w:sdt>
        <w:sdtPr>
          <w:id w:val="1856456310"/>
          <w:citation/>
        </w:sdtPr>
        <w:sdtContent>
          <w:r w:rsidR="00A528E9">
            <w:fldChar w:fldCharType="begin"/>
          </w:r>
          <w:r w:rsidR="00A528E9">
            <w:instrText xml:space="preserve">CITATION M_3 \p 57 \l 1031 </w:instrText>
          </w:r>
          <w:r w:rsidR="00A528E9">
            <w:fldChar w:fldCharType="separate"/>
          </w:r>
          <w:r w:rsidR="00A528E9" w:rsidRPr="00A528E9">
            <w:rPr>
              <w:noProof/>
            </w:rPr>
            <w:t>(Jurafsky, 2020, p. 57)</w:t>
          </w:r>
          <w:r w:rsidR="00A528E9">
            <w:fldChar w:fldCharType="end"/>
          </w:r>
        </w:sdtContent>
      </w:sdt>
      <w:r w:rsidR="00A528E9">
        <w:t>.</w:t>
      </w:r>
    </w:p>
    <w:p w14:paraId="22BE33CA" w14:textId="50811B65" w:rsidR="000F0774" w:rsidRPr="00DD16A3" w:rsidRDefault="000F0774" w:rsidP="000F0774">
      <w:r w:rsidRPr="00DD16A3">
        <w:t xml:space="preserve">Dabei ist das grundlegende Ziel dasselbe. Die Berechnung der Klasse, in Abhängigkeit von einem Dokument </w:t>
      </w:r>
      <w:r w:rsidR="00E562D4" w:rsidRPr="00E562D4">
        <w:rPr>
          <w:b/>
        </w:rPr>
        <w:t>P(</w:t>
      </w:r>
      <w:proofErr w:type="spellStart"/>
      <w:r w:rsidR="00E562D4" w:rsidRPr="00E562D4">
        <w:rPr>
          <w:b/>
        </w:rPr>
        <w:t>c|d</w:t>
      </w:r>
      <w:proofErr w:type="spellEnd"/>
      <w:r w:rsidR="00E562D4" w:rsidRPr="00E562D4">
        <w:rPr>
          <w:b/>
        </w:rPr>
        <w:t>)</w:t>
      </w:r>
      <w:r w:rsidRPr="00DD16A3">
        <w:t xml:space="preserve">. Für die Bestimmung einer Klasse wird jedes Feature aus den Trainingsdaten </w:t>
      </w:r>
      <w:r w:rsidR="00E562D4">
        <w:rPr>
          <w:b/>
        </w:rPr>
        <w:t>x</w:t>
      </w:r>
      <w:r w:rsidR="00E562D4" w:rsidRPr="00E562D4">
        <w:rPr>
          <w:b/>
          <w:vertAlign w:val="subscript"/>
        </w:rPr>
        <w:t>i</w:t>
      </w:r>
      <w:r w:rsidR="00E562D4">
        <w:rPr>
          <w:b/>
        </w:rPr>
        <w:t xml:space="preserve"> </w:t>
      </w:r>
      <w:r w:rsidRPr="00DD16A3">
        <w:t>mit einem Gewich</w:t>
      </w:r>
      <w:r w:rsidR="00E562D4">
        <w:t xml:space="preserve">t </w:t>
      </w:r>
      <w:proofErr w:type="spellStart"/>
      <w:r w:rsidR="00E562D4" w:rsidRPr="00E562D4">
        <w:rPr>
          <w:b/>
        </w:rPr>
        <w:t>w</w:t>
      </w:r>
      <w:r w:rsidR="00E562D4" w:rsidRPr="00E562D4">
        <w:rPr>
          <w:b/>
          <w:vertAlign w:val="subscript"/>
        </w:rPr>
        <w:t>i</w:t>
      </w:r>
      <w:proofErr w:type="spellEnd"/>
      <w:r w:rsidR="00E562D4">
        <w:t xml:space="preserve"> multipliziert</w:t>
      </w:r>
      <w:r w:rsidRPr="00DD16A3">
        <w:t xml:space="preserve">. Anschließend wird ein sogenannter </w:t>
      </w:r>
      <w:proofErr w:type="spellStart"/>
      <w:r w:rsidR="00E562D4">
        <w:rPr>
          <w:b/>
        </w:rPr>
        <w:t>Biasterm</w:t>
      </w:r>
      <w:proofErr w:type="spellEnd"/>
      <w:r w:rsidRPr="00DD16A3">
        <w:t xml:space="preserve"> dazu addiert. Das Ergebnis ist die Summe</w:t>
      </w:r>
      <w:r w:rsidR="00E562D4">
        <w:t xml:space="preserve"> </w:t>
      </w:r>
      <w:r w:rsidR="00E562D4" w:rsidRPr="00D93DD1">
        <w:rPr>
          <w:b/>
          <w:bCs/>
        </w:rPr>
        <w:t>∑</w:t>
      </w:r>
      <w:r w:rsidRPr="00DD16A3">
        <w:t xml:space="preserve"> der gewichteten Features </w:t>
      </w:r>
      <w:r w:rsidR="00E562D4">
        <w:rPr>
          <w:b/>
        </w:rPr>
        <w:t>z</w:t>
      </w:r>
      <w:r w:rsidRPr="00DD16A3">
        <w:t xml:space="preserve"> </w:t>
      </w:r>
      <w:sdt>
        <w:sdtPr>
          <w:id w:val="-814641015"/>
          <w:citation/>
        </w:sdtPr>
        <w:sdtContent>
          <w:r w:rsidR="0004666F">
            <w:fldChar w:fldCharType="begin"/>
          </w:r>
          <w:r w:rsidR="0004666F">
            <w:instrText xml:space="preserve">CITATION M_3 \p 77 \l 1031 </w:instrText>
          </w:r>
          <w:r w:rsidR="0004666F">
            <w:fldChar w:fldCharType="separate"/>
          </w:r>
          <w:r w:rsidR="0004666F" w:rsidRPr="0004666F">
            <w:rPr>
              <w:noProof/>
            </w:rPr>
            <w:t>(Jurafsky, 2020, p. 77)</w:t>
          </w:r>
          <w:r w:rsidR="0004666F">
            <w:fldChar w:fldCharType="end"/>
          </w:r>
        </w:sdtContent>
      </w:sdt>
      <w:r w:rsidR="0004666F">
        <w:t>.</w:t>
      </w:r>
      <w:r w:rsidR="00E562D4">
        <w:t xml:space="preserve"> </w:t>
      </w:r>
      <w:r w:rsidRPr="00DD16A3">
        <w:t>Zur besseren Übersicht wird die Summe der Multiplikationen vereinfacht wie folgt dargestellt:</w:t>
      </w:r>
    </w:p>
    <w:p w14:paraId="0463EEAC" w14:textId="3556F8A9" w:rsidR="00E562D4"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50AE9E83" w:rsidR="000F0774" w:rsidRPr="00DD16A3" w:rsidRDefault="000F0774" w:rsidP="000F0774">
      <w:r w:rsidRPr="00DD16A3">
        <w:t xml:space="preserve">Die Gewichte geben an, wie wichtig das Feature für die Klassifikation ist. </w:t>
      </w:r>
      <w:r w:rsidR="00AB53FF">
        <w:t xml:space="preserve">Der </w:t>
      </w:r>
      <w:proofErr w:type="spellStart"/>
      <w:r w:rsidR="00AB53FF">
        <w:t>Biasterm</w:t>
      </w:r>
      <w:proofErr w:type="spellEnd"/>
      <w:r w:rsidR="00AB53FF">
        <w:t xml:space="preserve"> beschreibt bei </w:t>
      </w:r>
      <w:r w:rsidRPr="00DD16A3">
        <w:t xml:space="preserve">der Logistischen Regression eine Art Ausgangswahrscheinlichkeit der Klasse, wenn die Summe der Multiplikationen in Formel gleich </w:t>
      </w:r>
      <w:r w:rsidR="00275D83">
        <w:rPr>
          <w:b/>
        </w:rPr>
        <w:t>null</w:t>
      </w:r>
      <w:r w:rsidRPr="00DD16A3">
        <w:t xml:space="preserve"> wäre. </w:t>
      </w:r>
      <w:r w:rsidRPr="00DD16A3">
        <w:lastRenderedPageBreak/>
        <w:t xml:space="preserve">Graphisch kann mit der Gewichtung der Features die Steigung der Kurve eingestellt werden. Während mit dem </w:t>
      </w:r>
      <w:proofErr w:type="spellStart"/>
      <w:r w:rsidRPr="00DD16A3">
        <w:t>Biasterm</w:t>
      </w:r>
      <w:proofErr w:type="spellEnd"/>
      <w:r w:rsidRPr="00DD16A3">
        <w:t xml:space="preserve"> die Kurve nach links oder rechts verschoben werden kann.</w:t>
      </w:r>
      <w:r w:rsidR="00423E42">
        <w:t xml:space="preserve"> </w:t>
      </w:r>
      <w:r w:rsidRPr="00DD16A3">
        <w:t xml:space="preserve">Beide Parameter nehmen reale Zahlenwerte an, sodass das Ergebnis theoretisch von </w:t>
      </w:r>
      <w:r w:rsidR="0065258E">
        <w:t>---- ∞ bis + ∞ vari</w:t>
      </w:r>
      <w:r w:rsidRPr="00DD16A3">
        <w:t>ieren kann</w:t>
      </w:r>
      <w:r w:rsidR="00117FA8">
        <w:t xml:space="preserve"> </w:t>
      </w:r>
      <w:sdt>
        <w:sdtPr>
          <w:id w:val="-1363507049"/>
          <w:citation/>
        </w:sdtPr>
        <w:sdtContent>
          <w:r w:rsidR="00117FA8">
            <w:fldChar w:fldCharType="begin"/>
          </w:r>
          <w:r w:rsidR="00117FA8">
            <w:instrText xml:space="preserve">CITATION M_3 \p 77 \l 1031 </w:instrText>
          </w:r>
          <w:r w:rsidR="00117FA8">
            <w:fldChar w:fldCharType="separate"/>
          </w:r>
          <w:r w:rsidR="00117FA8" w:rsidRPr="00117FA8">
            <w:rPr>
              <w:noProof/>
            </w:rPr>
            <w:t>(Jurafsky, 2020, p. 77)</w:t>
          </w:r>
          <w:r w:rsidR="00117FA8">
            <w:fldChar w:fldCharType="end"/>
          </w:r>
        </w:sdtContent>
      </w:sdt>
      <w:r w:rsidR="00117FA8">
        <w:t>.</w:t>
      </w:r>
      <w:r w:rsidRPr="00DD16A3">
        <w:t xml:space="preserve"> Um </w:t>
      </w:r>
      <w:r w:rsidR="0065258E" w:rsidRPr="0065258E">
        <w:rPr>
          <w:b/>
          <w:bCs/>
        </w:rPr>
        <w:t>z</w:t>
      </w:r>
      <w:r w:rsidRPr="00DD16A3">
        <w:t xml:space="preserve"> in eine echte Wahrscheinlichkeit umzuwandeln, wird eine spezielle Funktion angewendet. Diese nennt sich </w:t>
      </w:r>
      <w:r w:rsidR="0065258E" w:rsidRPr="00DD16A3">
        <w:t xml:space="preserve"> </w:t>
      </w:r>
      <w:r w:rsidRPr="0065258E">
        <w:rPr>
          <w:b/>
          <w:bCs/>
        </w:rPr>
        <w:t>logistische</w:t>
      </w:r>
      <w:r w:rsidR="0065258E">
        <w:t xml:space="preserve"> </w:t>
      </w:r>
      <w:r w:rsidRPr="00DD16A3">
        <w:t>bzw</w:t>
      </w:r>
      <w:r w:rsidR="0065258E">
        <w:t xml:space="preserve">. </w:t>
      </w:r>
      <w:r w:rsidRPr="0065258E">
        <w:rPr>
          <w:b/>
          <w:bCs/>
        </w:rPr>
        <w:t>Sigmoid</w:t>
      </w:r>
      <w:r w:rsidRPr="00DD16A3">
        <w:t xml:space="preserve"> Funktion und ist für die Regression namensgebend </w:t>
      </w:r>
      <w:sdt>
        <w:sdtPr>
          <w:id w:val="-1275700658"/>
          <w:citation/>
        </w:sdtPr>
        <w:sdtContent>
          <w:r w:rsidR="00321817">
            <w:fldChar w:fldCharType="begin"/>
          </w:r>
          <w:r w:rsidR="00321817">
            <w:instrText xml:space="preserve">CITATION M_3 \p 77f \l 1031 </w:instrText>
          </w:r>
          <w:r w:rsidR="00321817">
            <w:fldChar w:fldCharType="separate"/>
          </w:r>
          <w:r w:rsidR="00321817" w:rsidRPr="00321817">
            <w:rPr>
              <w:noProof/>
            </w:rPr>
            <w:t>(Jurafsky, 2020, p. 77f)</w:t>
          </w:r>
          <w:r w:rsidR="00321817">
            <w:fldChar w:fldCharType="end"/>
          </w:r>
        </w:sdtContent>
      </w:sdt>
      <w:r w:rsidR="00321817">
        <w:t>:</w:t>
      </w:r>
    </w:p>
    <w:p w14:paraId="528F6E37" w14:textId="30547783" w:rsidR="0065258E" w:rsidRDefault="0065258E" w:rsidP="000F0774">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6F7932" w:rsidRDefault="000F0774" w:rsidP="006F7932">
      <w:r w:rsidRPr="00DD16A3">
        <w:t xml:space="preserve">Durch diese Funktion wird </w:t>
      </w:r>
      <w:r w:rsidR="0065258E">
        <w:rPr>
          <w:b/>
          <w:bCs/>
        </w:rPr>
        <w:t>z</w:t>
      </w:r>
      <w:r w:rsidRPr="00DD16A3">
        <w:t xml:space="preserve"> in einen Wert zwischen </w:t>
      </w:r>
      <w:r w:rsidR="0065258E">
        <w:rPr>
          <w:b/>
        </w:rPr>
        <w:t xml:space="preserve">null </w:t>
      </w:r>
      <w:r w:rsidR="0065258E">
        <w:t xml:space="preserve">und </w:t>
      </w:r>
      <w:r w:rsidR="0065258E">
        <w:rPr>
          <w:b/>
        </w:rPr>
        <w:t xml:space="preserve">eins </w:t>
      </w:r>
      <w:r w:rsidRPr="00DD16A3">
        <w:t>umgewandelt. Dieser ist dann die Wahrscheinlichkeit für die Zugehörigkeit zu einer Klasse.</w:t>
      </w:r>
      <w:r w:rsidR="006F7932">
        <w:t xml:space="preserve"> </w:t>
      </w:r>
      <w:r w:rsidR="006F7932" w:rsidRPr="006F7932">
        <w:t>Die Subtraktion dieses Wertes von 1 ergibt die Wahrscheinlichkeit, dass ein Dokument</w:t>
      </w:r>
    </w:p>
    <w:p w14:paraId="4D7A0C5B" w14:textId="26A038BA" w:rsidR="000F0774" w:rsidRPr="00DD16A3" w:rsidRDefault="006F7932" w:rsidP="006F7932">
      <w:r w:rsidRPr="006F7932">
        <w:t>nicht zur Klasse dazugehört</w:t>
      </w:r>
      <w:r>
        <w:t>.</w:t>
      </w:r>
    </w:p>
    <w:p w14:paraId="5E38D9F2" w14:textId="3842C115"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w:t>
      </w:r>
      <w:r w:rsidRPr="0065258E">
        <w:rPr>
          <w:highlight w:val="yellow"/>
        </w:rPr>
        <w:t xml:space="preserve">Tabelle </w:t>
      </w:r>
      <w:r w:rsidR="0065258E" w:rsidRPr="0065258E">
        <w:rPr>
          <w:highlight w:val="yellow"/>
        </w:rPr>
        <w:t>XY</w:t>
      </w:r>
      <w:r w:rsidRPr="00DD16A3">
        <w:t xml:space="preserve"> als Features für die Klassifikation verwendet. Das Wort </w:t>
      </w:r>
      <w:r w:rsidRPr="0065258E">
        <w:rPr>
          <w:b/>
          <w:bCs/>
        </w:rPr>
        <w:t>Bitcoin</w:t>
      </w:r>
      <w:r w:rsidRPr="00DD16A3">
        <w:t xml:space="preserve"> hat eine Frequenz von </w:t>
      </w:r>
      <w:r w:rsidR="0065258E">
        <w:rPr>
          <w:b/>
        </w:rPr>
        <w:t>zwei</w:t>
      </w:r>
      <w:r w:rsidRPr="00DD16A3">
        <w:t xml:space="preserve"> und das Gewicht sei </w:t>
      </w:r>
      <w:r w:rsidR="0065258E" w:rsidRPr="0065258E">
        <w:rPr>
          <w:b/>
        </w:rPr>
        <w:t>drei</w:t>
      </w:r>
      <w:r w:rsidR="0065258E">
        <w:t xml:space="preserve">. </w:t>
      </w:r>
      <w:r w:rsidRPr="0065258E">
        <w:t>Das</w:t>
      </w:r>
      <w:r w:rsidRPr="00DD16A3">
        <w:t xml:space="preserve"> Wort </w:t>
      </w:r>
      <w:r w:rsidRPr="0065258E">
        <w:rPr>
          <w:b/>
        </w:rPr>
        <w:t>Hallo</w:t>
      </w:r>
      <w:r w:rsidRPr="00DD16A3">
        <w:t xml:space="preserve"> kommt ebenfalls zweimal vor, hat aber ein Gewicht von </w:t>
      </w:r>
      <w:r w:rsidRPr="0065258E">
        <w:rPr>
          <w:b/>
        </w:rPr>
        <w:t>-</w:t>
      </w:r>
      <w:r w:rsidR="002571D2">
        <w:rPr>
          <w:b/>
        </w:rPr>
        <w:t xml:space="preserve"> </w:t>
      </w:r>
      <w:r w:rsidRPr="0065258E">
        <w:rPr>
          <w:b/>
        </w:rPr>
        <w:t>0,5.</w:t>
      </w:r>
      <w:r w:rsidRPr="00DD16A3">
        <w:t xml:space="preserve"> Ein positiver Wert bedeutet einen positiven Einfluss auf die Klassenbestimmung, während ein negativer Wert negativen Einfluss hat. Zudem sei </w:t>
      </w:r>
      <w:r w:rsidRPr="0065258E">
        <w:rPr>
          <w:b/>
        </w:rPr>
        <w:t>b = 0.1</w:t>
      </w:r>
      <w:r w:rsidRPr="00DD16A3">
        <w:t>. Enthält ein Testdokument nun diese beiden Wörter, berechnet sich die Wahrscheinlichkeit durch die logistische Regression wie folgt. Zunächst wird die Summe der gewichteten Features berechnet:</w:t>
      </w:r>
    </w:p>
    <w:p w14:paraId="05BE0F6E" w14:textId="79E56F00" w:rsidR="0065258E"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DD16A3" w:rsidRDefault="000F0774" w:rsidP="000F0774">
      <w:r w:rsidRPr="00DD16A3">
        <w:t>Das Ergebnis wird durch die Sigmoid-Funktion in Wahrscheinlichkeiten umgewandelt:</w:t>
      </w:r>
    </w:p>
    <w:p w14:paraId="3FDA1081" w14:textId="75CF642C"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61A0C030" w:rsidR="000F0774" w:rsidRPr="00DD16A3" w:rsidRDefault="000F0774" w:rsidP="000F0774">
      <w:r w:rsidRPr="00DD16A3">
        <w:t>In diesem stark vereinfachten Beispiel würde der Klassifikator das Dokument also mit sehr hoher Sicherheit der Klasse Spam zu</w:t>
      </w:r>
      <w:r w:rsidR="006F7932">
        <w:t>geordnet werden</w:t>
      </w:r>
      <w:r w:rsidRPr="00DD16A3">
        <w:t>. Den Ausschlag geben vor allem die Gewichte der Wörter. In der Realität würde ein Klassifikator die optimalen Parameter iterativ bestimmen, um das tatsächliche Label möglichst genau zu treffen</w:t>
      </w:r>
      <w:r w:rsidR="00806B0B">
        <w:t xml:space="preserve"> </w:t>
      </w:r>
      <w:sdt>
        <w:sdtPr>
          <w:id w:val="-1764982697"/>
          <w:citation/>
        </w:sdtPr>
        <w:sdtContent>
          <w:r w:rsidR="00806B0B">
            <w:fldChar w:fldCharType="begin"/>
          </w:r>
          <w:r w:rsidR="00806B0B">
            <w:instrText xml:space="preserve">CITATION M_3 \p 80 \l 1031 </w:instrText>
          </w:r>
          <w:r w:rsidR="00806B0B">
            <w:fldChar w:fldCharType="separate"/>
          </w:r>
          <w:r w:rsidR="00806B0B" w:rsidRPr="00806B0B">
            <w:rPr>
              <w:noProof/>
            </w:rPr>
            <w:t>(Jurafsky, 2020, p. 80)</w:t>
          </w:r>
          <w:r w:rsidR="00806B0B">
            <w:fldChar w:fldCharType="end"/>
          </w:r>
        </w:sdtContent>
      </w:sdt>
      <w:r w:rsidR="00806B0B">
        <w:t xml:space="preserve">. </w:t>
      </w:r>
      <w:r w:rsidRPr="00DD16A3">
        <w:t xml:space="preserve"> Dafür werden die Parameter so lange wiederholt angepasst, bis eine optimale Kurve gefunden wird, die die Datenpunkte am besten trifft.</w:t>
      </w:r>
    </w:p>
    <w:p w14:paraId="4F357142" w14:textId="2027FCDB" w:rsidR="000F0774" w:rsidRPr="00DD16A3" w:rsidRDefault="00BD1ED4" w:rsidP="000F0774">
      <w:r>
        <w:t>Bei</w:t>
      </w:r>
      <w:r w:rsidR="000F0774" w:rsidRPr="00DD16A3">
        <w:t xml:space="preserve"> der Logistischen Regression</w:t>
      </w:r>
      <w:r>
        <w:t xml:space="preserve"> wird dazu</w:t>
      </w:r>
      <w:r w:rsidR="000F0774" w:rsidRPr="00DD16A3">
        <w:t xml:space="preserve"> versucht, die sogenannte </w:t>
      </w:r>
      <w:r w:rsidR="000F0774" w:rsidRPr="00BD1ED4">
        <w:rPr>
          <w:b/>
          <w:bCs/>
        </w:rPr>
        <w:t>Kostenfunktion</w:t>
      </w:r>
      <w:r w:rsidR="000F0774" w:rsidRPr="00DD16A3">
        <w:t xml:space="preserve">, den </w:t>
      </w:r>
      <w:proofErr w:type="spellStart"/>
      <w:r w:rsidR="000F0774" w:rsidRPr="00BD1ED4">
        <w:rPr>
          <w:b/>
          <w:bCs/>
        </w:rPr>
        <w:t>cross-entropy</w:t>
      </w:r>
      <w:proofErr w:type="spellEnd"/>
      <w:r w:rsidR="000F0774" w:rsidRPr="00BD1ED4">
        <w:rPr>
          <w:b/>
          <w:bCs/>
        </w:rPr>
        <w:t xml:space="preserve"> </w:t>
      </w:r>
      <w:proofErr w:type="spellStart"/>
      <w:r w:rsidR="000F0774" w:rsidRPr="00BD1ED4">
        <w:rPr>
          <w:b/>
          <w:bCs/>
        </w:rPr>
        <w:t>loss</w:t>
      </w:r>
      <w:proofErr w:type="spellEnd"/>
      <w:r w:rsidR="000F0774" w:rsidRPr="00DD16A3">
        <w:t>, zu minimieren</w:t>
      </w:r>
      <w:r w:rsidR="008B5E4D">
        <w:t xml:space="preserve"> </w:t>
      </w:r>
      <w:sdt>
        <w:sdtPr>
          <w:id w:val="-1790201766"/>
          <w:citation/>
        </w:sdtPr>
        <w:sdtContent>
          <w:r w:rsidR="008B5E4D">
            <w:fldChar w:fldCharType="begin"/>
          </w:r>
          <w:r w:rsidR="008B5E4D">
            <w:instrText xml:space="preserve">CITATION M_3 \p 81 \l 1031 </w:instrText>
          </w:r>
          <w:r w:rsidR="008B5E4D">
            <w:fldChar w:fldCharType="separate"/>
          </w:r>
          <w:r w:rsidR="008B5E4D" w:rsidRPr="008B5E4D">
            <w:rPr>
              <w:noProof/>
            </w:rPr>
            <w:t>(Jurafsky, 2020, p. 81)</w:t>
          </w:r>
          <w:r w:rsidR="008B5E4D">
            <w:fldChar w:fldCharType="end"/>
          </w:r>
        </w:sdtContent>
      </w:sdt>
      <w:r w:rsidR="000F0774" w:rsidRPr="00DD16A3">
        <w:t xml:space="preserve">. Speziell wird für die Minimierung der Kostenfunktion das </w:t>
      </w:r>
      <w:r w:rsidR="000F0774" w:rsidRPr="00BD1ED4">
        <w:rPr>
          <w:b/>
          <w:bCs/>
        </w:rPr>
        <w:t xml:space="preserve">stochastische </w:t>
      </w:r>
      <w:proofErr w:type="spellStart"/>
      <w:r w:rsidR="000F0774" w:rsidRPr="00BD1ED4">
        <w:rPr>
          <w:b/>
          <w:bCs/>
        </w:rPr>
        <w:t>Gradientenverfahren</w:t>
      </w:r>
      <w:proofErr w:type="spellEnd"/>
      <w:r w:rsidR="000F0774" w:rsidRPr="00BD1ED4">
        <w:rPr>
          <w:b/>
          <w:bCs/>
        </w:rPr>
        <w:t xml:space="preserve"> </w:t>
      </w:r>
      <w:r w:rsidR="000F0774" w:rsidRPr="00DD16A3">
        <w:t xml:space="preserve">verwendet </w:t>
      </w:r>
      <w:sdt>
        <w:sdtPr>
          <w:id w:val="1073939148"/>
          <w:citation/>
        </w:sdtPr>
        <w:sdtContent>
          <w:r w:rsidR="000459C0">
            <w:fldChar w:fldCharType="begin"/>
          </w:r>
          <w:r w:rsidR="000459C0">
            <w:instrText xml:space="preserve">CITATION M_3 \p 82-85 \l 1031 </w:instrText>
          </w:r>
          <w:r w:rsidR="000459C0">
            <w:fldChar w:fldCharType="separate"/>
          </w:r>
          <w:r w:rsidR="000459C0" w:rsidRPr="000459C0">
            <w:rPr>
              <w:noProof/>
            </w:rPr>
            <w:t>(Jurafsky, 2020, pp. 82-85)</w:t>
          </w:r>
          <w:r w:rsidR="000459C0">
            <w:fldChar w:fldCharType="end"/>
          </w:r>
        </w:sdtContent>
      </w:sdt>
      <w:r w:rsidR="000459C0">
        <w:t>.</w:t>
      </w:r>
      <w:r w:rsidR="000F0774" w:rsidRPr="00DD16A3">
        <w:t xml:space="preserve"> Dieser Algorithmus berechnet in kleinen Schritten, der </w:t>
      </w:r>
      <w:proofErr w:type="spellStart"/>
      <w:r w:rsidR="000F0774" w:rsidRPr="00DD16A3">
        <w:t>Lernrate</w:t>
      </w:r>
      <w:proofErr w:type="spellEnd"/>
      <w:r w:rsidR="000F0774" w:rsidRPr="00DD16A3">
        <w:t xml:space="preserve">, immer wieder das Minimum der Kostenfunktion. Bei der Initialisierung einer Logistischen Regression kann die </w:t>
      </w:r>
      <w:proofErr w:type="spellStart"/>
      <w:r w:rsidR="000F0774" w:rsidRPr="00DD16A3">
        <w:t>Lernrate</w:t>
      </w:r>
      <w:proofErr w:type="spellEnd"/>
      <w:r w:rsidR="000F0774" w:rsidRPr="00DD16A3">
        <w:t xml:space="preserve"> eingestellt werden. Es wird nicht weiter darauf eingegangen, wie die Kostenfunktion durch das stochastische </w:t>
      </w:r>
      <w:proofErr w:type="spellStart"/>
      <w:r w:rsidR="000F0774" w:rsidRPr="00DD16A3">
        <w:t>Gradientenverfahren</w:t>
      </w:r>
      <w:proofErr w:type="spellEnd"/>
      <w:r w:rsidR="000F0774" w:rsidRPr="00DD16A3">
        <w:t xml:space="preserve"> berechnet wird. Zum Verständnis reicht es, dass je kleiner das Ergebnis der Kostenfunktion ist, desto wahrscheinlich die vorhergesagte Klasse auch die echte Klasse darstellt.</w:t>
      </w:r>
    </w:p>
    <w:p w14:paraId="5046D109" w14:textId="7D2B9852"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3419484C" w:rsidR="000F0774" w:rsidRPr="00DD16A3" w:rsidRDefault="000F0774" w:rsidP="000F0774">
      <w:r w:rsidRPr="00DD16A3">
        <w:t xml:space="preserve">Im Fall, dass mehr als zwei Klassen vorhanden sind, würde sich grundsätzlich nicht viel ändern. Die Berechnung und Herleitung ist allerdings etwas komplexer </w:t>
      </w:r>
      <w:sdt>
        <w:sdtPr>
          <w:id w:val="674687069"/>
          <w:citation/>
        </w:sdtPr>
        <w:sdtContent>
          <w:r w:rsidR="00164530">
            <w:fldChar w:fldCharType="begin"/>
          </w:r>
          <w:r w:rsidR="00164530">
            <w:instrText xml:space="preserve">CITATION M_3 \p 89ff \l 1031 </w:instrText>
          </w:r>
          <w:r w:rsidR="00164530">
            <w:fldChar w:fldCharType="separate"/>
          </w:r>
          <w:r w:rsidR="00164530" w:rsidRPr="00164530">
            <w:rPr>
              <w:noProof/>
            </w:rPr>
            <w:t>(Jurafsky, 2020, p. 89ff)</w:t>
          </w:r>
          <w:r w:rsidR="00164530">
            <w:fldChar w:fldCharType="end"/>
          </w:r>
        </w:sdtContent>
      </w:sdt>
      <w:r w:rsidR="00164530">
        <w:t xml:space="preserve">. </w:t>
      </w:r>
      <w:r w:rsidRPr="00DD16A3">
        <w:t xml:space="preserve">Hierbei ist das Ergebnis wieder eine Wahrscheinlichkeit über die Zugehörigkeit für jede Klasse, die aufsummiert wieder </w:t>
      </w:r>
      <w:r w:rsidR="00BD1ED4">
        <w:rPr>
          <w:b/>
        </w:rPr>
        <w:t>eins</w:t>
      </w:r>
      <w:r w:rsidRPr="00DD16A3">
        <w:t xml:space="preserve">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14ECB074" w14:textId="30EAD8EB"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r w:rsidR="00E97C21" w:rsidRPr="00DD16A3">
        <w:t>anderes</w:t>
      </w:r>
      <w:r w:rsidRPr="00DD16A3">
        <w:t xml:space="preserve"> als viele Logistische Regressionen hintereinander geschaltet</w:t>
      </w:r>
      <w:r w:rsidR="00693E99">
        <w:t xml:space="preserve"> </w:t>
      </w:r>
      <w:sdt>
        <w:sdtPr>
          <w:id w:val="-2063850247"/>
          <w:citation/>
        </w:sdtPr>
        <w:sdtContent>
          <w:r w:rsidR="00693E99">
            <w:fldChar w:fldCharType="begin"/>
          </w:r>
          <w:r w:rsidR="00693E99">
            <w:instrText xml:space="preserve">CITATION M_3 \p 75 \l 1031 </w:instrText>
          </w:r>
          <w:r w:rsidR="00693E99">
            <w:fldChar w:fldCharType="separate"/>
          </w:r>
          <w:r w:rsidR="00693E99" w:rsidRPr="00693E99">
            <w:rPr>
              <w:noProof/>
            </w:rPr>
            <w:t>(Jurafsky, 2020, p. 75)</w:t>
          </w:r>
          <w:r w:rsidR="00693E99">
            <w:fldChar w:fldCharType="end"/>
          </w:r>
        </w:sdtContent>
      </w:sdt>
      <w:r w:rsidR="00693E99">
        <w:t>.</w:t>
      </w:r>
    </w:p>
    <w:p w14:paraId="23367376" w14:textId="7B1BA20E" w:rsidR="00B50A9D" w:rsidRPr="00DD16A3" w:rsidRDefault="00B50A9D">
      <w:pPr>
        <w:pStyle w:val="berschrift3"/>
      </w:pPr>
      <w:bookmarkStart w:id="42" w:name="_Toc118670101"/>
      <w:r w:rsidRPr="00DD16A3">
        <w:t>Support Vektor Machine</w:t>
      </w:r>
      <w:bookmarkEnd w:id="42"/>
    </w:p>
    <w:p w14:paraId="0ABD82CF" w14:textId="51742367" w:rsidR="000F0774" w:rsidRDefault="000F0774" w:rsidP="00806508">
      <w:r w:rsidRPr="00DD16A3">
        <w:t xml:space="preserve">Im Gegensatz </w:t>
      </w:r>
      <w:r w:rsidR="002F28CE">
        <w:t>zu den bisher besprochenen Klassifikatoren</w:t>
      </w:r>
      <w:r w:rsidRPr="00DD16A3">
        <w:t xml:space="preserve"> nutzen </w:t>
      </w:r>
      <w:r w:rsidR="002F28CE">
        <w:rPr>
          <w:b/>
        </w:rPr>
        <w:t xml:space="preserve">Support Vektor Maschinen </w:t>
      </w:r>
      <w:r w:rsidR="002F28CE">
        <w:t>(</w:t>
      </w:r>
      <w:r w:rsidR="002F28CE">
        <w:rPr>
          <w:b/>
        </w:rPr>
        <w:t>SVM</w:t>
      </w:r>
      <w:r w:rsidR="002F28CE">
        <w:t>)</w:t>
      </w:r>
      <w:r w:rsidRPr="00DD16A3">
        <w:t xml:space="preserve"> in der Trainingsphase sowohl Daten mit positiven </w:t>
      </w:r>
      <w:r w:rsidR="002F28CE" w:rsidRPr="00DD16A3">
        <w:t>Klassenlabeln</w:t>
      </w:r>
      <w:r w:rsidRPr="00DD16A3">
        <w:t xml:space="preserve"> als auch mit negativen Labeln</w:t>
      </w:r>
      <w:r w:rsidR="002F28CE">
        <w:t>.</w:t>
      </w:r>
      <w:r w:rsidRPr="00DD16A3">
        <w:t xml:space="preserve"> SVM</w:t>
      </w:r>
      <w:r w:rsidR="002F28CE">
        <w:t>s</w:t>
      </w:r>
      <w:r w:rsidRPr="00DD16A3">
        <w:t xml:space="preserve"> versuchen die positiven und negativen Daten </w:t>
      </w:r>
      <w:r w:rsidR="002F28CE" w:rsidRPr="00DD16A3">
        <w:t>mit möglichst großem Abstand</w:t>
      </w:r>
      <w:r w:rsidRPr="00DD16A3">
        <w:t xml:space="preserve"> voneinander zu separieren </w:t>
      </w:r>
      <w:sdt>
        <w:sdtPr>
          <w:id w:val="-26103983"/>
          <w:citation/>
        </w:sdtPr>
        <w:sdtContent>
          <w:r w:rsidR="00800659">
            <w:fldChar w:fldCharType="begin"/>
          </w:r>
          <w:r w:rsidR="00800659">
            <w:instrText xml:space="preserve">CITATION M_5 \p 68 \l 1031 </w:instrText>
          </w:r>
          <w:r w:rsidR="00800659">
            <w:fldChar w:fldCharType="separate"/>
          </w:r>
          <w:r w:rsidR="00800659" w:rsidRPr="00800659">
            <w:rPr>
              <w:noProof/>
            </w:rPr>
            <w:t>(Kamath, 2019, p. 68)</w:t>
          </w:r>
          <w:r w:rsidR="00800659">
            <w:fldChar w:fldCharType="end"/>
          </w:r>
        </w:sdtContent>
      </w:sdt>
      <w:r w:rsidR="00800659">
        <w:t xml:space="preserve">. </w:t>
      </w:r>
      <w:r w:rsidRPr="00DD16A3">
        <w:t xml:space="preserve">Bei </w:t>
      </w:r>
      <w:r w:rsidRPr="00DD16A3">
        <w:lastRenderedPageBreak/>
        <w:t>Support Vektor Maschinen bietet sich eine reine graphische Betrachtung der Funktionsweise an. Diese ist, im Gegensatz zur Mathematik dahinter, sehr einfach nachzuvollziehen. Der Name</w:t>
      </w:r>
      <w:r w:rsidR="002F28CE" w:rsidRPr="00DD16A3">
        <w:t xml:space="preserve"> </w:t>
      </w:r>
      <w:r w:rsidRPr="00DD16A3">
        <w:t>Support Vektore</w:t>
      </w:r>
      <w:r w:rsidR="002F28CE">
        <w:t>n</w:t>
      </w:r>
      <w:r w:rsidRPr="00DD16A3">
        <w:t xml:space="preserve"> oder Stützvektoren kommt daher, weil </w:t>
      </w:r>
      <w:r w:rsidR="002F28CE">
        <w:t>SVM</w:t>
      </w:r>
      <w:r w:rsidRPr="00DD16A3">
        <w:t xml:space="preserve"> nicht alle Datenpunkte respektive Vektoren für die Trennung nutzen. Sie verwenden nur diese, die am nächsten beieinander, aber in unterschiedlichen Klassen sind. Dies wird bei der Betrachtung </w:t>
      </w:r>
      <w:r w:rsidRPr="00806508">
        <w:rPr>
          <w:highlight w:val="yellow"/>
        </w:rPr>
        <w:t xml:space="preserve">von Abbildung </w:t>
      </w:r>
      <w:r w:rsidR="00806508" w:rsidRPr="00806508">
        <w:rPr>
          <w:highlight w:val="yellow"/>
        </w:rPr>
        <w:t>XY</w:t>
      </w:r>
      <w:r w:rsidRPr="00DD16A3">
        <w:t xml:space="preserve"> deutlich</w:t>
      </w:r>
    </w:p>
    <w:p w14:paraId="7409250A" w14:textId="77777777" w:rsidR="00806508" w:rsidRDefault="00806508" w:rsidP="00806508">
      <w:pPr>
        <w:keepNext/>
        <w:jc w:val="center"/>
      </w:pPr>
      <w:r>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43988B2F" w:rsidR="00806508" w:rsidRDefault="00806508" w:rsidP="00806508">
      <w:pPr>
        <w:pStyle w:val="Beschriftung"/>
        <w:jc w:val="center"/>
      </w:pPr>
      <w:bookmarkStart w:id="43" w:name="_Toc118669255"/>
      <w:r>
        <w:t xml:space="preserve">Abbildung </w:t>
      </w:r>
      <w:fldSimple w:instr=" SEQ Abbildung \* ARABIC ">
        <w:r w:rsidR="005E2ACB">
          <w:rPr>
            <w:noProof/>
          </w:rPr>
          <w:t>8</w:t>
        </w:r>
      </w:fldSimple>
      <w:r>
        <w:t>: Trennung der Daten mit Support Vektoren (eigene Darstellung)</w:t>
      </w:r>
      <w:bookmarkEnd w:id="43"/>
    </w:p>
    <w:p w14:paraId="234FF9A5" w14:textId="0E231373" w:rsidR="000F0774" w:rsidRPr="00DD16A3" w:rsidRDefault="000F0774" w:rsidP="000F0774">
      <w:r w:rsidRPr="00DD16A3">
        <w:t>Die eingekreisten Punkte beider Farben sind die Stützvektoren, die zur Berechnung des Abstands in Betrachtung kommen. Die durchgehende graue Linie ist die Trennlinie mit dem größten Abstand zu beiden Punktewolken.</w:t>
      </w:r>
    </w:p>
    <w:p w14:paraId="2006287E" w14:textId="716C4435" w:rsidR="000F0774" w:rsidRPr="00DD16A3" w:rsidRDefault="000F0774" w:rsidP="00806508">
      <w:r w:rsidRPr="00DD16A3">
        <w:t xml:space="preserve">Auch wenn nach </w:t>
      </w:r>
      <w:r w:rsidRPr="00806508">
        <w:rPr>
          <w:highlight w:val="yellow"/>
        </w:rPr>
        <w:t>\</w:t>
      </w:r>
      <w:proofErr w:type="spellStart"/>
      <w:r w:rsidRPr="00806508">
        <w:rPr>
          <w:highlight w:val="yellow"/>
        </w:rPr>
        <w:t>citet</w:t>
      </w:r>
      <w:proofErr w:type="spellEnd"/>
      <w:r w:rsidRPr="00806508">
        <w:rPr>
          <w:highlight w:val="yellow"/>
        </w:rPr>
        <w:t>[4]{joachimsTextCategorizationSupport1998</w:t>
      </w:r>
      <w:r w:rsidRPr="00DD16A3">
        <w:t xml:space="preserve">} die meisten Daten bei der Textklassifikation linear trennbar sind, muss dies nicht immer der Fall sein. Die Aufgabe von </w:t>
      </w:r>
      <w:r w:rsidR="00806508">
        <w:t xml:space="preserve">SVM </w:t>
      </w:r>
      <w:r w:rsidRPr="00DD16A3">
        <w:t xml:space="preserve"> ist dann, eine lineare Trennung der Daten zu erreichen. Dazu werden sogenannte </w:t>
      </w:r>
      <w:r w:rsidRPr="00806508">
        <w:rPr>
          <w:b/>
          <w:bCs/>
        </w:rPr>
        <w:t>Kerneltrick</w:t>
      </w:r>
      <w:r w:rsidR="00806508" w:rsidRPr="00806508">
        <w:rPr>
          <w:b/>
          <w:bCs/>
        </w:rPr>
        <w:t>s</w:t>
      </w:r>
      <w:r w:rsidRPr="00DD16A3">
        <w:t xml:space="preserve"> angewendet. Kerneltricks transformieren die Daten, um sie wieder linear trennbar zu machen. Dafür projizieren sie die Daten in eine oder mehrere höhere Dimensionen</w:t>
      </w:r>
      <w:r w:rsidR="00272D60">
        <w:t xml:space="preserve"> </w:t>
      </w:r>
      <w:sdt>
        <w:sdtPr>
          <w:id w:val="-261603972"/>
          <w:citation/>
        </w:sdtPr>
        <w:sdtContent>
          <w:r w:rsidR="00272D60">
            <w:fldChar w:fldCharType="begin"/>
          </w:r>
          <w:r w:rsidR="00272D60">
            <w:instrText xml:space="preserve">CITATION M_51 \p 115 \l 1031 </w:instrText>
          </w:r>
          <w:r w:rsidR="00272D60">
            <w:fldChar w:fldCharType="separate"/>
          </w:r>
          <w:r w:rsidR="00272D60" w:rsidRPr="00272D60">
            <w:rPr>
              <w:noProof/>
            </w:rPr>
            <w:t>(Kirk, 2019, p. 115)</w:t>
          </w:r>
          <w:r w:rsidR="00272D60">
            <w:fldChar w:fldCharType="end"/>
          </w:r>
        </w:sdtContent>
      </w:sdt>
      <w:r w:rsidR="00BB17DB">
        <w:t>.</w:t>
      </w:r>
    </w:p>
    <w:p w14:paraId="0E22739E" w14:textId="3C6250B0" w:rsidR="000F0774" w:rsidRPr="00DD16A3" w:rsidRDefault="000F0774" w:rsidP="000F0774">
      <w:r w:rsidRPr="00DD16A3">
        <w:t xml:space="preserve">Ein Nachteil von Kernelfunktionen ist, dass sie sich manchmal zu gut an die Daten anpassen und somit zu sehr harten Entscheidungsgrenzen kommen </w:t>
      </w:r>
      <w:sdt>
        <w:sdtPr>
          <w:id w:val="182244698"/>
          <w:citation/>
        </w:sdtPr>
        <w:sdtContent>
          <w:r w:rsidR="00272D60">
            <w:fldChar w:fldCharType="begin"/>
          </w:r>
          <w:r w:rsidR="00272D60">
            <w:instrText xml:space="preserve">CITATION M_51 \p 118 \l 1031 </w:instrText>
          </w:r>
          <w:r w:rsidR="00272D60">
            <w:fldChar w:fldCharType="separate"/>
          </w:r>
          <w:r w:rsidR="00272D60" w:rsidRPr="00272D60">
            <w:rPr>
              <w:noProof/>
            </w:rPr>
            <w:t>(Kirk, 2019, p. 118)</w:t>
          </w:r>
          <w:r w:rsidR="00272D60">
            <w:fldChar w:fldCharType="end"/>
          </w:r>
        </w:sdtContent>
      </w:sdt>
      <w:r w:rsidR="00272D60">
        <w:t xml:space="preserve">. </w:t>
      </w:r>
      <w:r w:rsidRPr="00DD16A3">
        <w:t xml:space="preserve">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21D074A2" w14:textId="29D84C95" w:rsidR="00B50A9D" w:rsidRDefault="00B50A9D">
      <w:pPr>
        <w:pStyle w:val="berschrift3"/>
      </w:pPr>
      <w:bookmarkStart w:id="44" w:name="_Toc118670102"/>
      <w:r w:rsidRPr="00DD16A3">
        <w:lastRenderedPageBreak/>
        <w:t>Deep Learning</w:t>
      </w:r>
      <w:bookmarkEnd w:id="44"/>
    </w:p>
    <w:p w14:paraId="191101FD" w14:textId="77777777" w:rsidR="00AD64F7" w:rsidRPr="00AD64F7" w:rsidRDefault="00AD64F7" w:rsidP="00AD64F7">
      <w:r w:rsidRPr="00AD64F7">
        <w:t>Nachdem die auch später eingesetzten Klassifikatoren vorgestellt wurden, wird in</w:t>
      </w:r>
    </w:p>
    <w:p w14:paraId="3C85FDAF" w14:textId="77777777" w:rsidR="00AD64F7" w:rsidRPr="00AD64F7" w:rsidRDefault="00AD64F7" w:rsidP="00AD64F7">
      <w:r w:rsidRPr="00AD64F7">
        <w:t>diesem Abschnitt kurz auf Deep Learning-Modelle eingegangen. Diese erzielen in</w:t>
      </w:r>
    </w:p>
    <w:p w14:paraId="7B61F3F1" w14:textId="77777777" w:rsidR="00AD64F7" w:rsidRPr="00AD64F7" w:rsidRDefault="00AD64F7" w:rsidP="00AD64F7">
      <w:r w:rsidRPr="00AD64F7">
        <w:t>nahezu allen Bereichen der natürlichen Sprachverarbeitung gute Ergebnisse.</w:t>
      </w:r>
    </w:p>
    <w:p w14:paraId="265124CB" w14:textId="0B80AD6E" w:rsidR="00AD64F7" w:rsidRPr="00AD64F7" w:rsidRDefault="00AD64F7" w:rsidP="00AD64F7">
      <w:r w:rsidRPr="00AD64F7">
        <w:t>In ihrer Funktionsweise und der zugrunde liegenden</w:t>
      </w:r>
      <w:r>
        <w:t xml:space="preserve"> </w:t>
      </w:r>
      <w:r w:rsidRPr="00AD64F7">
        <w:t>Mathematik ähneln sie</w:t>
      </w:r>
      <w:r>
        <w:t xml:space="preserve"> </w:t>
      </w:r>
      <w:r w:rsidRPr="00AD64F7">
        <w:t>dagegen den</w:t>
      </w:r>
      <w:r>
        <w:t xml:space="preserve"> </w:t>
      </w:r>
      <w:r w:rsidRPr="00AD64F7">
        <w:t>Logistischen Regressionen</w:t>
      </w:r>
      <w:r w:rsidR="006F2857">
        <w:t xml:space="preserve"> </w:t>
      </w:r>
      <w:sdt>
        <w:sdtPr>
          <w:id w:val="-1688826785"/>
          <w:citation/>
        </w:sdtPr>
        <w:sdtContent>
          <w:r w:rsidR="006F2857">
            <w:fldChar w:fldCharType="begin"/>
          </w:r>
          <w:r w:rsidR="006F2857">
            <w:instrText xml:space="preserve">CITATION M_3 \p 75 \l 1031 </w:instrText>
          </w:r>
          <w:r w:rsidR="006F2857">
            <w:fldChar w:fldCharType="separate"/>
          </w:r>
          <w:r w:rsidR="006F2857" w:rsidRPr="006F2857">
            <w:rPr>
              <w:noProof/>
            </w:rPr>
            <w:t>(Jurafsky, 2020, p. 75)</w:t>
          </w:r>
          <w:r w:rsidR="006F2857">
            <w:fldChar w:fldCharType="end"/>
          </w:r>
        </w:sdtContent>
      </w:sdt>
      <w:r w:rsidR="006F2857">
        <w:t>.</w:t>
      </w:r>
    </w:p>
    <w:p w14:paraId="3B3E07E4" w14:textId="2EACB16A" w:rsidR="00AD64F7" w:rsidRPr="00AD64F7" w:rsidRDefault="00AD64F7" w:rsidP="00AD64F7">
      <w:r w:rsidRPr="00AD64F7">
        <w:t>Sie bestehen aus einzelnen Recheneinheiten, den sogenannten Neuronen. Diese Neuronen</w:t>
      </w:r>
      <w:r>
        <w:t xml:space="preserve"> </w:t>
      </w:r>
      <w:r w:rsidRPr="00AD64F7">
        <w:t>sind über mehrere Schichten miteinander verknüpft, sodass ein unüberschaubares</w:t>
      </w:r>
    </w:p>
    <w:p w14:paraId="55C1784A" w14:textId="77777777" w:rsidR="00AD64F7" w:rsidRPr="00AD64F7" w:rsidRDefault="00AD64F7" w:rsidP="00AD64F7">
      <w:r w:rsidRPr="00AD64F7">
        <w:t>Netzwerk daraus entstehen kann. Jedes Neuron führt dabei Berechnungen durch,</w:t>
      </w:r>
    </w:p>
    <w:p w14:paraId="7A308D24" w14:textId="77777777" w:rsidR="00AD64F7" w:rsidRPr="00AD64F7" w:rsidRDefault="00AD64F7" w:rsidP="00AD64F7">
      <w:r w:rsidRPr="00AD64F7">
        <w:t>welche denen einer Logistischen Regression ähneln. Erreicht das Ergebnis einen</w:t>
      </w:r>
    </w:p>
    <w:p w14:paraId="33A38B40" w14:textId="77777777" w:rsidR="00AD64F7" w:rsidRPr="00AD64F7" w:rsidRDefault="00AD64F7" w:rsidP="00AD64F7">
      <w:r w:rsidRPr="00AD64F7">
        <w:t>gewissen Schwellenwert, wird dadurch das nächste Neuron aktiviert und führt wieder</w:t>
      </w:r>
    </w:p>
    <w:p w14:paraId="2421E2C1" w14:textId="77777777" w:rsidR="00AD64F7" w:rsidRPr="00AD64F7" w:rsidRDefault="00AD64F7" w:rsidP="00AD64F7">
      <w:r w:rsidRPr="00AD64F7">
        <w:t>eine Berechnung aus. Dieser Vorgang wiederholt sich, bis das Endergebnis in der</w:t>
      </w:r>
    </w:p>
    <w:p w14:paraId="29EE6965" w14:textId="3357940D" w:rsidR="00AD64F7" w:rsidRPr="00AD64F7" w:rsidRDefault="00AD64F7" w:rsidP="00AD64F7">
      <w:r w:rsidRPr="00AD64F7">
        <w:t>letzten Schicht wieder ausgegeben wird.</w:t>
      </w:r>
      <w:r>
        <w:br/>
      </w:r>
      <w:r w:rsidRPr="00AD64F7">
        <w:t>Die Beliebtheit in der Verwendung von neuronalen Netzwerken beruht vor allem auf</w:t>
      </w:r>
    </w:p>
    <w:p w14:paraId="3A4E1FF5" w14:textId="77777777" w:rsidR="00AD64F7" w:rsidRPr="00AD64F7" w:rsidRDefault="00AD64F7" w:rsidP="00AD64F7">
      <w:r w:rsidRPr="00AD64F7">
        <w:t>dem technischen Fortschritt. Durch diesen können neuronale Netzwerke effizienter</w:t>
      </w:r>
    </w:p>
    <w:p w14:paraId="552196A4" w14:textId="75AA20C0" w:rsidR="00AD64F7" w:rsidRPr="00AD64F7" w:rsidRDefault="00AD64F7" w:rsidP="00AD64F7">
      <w:r w:rsidRPr="00AD64F7">
        <w:t>berechnet werden</w:t>
      </w:r>
      <w:r w:rsidR="004E59A0">
        <w:t xml:space="preserve"> </w:t>
      </w:r>
      <w:sdt>
        <w:sdtPr>
          <w:id w:val="1995380890"/>
          <w:citation/>
        </w:sdtPr>
        <w:sdtContent>
          <w:r w:rsidR="004E59A0">
            <w:fldChar w:fldCharType="begin"/>
          </w:r>
          <w:r w:rsidR="004E59A0">
            <w:instrText xml:space="preserve">CITATION M_5 \p 174 \l 1031 </w:instrText>
          </w:r>
          <w:r w:rsidR="004E59A0">
            <w:fldChar w:fldCharType="separate"/>
          </w:r>
          <w:r w:rsidR="004E59A0" w:rsidRPr="004E59A0">
            <w:rPr>
              <w:noProof/>
            </w:rPr>
            <w:t>(Kamath, 2019, p. 174)</w:t>
          </w:r>
          <w:r w:rsidR="004E59A0">
            <w:fldChar w:fldCharType="end"/>
          </w:r>
        </w:sdtContent>
      </w:sdt>
      <w:r w:rsidR="004E59A0">
        <w:t xml:space="preserve">. </w:t>
      </w:r>
      <w:r w:rsidRPr="00AD64F7">
        <w:t>Der wesentliche Unterschied zu den bisher vorgestellten Methoden des maschinellen</w:t>
      </w:r>
      <w:r>
        <w:t xml:space="preserve"> </w:t>
      </w:r>
      <w:r w:rsidRPr="00AD64F7">
        <w:t xml:space="preserve">Lernens besteht darin, dass neuronale Netzwerke mit rohen, </w:t>
      </w:r>
      <w:proofErr w:type="spellStart"/>
      <w:r w:rsidRPr="00AD64F7">
        <w:t>unprozessierten</w:t>
      </w:r>
      <w:proofErr w:type="spellEnd"/>
      <w:r w:rsidRPr="00AD64F7">
        <w:t xml:space="preserve"> und</w:t>
      </w:r>
      <w:r>
        <w:t xml:space="preserve"> </w:t>
      </w:r>
      <w:r w:rsidRPr="00AD64F7">
        <w:t>nicht gelabelten Daten arbeiten. Das Lernen wird als unüberwacht bezeichnet, weil</w:t>
      </w:r>
      <w:r>
        <w:t xml:space="preserve"> </w:t>
      </w:r>
      <w:r w:rsidRPr="00AD64F7">
        <w:t xml:space="preserve">keine menschliche Aufsicht und Vorbereitung mehr notwendig </w:t>
      </w:r>
      <w:proofErr w:type="gramStart"/>
      <w:r w:rsidRPr="00AD64F7">
        <w:t>ist</w:t>
      </w:r>
      <w:proofErr w:type="gramEnd"/>
      <w:r w:rsidRPr="00AD64F7">
        <w:t xml:space="preserve">. Der Zeit- und Kostenaufwand für das </w:t>
      </w:r>
      <w:proofErr w:type="spellStart"/>
      <w:r w:rsidRPr="00AD64F7">
        <w:t>Labeling</w:t>
      </w:r>
      <w:proofErr w:type="spellEnd"/>
      <w:r w:rsidRPr="00AD64F7">
        <w:t xml:space="preserve"> und die Vorprozessierung fallen weg,</w:t>
      </w:r>
      <w:r>
        <w:t xml:space="preserve"> </w:t>
      </w:r>
      <w:r w:rsidRPr="00AD64F7">
        <w:t xml:space="preserve">wodurch neuronale Netzwerke auf enorme Datenmengen </w:t>
      </w:r>
      <w:proofErr w:type="gramStart"/>
      <w:r w:rsidRPr="00AD64F7">
        <w:t>skaliert werden können</w:t>
      </w:r>
      <w:proofErr w:type="gramEnd"/>
      <w:r w:rsidR="00C5372E">
        <w:t xml:space="preserve"> </w:t>
      </w:r>
      <w:sdt>
        <w:sdtPr>
          <w:id w:val="-789276216"/>
          <w:citation/>
        </w:sdtPr>
        <w:sdtContent>
          <w:r w:rsidR="00C5372E">
            <w:fldChar w:fldCharType="begin"/>
          </w:r>
          <w:r w:rsidR="00C5372E">
            <w:instrText xml:space="preserve">CITATION M_3 \p 129 \l 1031 </w:instrText>
          </w:r>
          <w:r w:rsidR="00C5372E">
            <w:fldChar w:fldCharType="separate"/>
          </w:r>
          <w:r w:rsidR="00C5372E" w:rsidRPr="00C5372E">
            <w:rPr>
              <w:noProof/>
            </w:rPr>
            <w:t>(Jurafsky, 2020, p. 129)</w:t>
          </w:r>
          <w:r w:rsidR="00C5372E">
            <w:fldChar w:fldCharType="end"/>
          </w:r>
        </w:sdtContent>
      </w:sdt>
      <w:r w:rsidR="00C5372E">
        <w:t>.</w:t>
      </w:r>
    </w:p>
    <w:p w14:paraId="7D82CC7A" w14:textId="089B366D" w:rsidR="00AD64F7" w:rsidRPr="00AD64F7" w:rsidRDefault="00AD64F7" w:rsidP="00AD64F7">
      <w:r w:rsidRPr="00AD64F7">
        <w:t>Vorteile kommen selten ohne Nachteile. So wird der Einsatz von neuronalen Netzwerken</w:t>
      </w:r>
      <w:r w:rsidR="007959D6">
        <w:t xml:space="preserve"> </w:t>
      </w:r>
      <w:r w:rsidRPr="00AD64F7">
        <w:t xml:space="preserve">zwar rentabel, der rechentechnische Aufwand bleibt dennoch </w:t>
      </w:r>
      <w:proofErr w:type="gramStart"/>
      <w:r w:rsidRPr="00AD64F7">
        <w:t>höher,</w:t>
      </w:r>
      <w:proofErr w:type="gramEnd"/>
      <w:r w:rsidRPr="00AD64F7">
        <w:t xml:space="preserve"> als bei den</w:t>
      </w:r>
    </w:p>
    <w:p w14:paraId="1DEB5730" w14:textId="1089A9EC" w:rsidR="00AD64F7" w:rsidRPr="00AD64F7" w:rsidRDefault="00AD64F7" w:rsidP="00AD64F7">
      <w:r w:rsidRPr="00AD64F7">
        <w:t xml:space="preserve">klassischen Modellen </w:t>
      </w:r>
      <w:sdt>
        <w:sdtPr>
          <w:id w:val="1757318005"/>
          <w:citation/>
        </w:sdtPr>
        <w:sdtContent>
          <w:r w:rsidR="00C5372E">
            <w:fldChar w:fldCharType="begin"/>
          </w:r>
          <w:r w:rsidR="00C5372E">
            <w:instrText xml:space="preserve">CITATION M_3 \p 138 \l 1031 </w:instrText>
          </w:r>
          <w:r w:rsidR="00C5372E">
            <w:fldChar w:fldCharType="separate"/>
          </w:r>
          <w:r w:rsidR="00C5372E" w:rsidRPr="00C5372E">
            <w:rPr>
              <w:noProof/>
            </w:rPr>
            <w:t>(Jurafsky, 2020, p. 138)</w:t>
          </w:r>
          <w:r w:rsidR="00C5372E">
            <w:fldChar w:fldCharType="end"/>
          </w:r>
        </w:sdtContent>
      </w:sdt>
      <w:r w:rsidR="00C5372E">
        <w:t xml:space="preserve">. </w:t>
      </w:r>
      <w:r w:rsidRPr="00AD64F7">
        <w:t>Außerdem wird deren</w:t>
      </w:r>
    </w:p>
    <w:p w14:paraId="687C9CFC" w14:textId="77777777" w:rsidR="00AD64F7" w:rsidRPr="00AD64F7" w:rsidRDefault="00AD64F7" w:rsidP="00AD64F7">
      <w:r w:rsidRPr="00AD64F7">
        <w:t>Interpretierbarkeit kritisiert. In tiefen neuronalen Netzwerken mit vielen Schichten</w:t>
      </w:r>
    </w:p>
    <w:p w14:paraId="0F9F5381" w14:textId="77777777" w:rsidR="00AD64F7" w:rsidRPr="00AD64F7" w:rsidRDefault="00AD64F7" w:rsidP="00AD64F7">
      <w:r w:rsidRPr="00AD64F7">
        <w:t>ist nicht mehr nachvollziehbar, anhand welcher Merkmale sie ihre Entscheidungen</w:t>
      </w:r>
    </w:p>
    <w:p w14:paraId="6E533B2D" w14:textId="17C65A07" w:rsidR="00AD64F7" w:rsidRPr="00AD64F7" w:rsidRDefault="00AD64F7" w:rsidP="00AD64F7">
      <w:r w:rsidRPr="00AD64F7">
        <w:t>treffen oder wie sie zu ihren Ergebnissen kommen</w:t>
      </w:r>
      <w:r w:rsidR="00E94B94">
        <w:t xml:space="preserve"> </w:t>
      </w:r>
      <w:sdt>
        <w:sdtPr>
          <w:id w:val="2134208885"/>
          <w:citation/>
        </w:sdtPr>
        <w:sdtContent>
          <w:r w:rsidR="00E94B94">
            <w:fldChar w:fldCharType="begin"/>
          </w:r>
          <w:r w:rsidR="00E94B94">
            <w:instrText xml:space="preserve">CITATION M_1 \p 149 \l 1031 </w:instrText>
          </w:r>
          <w:r w:rsidR="00E94B94">
            <w:fldChar w:fldCharType="separate"/>
          </w:r>
          <w:r w:rsidR="00E94B94" w:rsidRPr="00E94B94">
            <w:rPr>
              <w:noProof/>
            </w:rPr>
            <w:t>(Bengfort, 2018, p. 149)</w:t>
          </w:r>
          <w:r w:rsidR="00E94B94">
            <w:fldChar w:fldCharType="end"/>
          </w:r>
        </w:sdtContent>
      </w:sdt>
      <w:r w:rsidR="00E94B94">
        <w:t>.</w:t>
      </w:r>
    </w:p>
    <w:p w14:paraId="7FEEE22C" w14:textId="77777777" w:rsidR="00AD64F7" w:rsidRPr="00AD64F7" w:rsidRDefault="00AD64F7" w:rsidP="00AD64F7">
      <w:r w:rsidRPr="00AD64F7">
        <w:t>Der hohe Aufwand und die schwere Interpretierbarkeit sind die Gründe weshalb,</w:t>
      </w:r>
    </w:p>
    <w:p w14:paraId="0A67B783" w14:textId="77777777" w:rsidR="00AD64F7" w:rsidRPr="00AD64F7" w:rsidRDefault="00AD64F7" w:rsidP="00AD64F7">
      <w:r w:rsidRPr="00AD64F7">
        <w:t>trotz der vermeintlich guten Ergebnisse, neuronale Netzwerke in dieser Arbeit nicht</w:t>
      </w:r>
    </w:p>
    <w:p w14:paraId="47F7C414" w14:textId="77777777" w:rsidR="00AD64F7" w:rsidRPr="00AD64F7" w:rsidRDefault="00AD64F7" w:rsidP="00AD64F7">
      <w:r w:rsidRPr="00AD64F7">
        <w:t>angewendet werden. Sie erkennen die latenten Eigenschaften von Textdaten besser,</w:t>
      </w:r>
    </w:p>
    <w:p w14:paraId="072A028B" w14:textId="6AB3913C" w:rsidR="007959D6" w:rsidRPr="00AD64F7" w:rsidRDefault="00AD64F7" w:rsidP="007959D6">
      <w:r w:rsidRPr="00AD64F7">
        <w:t xml:space="preserve">als primitivere Ansätze. </w:t>
      </w:r>
    </w:p>
    <w:p w14:paraId="713BDAD0" w14:textId="64389B8D" w:rsidR="00AD64F7" w:rsidRPr="007959D6" w:rsidRDefault="00E94B94" w:rsidP="007959D6">
      <w:sdt>
        <w:sdtPr>
          <w:id w:val="-1777396334"/>
          <w:citation/>
        </w:sdtPr>
        <w:sdtContent>
          <w:r w:rsidRPr="00E94B94">
            <w:fldChar w:fldCharType="begin"/>
          </w:r>
          <w:r w:rsidRPr="00E94B94">
            <w:instrText xml:space="preserve">CITATION M_1 \p 274 \l 1031 </w:instrText>
          </w:r>
          <w:r w:rsidRPr="00E94B94">
            <w:fldChar w:fldCharType="separate"/>
          </w:r>
          <w:r w:rsidRPr="00E94B94">
            <w:rPr>
              <w:noProof/>
            </w:rPr>
            <w:t>(Bengfort, 2018, p. 274)</w:t>
          </w:r>
          <w:r w:rsidRPr="00E94B94">
            <w:fldChar w:fldCharType="end"/>
          </w:r>
        </w:sdtContent>
      </w:sdt>
      <w:r>
        <w:t xml:space="preserve"> </w:t>
      </w:r>
      <w:r w:rsidR="00AD64F7" w:rsidRPr="00AD64F7">
        <w:t>fassen die Problematik bei der Anwendung in einem Satz gut zusammen:</w:t>
      </w:r>
      <w:r w:rsidR="007959D6">
        <w:t xml:space="preserve"> „</w:t>
      </w:r>
      <w:r w:rsidR="00AD64F7" w:rsidRPr="00AD64F7">
        <w:t>[</w:t>
      </w:r>
      <w:proofErr w:type="spellStart"/>
      <w:r w:rsidR="00AD64F7" w:rsidRPr="00AD64F7">
        <w:t>They</w:t>
      </w:r>
      <w:proofErr w:type="spellEnd"/>
      <w:r w:rsidR="00AD64F7" w:rsidRPr="00AD64F7">
        <w:t xml:space="preserve">] </w:t>
      </w:r>
      <w:proofErr w:type="spellStart"/>
      <w:r w:rsidR="00AD64F7" w:rsidRPr="00AD64F7">
        <w:t>sound</w:t>
      </w:r>
      <w:proofErr w:type="spellEnd"/>
      <w:r w:rsidR="00AD64F7" w:rsidRPr="00AD64F7">
        <w:t xml:space="preserve"> </w:t>
      </w:r>
      <w:proofErr w:type="spellStart"/>
      <w:r w:rsidR="00AD64F7" w:rsidRPr="00AD64F7">
        <w:t>good</w:t>
      </w:r>
      <w:proofErr w:type="spellEnd"/>
      <w:r w:rsidR="00AD64F7" w:rsidRPr="00AD64F7">
        <w:t xml:space="preserve"> on </w:t>
      </w:r>
      <w:proofErr w:type="spellStart"/>
      <w:r w:rsidR="00AD64F7" w:rsidRPr="00AD64F7">
        <w:t>paper</w:t>
      </w:r>
      <w:proofErr w:type="spellEnd"/>
      <w:r w:rsidR="00AD64F7" w:rsidRPr="00AD64F7">
        <w:t xml:space="preserve"> but </w:t>
      </w:r>
      <w:proofErr w:type="spellStart"/>
      <w:r w:rsidR="00AD64F7" w:rsidRPr="00AD64F7">
        <w:t>can</w:t>
      </w:r>
      <w:proofErr w:type="spellEnd"/>
      <w:r w:rsidR="00AD64F7" w:rsidRPr="00AD64F7">
        <w:t xml:space="preserve"> </w:t>
      </w:r>
      <w:proofErr w:type="spellStart"/>
      <w:r w:rsidR="00AD64F7" w:rsidRPr="00AD64F7">
        <w:t>lead</w:t>
      </w:r>
      <w:proofErr w:type="spellEnd"/>
      <w:r w:rsidR="00AD64F7" w:rsidRPr="00AD64F7">
        <w:t xml:space="preserve"> </w:t>
      </w:r>
      <w:proofErr w:type="spellStart"/>
      <w:r w:rsidR="00AD64F7" w:rsidRPr="00AD64F7">
        <w:t>to</w:t>
      </w:r>
      <w:proofErr w:type="spellEnd"/>
      <w:r w:rsidR="00AD64F7" w:rsidRPr="00AD64F7">
        <w:t xml:space="preserve"> </w:t>
      </w:r>
      <w:proofErr w:type="spellStart"/>
      <w:r w:rsidR="00AD64F7" w:rsidRPr="00AD64F7">
        <w:t>headaches</w:t>
      </w:r>
      <w:proofErr w:type="spellEnd"/>
      <w:r w:rsidR="00AD64F7" w:rsidRPr="00AD64F7">
        <w:t xml:space="preserve"> </w:t>
      </w:r>
      <w:proofErr w:type="spellStart"/>
      <w:r w:rsidR="00AD64F7" w:rsidRPr="00AD64F7">
        <w:t>when</w:t>
      </w:r>
      <w:proofErr w:type="spellEnd"/>
      <w:r w:rsidR="00AD64F7" w:rsidRPr="00AD64F7">
        <w:t xml:space="preserve"> </w:t>
      </w:r>
      <w:proofErr w:type="spellStart"/>
      <w:r w:rsidR="00AD64F7" w:rsidRPr="00AD64F7">
        <w:t>it</w:t>
      </w:r>
      <w:proofErr w:type="spellEnd"/>
      <w:r w:rsidR="00AD64F7" w:rsidRPr="00AD64F7">
        <w:t xml:space="preserve"> </w:t>
      </w:r>
      <w:proofErr w:type="spellStart"/>
      <w:r w:rsidR="00AD64F7" w:rsidRPr="00AD64F7">
        <w:t>comes</w:t>
      </w:r>
      <w:proofErr w:type="spellEnd"/>
      <w:r w:rsidR="00AD64F7" w:rsidRPr="00AD64F7">
        <w:t xml:space="preserve"> </w:t>
      </w:r>
      <w:proofErr w:type="spellStart"/>
      <w:r w:rsidR="00AD64F7" w:rsidRPr="00AD64F7">
        <w:t>to</w:t>
      </w:r>
      <w:proofErr w:type="spellEnd"/>
      <w:r w:rsidR="007959D6">
        <w:t xml:space="preserve"> </w:t>
      </w:r>
      <w:proofErr w:type="spellStart"/>
      <w:r w:rsidR="00AD64F7" w:rsidRPr="007959D6">
        <w:t>operationalization</w:t>
      </w:r>
      <w:proofErr w:type="spellEnd"/>
      <w:r w:rsidR="00AD64F7" w:rsidRPr="007959D6">
        <w:t>.</w:t>
      </w:r>
      <w:r w:rsidR="007959D6">
        <w:t>“</w:t>
      </w:r>
    </w:p>
    <w:p w14:paraId="1C417DEF" w14:textId="16B6B023" w:rsidR="00B50A9D" w:rsidRDefault="00B50A9D">
      <w:pPr>
        <w:pStyle w:val="berschrift3"/>
      </w:pPr>
      <w:bookmarkStart w:id="45" w:name="_Toc118670103"/>
      <w:r w:rsidRPr="00DD16A3">
        <w:t>Evaluation von Modellen</w:t>
      </w:r>
      <w:bookmarkEnd w:id="45"/>
      <w:r w:rsidRPr="00DD16A3">
        <w:t xml:space="preserve"> </w:t>
      </w:r>
    </w:p>
    <w:p w14:paraId="243EEFAF" w14:textId="55F5C072" w:rsidR="00747F35" w:rsidRDefault="00AE2919" w:rsidP="00747F35">
      <w:r>
        <w:t xml:space="preserve">Bei der Evaluation von Modellen wird die Leistung der Modelle daran gemessen mit welcher Genauigkeit sie die richtigen Klassen vorhersagen. Dabei sind </w:t>
      </w:r>
      <w:r w:rsidR="00747F35">
        <w:t xml:space="preserve">vier </w:t>
      </w:r>
      <w:r>
        <w:t>Entscheidungss</w:t>
      </w:r>
      <w:r w:rsidR="00747F35">
        <w:t>zenarien</w:t>
      </w:r>
      <w:r>
        <w:t xml:space="preserve"> vorstellbar</w:t>
      </w:r>
      <w:r w:rsidR="00747F35">
        <w:t>:</w:t>
      </w:r>
    </w:p>
    <w:p w14:paraId="4D795813" w14:textId="502F09E6" w:rsidR="00747F35" w:rsidRDefault="00747F35" w:rsidP="00747F35">
      <w:pPr>
        <w:pStyle w:val="Listenabsatz"/>
        <w:numPr>
          <w:ilvl w:val="0"/>
          <w:numId w:val="12"/>
        </w:numPr>
      </w:pPr>
      <w:r>
        <w:t>Dem Dokument wird zu Recht die korrekte Klasse zugeordnet.</w:t>
      </w:r>
    </w:p>
    <w:p w14:paraId="64D67E66" w14:textId="3E9B0FF8" w:rsidR="00747F35" w:rsidRDefault="00747F35" w:rsidP="00747F35">
      <w:pPr>
        <w:pStyle w:val="Listenabsatz"/>
        <w:numPr>
          <w:ilvl w:val="0"/>
          <w:numId w:val="12"/>
        </w:numPr>
      </w:pPr>
      <w:r>
        <w:t xml:space="preserve">Dem Dokument wird fälschlicherweise  die korrekte Klasse zugeordnet. </w:t>
      </w:r>
    </w:p>
    <w:p w14:paraId="1C4D1183" w14:textId="2E316C6D" w:rsidR="00747F35" w:rsidRDefault="00747F35" w:rsidP="00052AAF">
      <w:pPr>
        <w:pStyle w:val="Listenabsatz"/>
        <w:numPr>
          <w:ilvl w:val="0"/>
          <w:numId w:val="12"/>
        </w:numPr>
      </w:pPr>
      <w:r>
        <w:t>Dem Dokument wird zu Recht die Klasse nicht zugeordnet.</w:t>
      </w:r>
    </w:p>
    <w:p w14:paraId="7936B916" w14:textId="4E487AB9" w:rsidR="00747F35" w:rsidRDefault="00747F35" w:rsidP="00052AAF">
      <w:pPr>
        <w:pStyle w:val="Listenabsatz"/>
        <w:numPr>
          <w:ilvl w:val="0"/>
          <w:numId w:val="12"/>
        </w:numPr>
      </w:pPr>
      <w:r>
        <w:t>Dem Dokument wird fälschlicherweise die Klasse nicht zugeordnet.</w:t>
      </w:r>
    </w:p>
    <w:p w14:paraId="266953BA" w14:textId="0C746D05" w:rsidR="00AE2919" w:rsidRDefault="00AE2919" w:rsidP="00AE2919">
      <w:r>
        <w:t xml:space="preserve">Graphisch dargestellt sehen diese vier Szenarien so aus, wie </w:t>
      </w:r>
      <w:r w:rsidRPr="00AE2919">
        <w:rPr>
          <w:highlight w:val="yellow"/>
        </w:rPr>
        <w:t>in Abbildung XY zu</w:t>
      </w:r>
      <w:r>
        <w:t xml:space="preserve">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Default="00AE2919" w:rsidP="00AE2919"/>
    <w:p w14:paraId="7BF1E7FF" w14:textId="59884E26" w:rsidR="00AE2919" w:rsidRDefault="00AE2919" w:rsidP="00AE2919"/>
    <w:p w14:paraId="19CF126E" w14:textId="77777777" w:rsidR="00747F35" w:rsidRDefault="00747F35" w:rsidP="00747F35">
      <w:pPr>
        <w:keepNext/>
        <w:jc w:val="center"/>
      </w:pPr>
      <w:r>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15DE10FB" w:rsidR="00747F35" w:rsidRDefault="00747F35" w:rsidP="00747F35">
      <w:pPr>
        <w:pStyle w:val="Beschriftung"/>
        <w:jc w:val="center"/>
      </w:pPr>
      <w:bookmarkStart w:id="46" w:name="_Toc118669256"/>
      <w:r>
        <w:t xml:space="preserve">Abbildung </w:t>
      </w:r>
      <w:fldSimple w:instr=" SEQ Abbildung \* ARABIC ">
        <w:r w:rsidR="005E2ACB">
          <w:rPr>
            <w:noProof/>
          </w:rPr>
          <w:t>9</w:t>
        </w:r>
      </w:fldSimple>
      <w:r>
        <w:t>: Precision und Recall</w:t>
      </w:r>
      <w:bookmarkEnd w:id="46"/>
    </w:p>
    <w:p w14:paraId="644723B1" w14:textId="77777777" w:rsidR="00747F35" w:rsidRDefault="00747F35" w:rsidP="00747F35"/>
    <w:p w14:paraId="5EE77160" w14:textId="7F7C8BFA" w:rsidR="00747F35" w:rsidRDefault="00AE2919" w:rsidP="00747F35">
      <w:r>
        <w:lastRenderedPageBreak/>
        <w:t>Die</w:t>
      </w:r>
      <w:r w:rsidR="00747F35">
        <w:t xml:space="preserve"> Genauigkeit des Klassifikators beschreibt das Verhältnis aller richtig vergebenen Labels zu den falsch vergebenen. </w:t>
      </w:r>
      <w:r w:rsidR="00CB39EC">
        <w:t>Sie</w:t>
      </w:r>
      <w:r w:rsidR="00747F35">
        <w:t xml:space="preserve"> ist dabei keine gute Metrik, um die Leistung von Klassifikatoren zu bewerten</w:t>
      </w:r>
      <w:r>
        <w:t>.</w:t>
      </w:r>
      <w:r w:rsidR="00747F35">
        <w:t xml:space="preserve"> Angenommen es werden eine Millionen Emails analysiert, von denen </w:t>
      </w:r>
      <w:r w:rsidR="00747F35" w:rsidRPr="00CB39EC">
        <w:rPr>
          <w:b/>
        </w:rPr>
        <w:t>100</w:t>
      </w:r>
      <w:r w:rsidR="00747F35">
        <w:t xml:space="preserve"> kein Spam sind. Ein Klassifikator, der alle Emails als Spam markiert, würde sich in nur </w:t>
      </w:r>
      <w:r w:rsidR="00747F35" w:rsidRPr="00CB39EC">
        <w:rPr>
          <w:b/>
        </w:rPr>
        <w:t>100</w:t>
      </w:r>
      <w:r w:rsidR="00747F35">
        <w:t xml:space="preserve"> Fällen irren. Damit erreicht er eine Genauigkeit von </w:t>
      </w:r>
      <w:r w:rsidR="00747F35" w:rsidRPr="00CB39EC">
        <w:rPr>
          <w:b/>
          <w:bCs/>
        </w:rPr>
        <w:t>99,99%.</w:t>
      </w:r>
      <w:r w:rsidR="00747F35">
        <w:t xml:space="preserve"> Die hohe Genauigkeit ist in der Anwendung allerdings nutzlos, da alle Emails im Spamordner landen.</w:t>
      </w:r>
      <w:r w:rsidR="00CB39EC">
        <w:t xml:space="preserve"> Für die Evaluation werden deshalb die </w:t>
      </w:r>
      <w:r w:rsidR="00CB39EC" w:rsidRPr="00CB39EC">
        <w:rPr>
          <w:b/>
          <w:bCs/>
        </w:rPr>
        <w:t>Precision</w:t>
      </w:r>
      <w:r w:rsidR="00CB39EC">
        <w:t xml:space="preserve"> und der </w:t>
      </w:r>
      <w:r w:rsidR="00CB39EC" w:rsidRPr="00CB39EC">
        <w:rPr>
          <w:b/>
          <w:bCs/>
        </w:rPr>
        <w:t>Recall</w:t>
      </w:r>
      <w:r w:rsidR="00CB39EC">
        <w:t xml:space="preserve"> verwendet. </w:t>
      </w:r>
      <w:r w:rsidR="00747F35">
        <w:t>Die Precision einer Klasse beschreibt die Rate der echten korrekten Ergebnisse (</w:t>
      </w:r>
      <w:r w:rsidR="00747F35" w:rsidRPr="00CB39EC">
        <w:rPr>
          <w:b/>
          <w:bCs/>
        </w:rPr>
        <w:t>TP</w:t>
      </w:r>
      <w:r w:rsidR="00747F35">
        <w:t>) zu der Gesamtzahl der Ergebnisse, die der Klassifikator als korrekt gelabelt hat (</w:t>
      </w:r>
      <w:r w:rsidR="00747F35" w:rsidRPr="00CB39EC">
        <w:rPr>
          <w:b/>
          <w:bCs/>
        </w:rPr>
        <w:t>TP + FP</w:t>
      </w:r>
      <w:r w:rsidR="00747F35">
        <w:t>):</w:t>
      </w:r>
    </w:p>
    <w:p w14:paraId="6812E0F7" w14:textId="163FD450" w:rsidR="00CB39EC"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791F1ED4" w:rsidR="00747F35" w:rsidRDefault="00747F35" w:rsidP="00747F35">
      <w:r>
        <w:t>Der Recall ist ein Maß mit dem bestimmt wird, wie oft die gesuchte Klasse auch vom Klassifikator erkannt wird</w:t>
      </w:r>
      <w:r w:rsidR="004B4236">
        <w:t xml:space="preserve"> </w:t>
      </w:r>
      <w:sdt>
        <w:sdtPr>
          <w:id w:val="-1697762619"/>
          <w:citation/>
        </w:sdtPr>
        <w:sdtContent>
          <w:r w:rsidR="004B4236">
            <w:fldChar w:fldCharType="begin"/>
          </w:r>
          <w:r w:rsidR="004B4236">
            <w:instrText xml:space="preserve">CITATION M_1 \p 93 \l 1031 </w:instrText>
          </w:r>
          <w:r w:rsidR="004B4236">
            <w:fldChar w:fldCharType="separate"/>
          </w:r>
          <w:r w:rsidR="004B4236" w:rsidRPr="004B4236">
            <w:rPr>
              <w:noProof/>
            </w:rPr>
            <w:t>(Bengfort, 2018, p. 93)</w:t>
          </w:r>
          <w:r w:rsidR="004B4236">
            <w:fldChar w:fldCharType="end"/>
          </w:r>
        </w:sdtContent>
      </w:sdt>
      <w:r>
        <w:t>. Er beschreibt die Schnittmenge der korrekt geschätzten Daten (TP) im Verhältnis zur Gesamtzahl der eigentlich relevanten Daten(TP + FN):</w:t>
      </w:r>
    </w:p>
    <w:p w14:paraId="5D0AE047" w14:textId="47965BC2" w:rsidR="00747F35" w:rsidRDefault="00CB39EC" w:rsidP="00747F35">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br/>
          </m:r>
        </m:oMath>
      </m:oMathPara>
      <w:r>
        <w:t xml:space="preserve">Die </w:t>
      </w:r>
      <w:r w:rsidR="00747F35">
        <w:t xml:space="preserve">Optimierung beider Metriken </w:t>
      </w:r>
      <w:r>
        <w:t xml:space="preserve">ist </w:t>
      </w:r>
      <w:r w:rsidR="00747F35">
        <w:t>antagonistisch. Der Recall kann nicht erhöht werden, ohne dass die Precision dabei sinkt und umgekehrt</w:t>
      </w:r>
      <w:r w:rsidR="00BA3F78">
        <w:t xml:space="preserve"> </w:t>
      </w:r>
      <w:sdt>
        <w:sdtPr>
          <w:id w:val="-1337910457"/>
          <w:citation/>
        </w:sdtPr>
        <w:sdtContent>
          <w:r w:rsidR="00BA3F78">
            <w:fldChar w:fldCharType="begin"/>
          </w:r>
          <w:r w:rsidR="00BA3F78">
            <w:instrText xml:space="preserve">CITATION M_3 \p 8 \l 1031 </w:instrText>
          </w:r>
          <w:r w:rsidR="00BA3F78">
            <w:fldChar w:fldCharType="separate"/>
          </w:r>
          <w:r w:rsidR="00BA3F78" w:rsidRPr="00BA3F78">
            <w:rPr>
              <w:noProof/>
            </w:rPr>
            <w:t>(Jurafsky, 2020, p. 8)</w:t>
          </w:r>
          <w:r w:rsidR="00BA3F78">
            <w:fldChar w:fldCharType="end"/>
          </w:r>
        </w:sdtContent>
      </w:sdt>
      <w:r w:rsidR="00BA3F78">
        <w:t xml:space="preserve">. </w:t>
      </w:r>
      <w:r w:rsidR="00747F35">
        <w:t>Bei einem Klassifikationsproblem mit mehreren Klassen wird für jede Klasse die Precision und der Recall berechnet.</w:t>
      </w:r>
      <w:r w:rsidR="003F000A">
        <w:t xml:space="preserve"> </w:t>
      </w:r>
    </w:p>
    <w:p w14:paraId="7E556A18" w14:textId="1E8CAA0A" w:rsidR="000311AA" w:rsidRDefault="0074118E" w:rsidP="000311AA">
      <w:pPr>
        <w:keepNext/>
      </w:pPr>
      <w:r>
        <w:t>Eine andere einfache Darstellung für den Klassifikationserfolg</w:t>
      </w:r>
      <w:r w:rsidR="003F000A">
        <w:t xml:space="preserve">, ist laut </w:t>
      </w:r>
      <w:sdt>
        <w:sdtPr>
          <w:id w:val="401648330"/>
          <w:citation/>
        </w:sdtPr>
        <w:sdtContent>
          <w:r w:rsidR="008C0839">
            <w:fldChar w:fldCharType="begin"/>
          </w:r>
          <w:r w:rsidR="008C0839">
            <w:instrText xml:space="preserve">CITATION M_5 \p 47 \l 1031 </w:instrText>
          </w:r>
          <w:r w:rsidR="008C0839">
            <w:fldChar w:fldCharType="separate"/>
          </w:r>
          <w:r w:rsidR="008C0839" w:rsidRPr="008C0839">
            <w:rPr>
              <w:noProof/>
            </w:rPr>
            <w:t>(Kamath, 2019, p. 47)</w:t>
          </w:r>
          <w:r w:rsidR="008C0839">
            <w:fldChar w:fldCharType="end"/>
          </w:r>
        </w:sdtContent>
      </w:sdt>
      <w:r w:rsidR="003F000A">
        <w:t xml:space="preserve"> eine sogenannte </w:t>
      </w:r>
      <w:r w:rsidR="003F000A" w:rsidRPr="00747F35">
        <w:rPr>
          <w:b/>
          <w:bCs/>
        </w:rPr>
        <w:t>Konfusionsmatrix</w:t>
      </w:r>
      <w:r w:rsidR="003F000A">
        <w:t xml:space="preserve"> wie in </w:t>
      </w:r>
      <w:r w:rsidR="003F000A" w:rsidRPr="00747F35">
        <w:rPr>
          <w:highlight w:val="yellow"/>
        </w:rPr>
        <w:t>Abbildung XY</w:t>
      </w:r>
      <w:r>
        <w:t xml:space="preserve">. Diese zeigt an, wie </w:t>
      </w:r>
      <w:r>
        <w:lastRenderedPageBreak/>
        <w:t>viele Daten welcher Klasse zugeordnet worden</w:t>
      </w:r>
      <w:r w:rsidR="002E5E9E">
        <w:t xml:space="preserve"> </w:t>
      </w:r>
      <w:r>
        <w:t>sind. Die Färbung deutet die Trefferquote an. Je heller</w:t>
      </w:r>
      <w:r w:rsidR="009D1B4B">
        <w:t xml:space="preserve"> das Quadrat</w:t>
      </w:r>
      <w:r>
        <w:t>, desto mehr Daten wurden korrekt klassifiziert.</w:t>
      </w:r>
    </w:p>
    <w:p w14:paraId="41DA860B" w14:textId="77777777" w:rsidR="002E5E9E" w:rsidRDefault="002E5E9E" w:rsidP="000311AA">
      <w:pPr>
        <w:keepNext/>
      </w:pPr>
    </w:p>
    <w:p w14:paraId="2106142A" w14:textId="75028FD9" w:rsidR="0074118E" w:rsidRDefault="0074118E" w:rsidP="000311AA">
      <w:pPr>
        <w:keepNext/>
        <w:jc w:val="center"/>
      </w:pPr>
      <w:r>
        <w:rPr>
          <w:noProof/>
        </w:rPr>
        <w:drawing>
          <wp:inline distT="0" distB="0" distL="0" distR="0" wp14:anchorId="58655778" wp14:editId="167E7E08">
            <wp:extent cx="4524375" cy="36957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5243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7FDEC0E0" w14:textId="2A2463FC" w:rsidR="003F000A" w:rsidRDefault="0074118E" w:rsidP="0074118E">
      <w:pPr>
        <w:pStyle w:val="Beschriftung"/>
        <w:jc w:val="center"/>
      </w:pPr>
      <w:bookmarkStart w:id="47" w:name="_Toc118669257"/>
      <w:r>
        <w:t xml:space="preserve">Abbildung </w:t>
      </w:r>
      <w:fldSimple w:instr=" SEQ Abbildung \* ARABIC ">
        <w:r w:rsidR="005E2ACB">
          <w:rPr>
            <w:noProof/>
          </w:rPr>
          <w:t>10</w:t>
        </w:r>
      </w:fldSimple>
      <w:r>
        <w:t>: Konfusionsmatrix (eigene Darstellung)</w:t>
      </w:r>
      <w:bookmarkEnd w:id="47"/>
    </w:p>
    <w:p w14:paraId="7BFA6267" w14:textId="77777777" w:rsidR="003F000A" w:rsidRDefault="003F000A" w:rsidP="00DD7225"/>
    <w:p w14:paraId="72983153" w14:textId="12A80E21" w:rsidR="00CB39EC" w:rsidRPr="00CB39EC" w:rsidRDefault="00747F35" w:rsidP="00CB39EC">
      <w:r>
        <w:t xml:space="preserve">Wie in </w:t>
      </w:r>
      <w:r w:rsidR="00DD7225">
        <w:t xml:space="preserve">diesem </w:t>
      </w:r>
      <w:r>
        <w:t xml:space="preserve">Kapitel deutlich wird, hängt die erfolgreiche Kategorisierung von Textdaten von vielen Faktoren ab. Dabei müssen in jedem Schritt Entscheidungen getroffen werden. Dieser Prozess ist nicht nur komplex, sondern auch iterativ </w:t>
      </w:r>
      <w:sdt>
        <w:sdtPr>
          <w:id w:val="-1207567112"/>
          <w:citation/>
        </w:sdtPr>
        <w:sdtContent>
          <w:r w:rsidR="004B4236">
            <w:fldChar w:fldCharType="begin"/>
          </w:r>
          <w:r w:rsidR="004B4236">
            <w:instrText xml:space="preserve">CITATION M_1 \p 95 \l 1031 </w:instrText>
          </w:r>
          <w:r w:rsidR="004B4236">
            <w:fldChar w:fldCharType="separate"/>
          </w:r>
          <w:r w:rsidR="004B4236" w:rsidRPr="004B4236">
            <w:rPr>
              <w:noProof/>
            </w:rPr>
            <w:t>(Bengfort, 2018, p. 95)</w:t>
          </w:r>
          <w:r w:rsidR="004B4236">
            <w:fldChar w:fldCharType="end"/>
          </w:r>
        </w:sdtContent>
      </w:sdt>
      <w:r w:rsidR="004B4236">
        <w:t>.</w:t>
      </w:r>
      <w:r>
        <w:t xml:space="preserve">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t>.</w:t>
      </w:r>
    </w:p>
    <w:p w14:paraId="0977B665" w14:textId="2ED78EBC" w:rsidR="00B50A9D" w:rsidRDefault="00B50A9D">
      <w:pPr>
        <w:pStyle w:val="berschrift1"/>
      </w:pPr>
      <w:bookmarkStart w:id="48" w:name="_Toc118670104"/>
      <w:r w:rsidRPr="00DD16A3">
        <w:lastRenderedPageBreak/>
        <w:t>Datengrundlage</w:t>
      </w:r>
      <w:bookmarkEnd w:id="48"/>
    </w:p>
    <w:p w14:paraId="7857E8CB" w14:textId="75E68D7B" w:rsidR="00DF00E9" w:rsidRDefault="002F0AF6" w:rsidP="002F0AF6">
      <w:r>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w:t>
      </w:r>
      <w:r w:rsidRPr="001E352C">
        <w:rPr>
          <w:highlight w:val="yellow"/>
        </w:rPr>
        <w:t xml:space="preserve">im Abschnitt </w:t>
      </w:r>
      <w:r w:rsidR="001E352C" w:rsidRPr="001E352C">
        <w:rPr>
          <w:highlight w:val="yellow"/>
        </w:rPr>
        <w:t>XY</w:t>
      </w:r>
      <w:r w:rsidR="001E352C">
        <w:t xml:space="preserve"> </w:t>
      </w:r>
      <w:r>
        <w:t>beschrieben wird.</w:t>
      </w:r>
      <w:r w:rsidR="00E0159A">
        <w:t xml:space="preserve"> </w:t>
      </w:r>
    </w:p>
    <w:p w14:paraId="3F5EFC3E" w14:textId="0A0435D2" w:rsidR="00DF00E9" w:rsidRDefault="00DF00E9" w:rsidP="00DF00E9">
      <w:pPr>
        <w:pStyle w:val="berschrift2"/>
      </w:pPr>
      <w:bookmarkStart w:id="49" w:name="_Toc118670105"/>
      <w:r>
        <w:t>Datenübersicht</w:t>
      </w:r>
      <w:bookmarkEnd w:id="49"/>
    </w:p>
    <w:p w14:paraId="3EDD2DF1" w14:textId="5DF0E7D8" w:rsidR="001E352C" w:rsidRDefault="00E0159A" w:rsidP="002F0AF6">
      <w:r>
        <w:t>Insgesamt umfasst die Datengrundlage</w:t>
      </w:r>
      <w:r w:rsidR="001E352C">
        <w:t xml:space="preserve"> </w:t>
      </w:r>
      <w:r w:rsidR="001E352C" w:rsidRPr="00DC6E86">
        <w:rPr>
          <w:b/>
          <w:bCs/>
        </w:rPr>
        <w:t>13,4 G</w:t>
      </w:r>
      <w:r w:rsidRPr="00DC6E86">
        <w:rPr>
          <w:b/>
          <w:bCs/>
        </w:rPr>
        <w:t>igabyte</w:t>
      </w:r>
      <w:r>
        <w:t xml:space="preserve"> in </w:t>
      </w:r>
      <w:r w:rsidR="00DF00E9" w:rsidRPr="00DC6E86">
        <w:rPr>
          <w:b/>
          <w:bCs/>
        </w:rPr>
        <w:t xml:space="preserve">1.472.129 </w:t>
      </w:r>
      <w:r w:rsidR="001E352C" w:rsidRPr="00DC6E86">
        <w:rPr>
          <w:b/>
          <w:bCs/>
        </w:rPr>
        <w:t>Dateien</w:t>
      </w:r>
      <w:r w:rsidR="001E352C">
        <w:t xml:space="preserve"> respektive Dokumente</w:t>
      </w:r>
      <w:r w:rsidR="00DF00E9">
        <w:t>n</w:t>
      </w:r>
      <w:r w:rsidR="004A2957">
        <w:t>, die sich</w:t>
      </w:r>
      <w:r w:rsidR="00DC6E86">
        <w:t xml:space="preserve">, </w:t>
      </w:r>
      <w:r w:rsidR="004A2957">
        <w:t xml:space="preserve">wie in </w:t>
      </w:r>
      <w:r w:rsidR="004A2957" w:rsidRPr="004A2957">
        <w:rPr>
          <w:b/>
          <w:highlight w:val="yellow"/>
        </w:rPr>
        <w:t>Tabelle XY</w:t>
      </w:r>
      <w:r w:rsidR="004A2957">
        <w:rPr>
          <w:b/>
        </w:rPr>
        <w:t xml:space="preserve"> </w:t>
      </w:r>
      <w:r w:rsidR="004A2957">
        <w:t>zu sehen</w:t>
      </w:r>
      <w:r w:rsidR="00DC6E86">
        <w:t xml:space="preserve">, </w:t>
      </w:r>
      <w:r w:rsidR="004A2957">
        <w:t xml:space="preserve">auf die Präsentationsformen aufteilen. Die </w:t>
      </w:r>
      <w:r w:rsidR="004A2957" w:rsidRPr="00DC6E86">
        <w:rPr>
          <w:color w:val="4F81BD" w:themeColor="accent1"/>
        </w:rPr>
        <w:t xml:space="preserve">blau-unterlegten </w:t>
      </w:r>
      <w:r w:rsidR="004A2957">
        <w:t xml:space="preserve">Präsentationsformen sind die für den PoC relevanten. Im Vorfeld wurden diese von der </w:t>
      </w:r>
      <w:proofErr w:type="spellStart"/>
      <w:r w:rsidR="004A2957">
        <w:t>AG:Mining</w:t>
      </w:r>
      <w:proofErr w:type="spellEnd"/>
      <w:r w:rsidR="004A2957">
        <w:t xml:space="preserve"> priorisiert.</w:t>
      </w:r>
      <w:r w:rsidR="00DC6E86">
        <w:t xml:space="preserve"> Für das Training interessant sind von den ursprünglich knapp 1,5 Millionen Texten dann nur noch </w:t>
      </w:r>
      <w:r w:rsidR="00DC6E86">
        <w:rPr>
          <w:b/>
        </w:rPr>
        <w:t>354.907</w:t>
      </w:r>
      <w:r w:rsidR="00DC6E86">
        <w:t>.</w:t>
      </w:r>
    </w:p>
    <w:p w14:paraId="5593CCE9" w14:textId="3DDE7991" w:rsidR="00826A20" w:rsidRDefault="00826A20" w:rsidP="00826A20">
      <w:pPr>
        <w:pStyle w:val="Beschriftung"/>
        <w:framePr w:hSpace="141" w:wrap="around" w:vAnchor="text" w:hAnchor="page" w:x="4165" w:y="7747"/>
      </w:pPr>
      <w:bookmarkStart w:id="50" w:name="_Toc118669263"/>
      <w:r>
        <w:t xml:space="preserve">Tabelle </w:t>
      </w:r>
      <w:fldSimple w:instr=" SEQ Tabelle \* ARABIC ">
        <w:r w:rsidR="00D40D1E">
          <w:rPr>
            <w:noProof/>
          </w:rPr>
          <w:t>2</w:t>
        </w:r>
      </w:fldSimple>
      <w:r>
        <w:t>: Anzahl Präsentationsformen</w:t>
      </w:r>
      <w:bookmarkEnd w:id="50"/>
    </w:p>
    <w:p w14:paraId="7DFB25ED" w14:textId="77777777" w:rsidR="00826A20" w:rsidRPr="00DC6E86"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DD16A3"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DD16A3" w:rsidRDefault="004A2957" w:rsidP="006C74B7">
            <w:pPr>
              <w:jc w:val="center"/>
              <w:rPr>
                <w:rFonts w:cs="Arial"/>
                <w:szCs w:val="24"/>
              </w:rPr>
            </w:pPr>
            <w:r w:rsidRPr="00DD16A3">
              <w:rPr>
                <w:rFonts w:cs="Arial"/>
                <w:szCs w:val="24"/>
              </w:rPr>
              <w:t>PAN-Kürzel</w:t>
            </w:r>
          </w:p>
        </w:tc>
        <w:tc>
          <w:tcPr>
            <w:tcW w:w="2459" w:type="dxa"/>
          </w:tcPr>
          <w:p w14:paraId="0E15E4E8"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085" w:type="dxa"/>
          </w:tcPr>
          <w:p w14:paraId="78FB48AF"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A37AA4" w:rsidRPr="00DD16A3"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DD16A3" w:rsidRDefault="004A2957" w:rsidP="006C74B7">
            <w:pPr>
              <w:jc w:val="center"/>
              <w:rPr>
                <w:rFonts w:cs="Arial"/>
                <w:color w:val="4F81BD" w:themeColor="accent1"/>
                <w:szCs w:val="24"/>
              </w:rPr>
            </w:pPr>
            <w:r w:rsidRPr="00DD16A3">
              <w:rPr>
                <w:rFonts w:cs="Arial"/>
                <w:szCs w:val="24"/>
              </w:rPr>
              <w:t>BER</w:t>
            </w:r>
          </w:p>
        </w:tc>
        <w:tc>
          <w:tcPr>
            <w:tcW w:w="2459" w:type="dxa"/>
          </w:tcPr>
          <w:p w14:paraId="07F54DF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085" w:type="dxa"/>
          </w:tcPr>
          <w:p w14:paraId="68BC21D7"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A37AA4" w:rsidRPr="00DD16A3"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DD16A3" w:rsidRDefault="004A2957" w:rsidP="006C74B7">
            <w:pPr>
              <w:jc w:val="center"/>
              <w:rPr>
                <w:rFonts w:cs="Arial"/>
                <w:b w:val="0"/>
                <w:bCs w:val="0"/>
                <w:color w:val="4F81BD" w:themeColor="accent1"/>
                <w:szCs w:val="24"/>
              </w:rPr>
            </w:pPr>
            <w:r w:rsidRPr="00DD16A3">
              <w:rPr>
                <w:rFonts w:cs="Arial"/>
                <w:color w:val="4F81BD" w:themeColor="accent1"/>
                <w:szCs w:val="24"/>
              </w:rPr>
              <w:t>INT</w:t>
            </w:r>
          </w:p>
        </w:tc>
        <w:tc>
          <w:tcPr>
            <w:tcW w:w="2459" w:type="dxa"/>
          </w:tcPr>
          <w:p w14:paraId="2808E1A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085" w:type="dxa"/>
          </w:tcPr>
          <w:p w14:paraId="77C5EE20"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A37AA4" w:rsidRPr="00DD16A3"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REZ</w:t>
            </w:r>
          </w:p>
        </w:tc>
        <w:tc>
          <w:tcPr>
            <w:tcW w:w="2459" w:type="dxa"/>
          </w:tcPr>
          <w:p w14:paraId="5703B92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085" w:type="dxa"/>
          </w:tcPr>
          <w:p w14:paraId="44E22086"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A37AA4" w:rsidRPr="00DD16A3"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GRF</w:t>
            </w:r>
          </w:p>
        </w:tc>
        <w:tc>
          <w:tcPr>
            <w:tcW w:w="2459" w:type="dxa"/>
          </w:tcPr>
          <w:p w14:paraId="5111658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085" w:type="dxa"/>
          </w:tcPr>
          <w:p w14:paraId="237024D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A37AA4" w:rsidRPr="00DD16A3"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KOM</w:t>
            </w:r>
          </w:p>
        </w:tc>
        <w:tc>
          <w:tcPr>
            <w:tcW w:w="2459" w:type="dxa"/>
          </w:tcPr>
          <w:p w14:paraId="23A26545"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085" w:type="dxa"/>
          </w:tcPr>
          <w:p w14:paraId="2813DE3C"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A37AA4" w:rsidRPr="00DD16A3"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REP</w:t>
            </w:r>
          </w:p>
        </w:tc>
        <w:tc>
          <w:tcPr>
            <w:tcW w:w="2459" w:type="dxa"/>
          </w:tcPr>
          <w:p w14:paraId="17AA8B3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085" w:type="dxa"/>
          </w:tcPr>
          <w:p w14:paraId="04AADC1A"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A37AA4" w:rsidRPr="00DD16A3"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DD16A3" w:rsidRDefault="004A2957" w:rsidP="006C74B7">
            <w:pPr>
              <w:jc w:val="center"/>
              <w:rPr>
                <w:rFonts w:cs="Arial"/>
                <w:szCs w:val="24"/>
              </w:rPr>
            </w:pPr>
            <w:r w:rsidRPr="00DD16A3">
              <w:rPr>
                <w:rFonts w:cs="Arial"/>
                <w:szCs w:val="24"/>
              </w:rPr>
              <w:t>SER</w:t>
            </w:r>
          </w:p>
        </w:tc>
        <w:tc>
          <w:tcPr>
            <w:tcW w:w="2459" w:type="dxa"/>
          </w:tcPr>
          <w:p w14:paraId="07948469"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085" w:type="dxa"/>
          </w:tcPr>
          <w:p w14:paraId="67A8729B"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A37AA4" w:rsidRPr="00DD16A3"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DD16A3" w:rsidRDefault="004A2957" w:rsidP="006C74B7">
            <w:pPr>
              <w:jc w:val="center"/>
              <w:rPr>
                <w:rFonts w:cs="Arial"/>
                <w:szCs w:val="24"/>
              </w:rPr>
            </w:pPr>
            <w:r w:rsidRPr="00DD16A3">
              <w:rPr>
                <w:rFonts w:cs="Arial"/>
                <w:szCs w:val="24"/>
              </w:rPr>
              <w:t>TIT</w:t>
            </w:r>
          </w:p>
        </w:tc>
        <w:tc>
          <w:tcPr>
            <w:tcW w:w="2459" w:type="dxa"/>
          </w:tcPr>
          <w:p w14:paraId="0DF70E4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085" w:type="dxa"/>
          </w:tcPr>
          <w:p w14:paraId="59EADE4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A37AA4" w:rsidRPr="00DD16A3"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ESS</w:t>
            </w:r>
          </w:p>
        </w:tc>
        <w:tc>
          <w:tcPr>
            <w:tcW w:w="2459" w:type="dxa"/>
          </w:tcPr>
          <w:p w14:paraId="3C3D831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085" w:type="dxa"/>
          </w:tcPr>
          <w:p w14:paraId="1EDA1AF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A37AA4" w:rsidRPr="00DD16A3"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DD16A3" w:rsidRDefault="004A2957" w:rsidP="006C74B7">
            <w:pPr>
              <w:jc w:val="center"/>
              <w:rPr>
                <w:rFonts w:cs="Arial"/>
                <w:szCs w:val="24"/>
              </w:rPr>
            </w:pPr>
            <w:r w:rsidRPr="00DD16A3">
              <w:rPr>
                <w:rFonts w:cs="Arial"/>
                <w:szCs w:val="24"/>
              </w:rPr>
              <w:t>KTE</w:t>
            </w:r>
          </w:p>
        </w:tc>
        <w:tc>
          <w:tcPr>
            <w:tcW w:w="2459" w:type="dxa"/>
          </w:tcPr>
          <w:p w14:paraId="1FA39DC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085" w:type="dxa"/>
          </w:tcPr>
          <w:p w14:paraId="62E8FE8F"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A37AA4" w:rsidRPr="00DD16A3"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DD16A3" w:rsidRDefault="004A2957" w:rsidP="006C74B7">
            <w:pPr>
              <w:jc w:val="center"/>
              <w:rPr>
                <w:rFonts w:cs="Arial"/>
                <w:color w:val="4F81BD" w:themeColor="accent1"/>
                <w:szCs w:val="24"/>
              </w:rPr>
            </w:pPr>
            <w:r w:rsidRPr="00DC6E86">
              <w:rPr>
                <w:rFonts w:cs="Arial"/>
                <w:szCs w:val="24"/>
              </w:rPr>
              <w:t>PRM</w:t>
            </w:r>
          </w:p>
        </w:tc>
        <w:tc>
          <w:tcPr>
            <w:tcW w:w="2459" w:type="dxa"/>
          </w:tcPr>
          <w:p w14:paraId="15645BF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Pressemitteilung</w:t>
            </w:r>
          </w:p>
        </w:tc>
        <w:tc>
          <w:tcPr>
            <w:tcW w:w="2085" w:type="dxa"/>
          </w:tcPr>
          <w:p w14:paraId="46295312"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5.081</w:t>
            </w:r>
          </w:p>
        </w:tc>
      </w:tr>
      <w:tr w:rsidR="00A37AA4" w:rsidRPr="00DD16A3"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DD16A3" w:rsidRDefault="004A2957" w:rsidP="006C74B7">
            <w:pPr>
              <w:jc w:val="center"/>
              <w:rPr>
                <w:rFonts w:cs="Arial"/>
                <w:szCs w:val="24"/>
              </w:rPr>
            </w:pPr>
            <w:r w:rsidRPr="00DD16A3">
              <w:rPr>
                <w:rFonts w:cs="Arial"/>
                <w:szCs w:val="24"/>
              </w:rPr>
              <w:t>WRT</w:t>
            </w:r>
          </w:p>
        </w:tc>
        <w:tc>
          <w:tcPr>
            <w:tcW w:w="2459" w:type="dxa"/>
          </w:tcPr>
          <w:p w14:paraId="21EE7FD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085" w:type="dxa"/>
          </w:tcPr>
          <w:p w14:paraId="55AB10A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A37AA4" w:rsidRPr="00DD16A3"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DD16A3" w:rsidRDefault="004A2957" w:rsidP="006C74B7">
            <w:pPr>
              <w:jc w:val="center"/>
              <w:rPr>
                <w:rFonts w:cs="Arial"/>
                <w:szCs w:val="24"/>
              </w:rPr>
            </w:pPr>
            <w:r w:rsidRPr="00DC6E86">
              <w:rPr>
                <w:rFonts w:cs="Arial"/>
                <w:color w:val="4F81BD" w:themeColor="accent1"/>
                <w:szCs w:val="24"/>
              </w:rPr>
              <w:t>CHR</w:t>
            </w:r>
          </w:p>
        </w:tc>
        <w:tc>
          <w:tcPr>
            <w:tcW w:w="2459" w:type="dxa"/>
          </w:tcPr>
          <w:p w14:paraId="0310B231"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C6E86">
              <w:rPr>
                <w:rFonts w:cs="Arial"/>
                <w:color w:val="4F81BD" w:themeColor="accent1"/>
                <w:szCs w:val="24"/>
              </w:rPr>
              <w:t>Chronologie</w:t>
            </w:r>
          </w:p>
        </w:tc>
        <w:tc>
          <w:tcPr>
            <w:tcW w:w="2085" w:type="dxa"/>
          </w:tcPr>
          <w:p w14:paraId="3290B7AD" w14:textId="77777777" w:rsidR="004A2957" w:rsidRPr="00DC6E86"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color w:val="4F81BD" w:themeColor="accent1"/>
                <w:szCs w:val="24"/>
              </w:rPr>
              <w:t>2.380</w:t>
            </w:r>
          </w:p>
        </w:tc>
      </w:tr>
      <w:tr w:rsidR="00A37AA4" w:rsidRPr="00DD16A3"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DD16A3" w:rsidRDefault="004A2957" w:rsidP="006C74B7">
            <w:pPr>
              <w:jc w:val="center"/>
              <w:rPr>
                <w:rFonts w:cs="Arial"/>
                <w:szCs w:val="24"/>
              </w:rPr>
            </w:pPr>
            <w:r w:rsidRPr="00DD16A3">
              <w:rPr>
                <w:rFonts w:cs="Arial"/>
                <w:szCs w:val="24"/>
              </w:rPr>
              <w:t>ANA</w:t>
            </w:r>
          </w:p>
        </w:tc>
        <w:tc>
          <w:tcPr>
            <w:tcW w:w="2459" w:type="dxa"/>
          </w:tcPr>
          <w:p w14:paraId="0B21BCC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085" w:type="dxa"/>
          </w:tcPr>
          <w:p w14:paraId="2853C6E8"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A37AA4" w:rsidRPr="00DD16A3"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DD16A3" w:rsidRDefault="004A2957" w:rsidP="006C74B7">
            <w:pPr>
              <w:jc w:val="center"/>
              <w:rPr>
                <w:rFonts w:cs="Arial"/>
                <w:szCs w:val="24"/>
              </w:rPr>
            </w:pPr>
            <w:r w:rsidRPr="00DD16A3">
              <w:rPr>
                <w:rFonts w:cs="Arial"/>
                <w:szCs w:val="24"/>
              </w:rPr>
              <w:t>REST</w:t>
            </w:r>
          </w:p>
        </w:tc>
        <w:tc>
          <w:tcPr>
            <w:tcW w:w="2459" w:type="dxa"/>
          </w:tcPr>
          <w:p w14:paraId="5ED7CF0C" w14:textId="2C27BCB1" w:rsidR="004A2957" w:rsidRPr="00DD16A3" w:rsidRDefault="00A37AA4"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P-formen</w:t>
            </w:r>
            <w:r w:rsidR="004A2957" w:rsidRPr="00DD16A3">
              <w:rPr>
                <w:rFonts w:cs="Arial"/>
                <w:szCs w:val="24"/>
              </w:rPr>
              <w:t xml:space="preserve"> unter 1000</w:t>
            </w:r>
          </w:p>
        </w:tc>
        <w:tc>
          <w:tcPr>
            <w:tcW w:w="2085" w:type="dxa"/>
          </w:tcPr>
          <w:p w14:paraId="182ED707" w14:textId="77777777" w:rsidR="004A2957" w:rsidRPr="00DD16A3" w:rsidRDefault="004A2957" w:rsidP="00826A20">
            <w:pPr>
              <w:keepNext/>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6CF2F6F5" w14:textId="77777777" w:rsidR="00A37AA4" w:rsidRDefault="00A37AA4" w:rsidP="004A2957"/>
    <w:p w14:paraId="2960072C" w14:textId="77777777" w:rsidR="00A37AA4" w:rsidRDefault="00A37AA4" w:rsidP="004A2957"/>
    <w:p w14:paraId="4C33B6F2" w14:textId="77777777" w:rsidR="00A37AA4" w:rsidRDefault="00A37AA4" w:rsidP="004A2957"/>
    <w:p w14:paraId="192050AF" w14:textId="77777777" w:rsidR="00A37AA4" w:rsidRDefault="00A37AA4" w:rsidP="004A2957"/>
    <w:p w14:paraId="730698BE" w14:textId="77777777" w:rsidR="00A37AA4" w:rsidRDefault="00A37AA4" w:rsidP="004A2957"/>
    <w:p w14:paraId="770DB6A5" w14:textId="77777777" w:rsidR="00A37AA4" w:rsidRDefault="00A37AA4" w:rsidP="004A2957"/>
    <w:p w14:paraId="238F342C" w14:textId="77777777" w:rsidR="00A37AA4" w:rsidRDefault="00A37AA4" w:rsidP="004A2957"/>
    <w:p w14:paraId="37037070" w14:textId="77777777" w:rsidR="00A37AA4" w:rsidRDefault="00A37AA4" w:rsidP="004A2957"/>
    <w:p w14:paraId="7B49A173" w14:textId="77777777" w:rsidR="00A37AA4" w:rsidRDefault="00A37AA4" w:rsidP="004A2957"/>
    <w:p w14:paraId="478761CE" w14:textId="77777777" w:rsidR="00A37AA4" w:rsidRDefault="00A37AA4" w:rsidP="004A2957"/>
    <w:p w14:paraId="0077921C" w14:textId="77777777" w:rsidR="00A37AA4" w:rsidRDefault="00A37AA4" w:rsidP="004A2957"/>
    <w:p w14:paraId="430C2D2F" w14:textId="77777777" w:rsidR="00A37AA4" w:rsidRDefault="00A37AA4" w:rsidP="004A2957"/>
    <w:p w14:paraId="2E8B4058" w14:textId="77777777" w:rsidR="00A37AA4" w:rsidRDefault="00A37AA4" w:rsidP="004A2957"/>
    <w:p w14:paraId="1A94AC3A" w14:textId="77777777" w:rsidR="00A37AA4" w:rsidRDefault="00A37AA4" w:rsidP="004A2957"/>
    <w:p w14:paraId="1CDBB5C6" w14:textId="77777777" w:rsidR="00A37AA4" w:rsidRDefault="00A37AA4" w:rsidP="004A2957"/>
    <w:p w14:paraId="0CA0D2AB" w14:textId="77777777" w:rsidR="00A37AA4" w:rsidRDefault="00A37AA4" w:rsidP="004A2957"/>
    <w:p w14:paraId="5F7D1F88" w14:textId="77777777" w:rsidR="00A37AA4" w:rsidRDefault="00A37AA4" w:rsidP="004A2957"/>
    <w:p w14:paraId="3A301319" w14:textId="77777777" w:rsidR="00A37AA4" w:rsidRDefault="00A37AA4" w:rsidP="004A2957"/>
    <w:p w14:paraId="2A4C38F4" w14:textId="7A7F7C27" w:rsidR="00A37AA4" w:rsidRDefault="00A37AA4" w:rsidP="004A2957">
      <w:pPr>
        <w:rPr>
          <w:bCs/>
        </w:rPr>
      </w:pPr>
      <w:r>
        <w:lastRenderedPageBreak/>
        <w:t xml:space="preserve">Präsentationsformen bzw. Gattungen mit unter 1000 Dokumenten wurden unter </w:t>
      </w:r>
      <w:r>
        <w:rPr>
          <w:b/>
        </w:rPr>
        <w:t xml:space="preserve">REST </w:t>
      </w:r>
      <w:r>
        <w:t>zusammengefasst.</w:t>
      </w:r>
      <w:r w:rsidR="00D40D1E">
        <w:t xml:space="preserve"> Aus der Tabelle ist die ungleiche Verteilung der Präsentationsformen zu erkennen. Diese wird nochmal deutlicher, wenn die Daten in einem Kuchendiagram</w:t>
      </w:r>
      <w:r w:rsidR="001B2A10">
        <w:t xml:space="preserve"> </w:t>
      </w:r>
      <w:r w:rsidR="001B2A10" w:rsidRPr="001B2A10">
        <w:rPr>
          <w:highlight w:val="yellow"/>
        </w:rPr>
        <w:t>(Abbildung XY)</w:t>
      </w:r>
      <w:r w:rsidR="00D40D1E">
        <w:t xml:space="preserve"> betrachtet werden. </w:t>
      </w:r>
      <w:r w:rsidR="00D40D1E">
        <w:rPr>
          <w:b/>
        </w:rPr>
        <w:t xml:space="preserve">Bericht </w:t>
      </w:r>
      <w:r w:rsidR="00D40D1E">
        <w:t xml:space="preserve">als Präsentationsformen macht </w:t>
      </w:r>
      <w:r w:rsidR="00D40D1E">
        <w:rPr>
          <w:b/>
        </w:rPr>
        <w:t xml:space="preserve">73% </w:t>
      </w:r>
      <w:r w:rsidR="00D40D1E">
        <w:t xml:space="preserve">der Daten aus. </w:t>
      </w:r>
      <w:r w:rsidR="00D40D1E">
        <w:rPr>
          <w:b/>
        </w:rPr>
        <w:t>Chronologien</w:t>
      </w:r>
      <w:r w:rsidR="00D40D1E" w:rsidRPr="00D40D1E">
        <w:rPr>
          <w:bCs/>
        </w:rPr>
        <w:t>, die</w:t>
      </w:r>
      <w:r w:rsidR="001B2A10">
        <w:rPr>
          <w:bCs/>
        </w:rPr>
        <w:t xml:space="preserve"> zur Gruppe der</w:t>
      </w:r>
      <w:r w:rsidR="00D40D1E" w:rsidRPr="00D40D1E">
        <w:rPr>
          <w:bCs/>
        </w:rPr>
        <w:t xml:space="preserve"> priorisiert</w:t>
      </w:r>
      <w:r w:rsidR="001B2A10">
        <w:rPr>
          <w:bCs/>
        </w:rPr>
        <w:t>en Gattungen zählen</w:t>
      </w:r>
      <w:r w:rsidR="00D40D1E" w:rsidRPr="00D40D1E">
        <w:rPr>
          <w:bCs/>
        </w:rPr>
        <w:t>, haben</w:t>
      </w:r>
      <w:r w:rsidR="00D40D1E">
        <w:rPr>
          <w:b/>
        </w:rPr>
        <w:t xml:space="preserve"> </w:t>
      </w:r>
      <w:r w:rsidR="00D40D1E" w:rsidRPr="00D40D1E">
        <w:t>mit</w:t>
      </w:r>
      <w:r w:rsidR="00D40D1E">
        <w:rPr>
          <w:b/>
        </w:rPr>
        <w:t xml:space="preserve"> 2380 </w:t>
      </w:r>
      <w:r w:rsidR="00D40D1E" w:rsidRPr="00D40D1E">
        <w:rPr>
          <w:bCs/>
        </w:rPr>
        <w:t>Datens</w:t>
      </w:r>
      <w:r w:rsidR="001B2A10">
        <w:rPr>
          <w:bCs/>
        </w:rPr>
        <w:t>ätzen</w:t>
      </w:r>
      <w:r w:rsidR="00D40D1E">
        <w:rPr>
          <w:b/>
        </w:rPr>
        <w:t xml:space="preserve"> </w:t>
      </w:r>
      <w:r w:rsidR="00D40D1E">
        <w:rPr>
          <w:bCs/>
        </w:rPr>
        <w:t>nur einen Anteil</w:t>
      </w:r>
      <w:r w:rsidR="00610211">
        <w:rPr>
          <w:bCs/>
        </w:rPr>
        <w:t xml:space="preserve"> von</w:t>
      </w:r>
      <w:r w:rsidR="00D40D1E">
        <w:rPr>
          <w:b/>
        </w:rPr>
        <w:t xml:space="preserve"> 0.13 %</w:t>
      </w:r>
      <w:r w:rsidR="00610211">
        <w:rPr>
          <w:bCs/>
        </w:rPr>
        <w:t xml:space="preserve"> am Gesamtdatensatz.</w:t>
      </w:r>
    </w:p>
    <w:p w14:paraId="3CEF04F9" w14:textId="77777777" w:rsidR="00D40D1E" w:rsidRPr="00D40D1E" w:rsidRDefault="00D40D1E" w:rsidP="004A2957">
      <w:pPr>
        <w:rPr>
          <w:bCs/>
        </w:rPr>
      </w:pPr>
    </w:p>
    <w:p w14:paraId="56882CD4" w14:textId="77777777" w:rsidR="001B4388" w:rsidRDefault="00A37AA4" w:rsidP="001B4388">
      <w:pPr>
        <w:keepNext/>
        <w:jc w:val="center"/>
      </w:pPr>
      <w:r w:rsidRPr="00DD16A3">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054D2FC0" w:rsidR="00D40D1E" w:rsidRDefault="001B4388" w:rsidP="001B4388">
      <w:pPr>
        <w:pStyle w:val="Beschriftung"/>
        <w:jc w:val="center"/>
      </w:pPr>
      <w:bookmarkStart w:id="51" w:name="_Toc118669258"/>
      <w:r>
        <w:t xml:space="preserve">Abbildung </w:t>
      </w:r>
      <w:fldSimple w:instr=" SEQ Abbildung \* ARABIC ">
        <w:r w:rsidR="005E2ACB">
          <w:rPr>
            <w:noProof/>
          </w:rPr>
          <w:t>11</w:t>
        </w:r>
      </w:fldSimple>
      <w:r>
        <w:t xml:space="preserve">: </w:t>
      </w:r>
      <w:r w:rsidRPr="002A5D92">
        <w:t>Anteil Präsentationsformen (gesamt)</w:t>
      </w:r>
      <w:bookmarkEnd w:id="51"/>
    </w:p>
    <w:p w14:paraId="39AD9870" w14:textId="77777777" w:rsidR="00D40D1E" w:rsidRDefault="00D40D1E" w:rsidP="004A2957"/>
    <w:p w14:paraId="0E413D10" w14:textId="77777777" w:rsidR="001B4388" w:rsidRDefault="00A37AA4" w:rsidP="001B4388">
      <w:pPr>
        <w:keepNext/>
        <w:jc w:val="center"/>
      </w:pPr>
      <w:r w:rsidRPr="00DD16A3">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52717363" w:rsidR="00D40D1E" w:rsidRDefault="001B4388" w:rsidP="001B4388">
      <w:pPr>
        <w:pStyle w:val="Beschriftung"/>
        <w:jc w:val="center"/>
      </w:pPr>
      <w:bookmarkStart w:id="52" w:name="_Toc118669259"/>
      <w:r>
        <w:t xml:space="preserve">Abbildung </w:t>
      </w:r>
      <w:fldSimple w:instr=" SEQ Abbildung \* ARABIC ">
        <w:r w:rsidR="005E2ACB">
          <w:rPr>
            <w:noProof/>
          </w:rPr>
          <w:t>12</w:t>
        </w:r>
      </w:fldSimple>
      <w:r>
        <w:t xml:space="preserve">: </w:t>
      </w:r>
      <w:r w:rsidRPr="00DC7927">
        <w:t>Anteil Präsentationsformen (priorisiert)</w:t>
      </w:r>
      <w:bookmarkEnd w:id="52"/>
    </w:p>
    <w:p w14:paraId="0F0CB449" w14:textId="54224D09" w:rsidR="00D40D1E" w:rsidRDefault="00D40D1E" w:rsidP="00D40D1E"/>
    <w:p w14:paraId="42F241FD" w14:textId="77777777" w:rsidR="00D40D1E" w:rsidRPr="00D40D1E" w:rsidRDefault="00D40D1E" w:rsidP="00D40D1E"/>
    <w:p w14:paraId="14AEBDDA" w14:textId="2A763863" w:rsidR="004A2957" w:rsidRPr="002F0AF6" w:rsidRDefault="003C10AB" w:rsidP="002F0AF6">
      <w:r w:rsidRPr="00ED06FD">
        <w:lastRenderedPageBreak/>
        <w:t>In</w:t>
      </w:r>
      <w:r>
        <w:rPr>
          <w:highlight w:val="yellow"/>
        </w:rPr>
        <w:t xml:space="preserve"> Tabelle XY </w:t>
      </w:r>
      <w:r>
        <w:t xml:space="preserve">sind nur die priorisierten Präsentationsformen abgebildet. Hier ist die Verteilung gleichmäßiger, aber nach wie vor ungleich. Besonders </w:t>
      </w:r>
      <w:r>
        <w:rPr>
          <w:b/>
        </w:rPr>
        <w:t xml:space="preserve">Reportagen, Essays </w:t>
      </w:r>
      <w:r>
        <w:t xml:space="preserve">und </w:t>
      </w:r>
      <w:r>
        <w:rPr>
          <w:b/>
        </w:rPr>
        <w:t xml:space="preserve">Chronologien </w:t>
      </w:r>
      <w:r w:rsidR="00ED06FD">
        <w:t xml:space="preserve">(zusammen </w:t>
      </w:r>
      <w:r w:rsidR="00ED06FD">
        <w:rPr>
          <w:b/>
        </w:rPr>
        <w:t>8%</w:t>
      </w:r>
      <w:r w:rsidR="00ED06FD">
        <w:t xml:space="preserve">) </w:t>
      </w:r>
      <w:r>
        <w:t xml:space="preserve">machen auch hier nur einen geringen Anteil im Vergleich zu </w:t>
      </w:r>
      <w:r w:rsidRPr="003C10AB">
        <w:rPr>
          <w:b/>
          <w:bCs/>
        </w:rPr>
        <w:t>Kommentaren</w:t>
      </w:r>
      <w:r>
        <w:t xml:space="preserve">, </w:t>
      </w:r>
      <w:r w:rsidRPr="003C10AB">
        <w:rPr>
          <w:b/>
          <w:bCs/>
        </w:rPr>
        <w:t>Grafiken</w:t>
      </w:r>
      <w:r>
        <w:t xml:space="preserve">, </w:t>
      </w:r>
      <w:r w:rsidRPr="003C10AB">
        <w:rPr>
          <w:b/>
          <w:bCs/>
        </w:rPr>
        <w:t>Rezensionen</w:t>
      </w:r>
      <w:r>
        <w:t xml:space="preserve"> und </w:t>
      </w:r>
      <w:r w:rsidRPr="003C10AB">
        <w:rPr>
          <w:b/>
          <w:bCs/>
        </w:rPr>
        <w:t>Interviews</w:t>
      </w:r>
      <w:r>
        <w:t xml:space="preserve"> </w:t>
      </w:r>
      <w:r w:rsidR="00ED06FD">
        <w:t xml:space="preserve">(zusammen </w:t>
      </w:r>
      <w:r w:rsidR="00ED06FD">
        <w:rPr>
          <w:b/>
        </w:rPr>
        <w:t>92%</w:t>
      </w:r>
      <w:r w:rsidR="00ED06FD">
        <w:t xml:space="preserve">) </w:t>
      </w:r>
      <w:r>
        <w:t>aus.</w:t>
      </w:r>
      <w:r w:rsidR="009D7E18">
        <w:br/>
        <w:t xml:space="preserve">Unabhängig ihrer Gattungszugehörigkeit wurden alle Dokumente in die PAN-XML-Struktur umgewandelt und enthalten immer dieselben </w:t>
      </w:r>
      <w:r w:rsidR="003A35B7">
        <w:t>Datenfelder,</w:t>
      </w:r>
      <w:r w:rsidR="009D7E18">
        <w:t xml:space="preserve"> auf die im nächsten Abschnitt eingegangen wird.</w:t>
      </w:r>
    </w:p>
    <w:p w14:paraId="4DC58C2C" w14:textId="7B0F2638" w:rsidR="00B50A9D" w:rsidRPr="00DD16A3" w:rsidRDefault="00B50A9D">
      <w:pPr>
        <w:pStyle w:val="berschrift2"/>
      </w:pPr>
      <w:bookmarkStart w:id="53" w:name="_Toc118670106"/>
      <w:r w:rsidRPr="00DD16A3">
        <w:t>Struktur</w:t>
      </w:r>
      <w:bookmarkEnd w:id="53"/>
    </w:p>
    <w:p w14:paraId="5AA93B67" w14:textId="10F9EC69" w:rsidR="0092133D" w:rsidRPr="004F3899" w:rsidRDefault="000F0774" w:rsidP="000F0774">
      <w:r w:rsidRPr="00DD16A3">
        <w:rPr>
          <w:rFonts w:cs="Arial"/>
          <w:szCs w:val="24"/>
        </w:rPr>
        <w:t>Die Trainingsdaten stammen aus dem PAN und liegen im XML</w:t>
      </w:r>
      <w:r w:rsidR="003A35B7">
        <w:rPr>
          <w:rFonts w:cs="Arial"/>
          <w:szCs w:val="24"/>
        </w:rPr>
        <w:t>-</w:t>
      </w:r>
      <w:r w:rsidRPr="00DD16A3">
        <w:rPr>
          <w:rFonts w:cs="Arial"/>
          <w:szCs w:val="24"/>
        </w:rPr>
        <w:t>Format vor.</w:t>
      </w:r>
      <w:r w:rsidR="003A35B7">
        <w:rPr>
          <w:rFonts w:cs="Arial"/>
          <w:szCs w:val="24"/>
        </w:rPr>
        <w:t xml:space="preserve"> XML steht für </w:t>
      </w:r>
      <w:proofErr w:type="spellStart"/>
      <w:r w:rsidR="003A35B7">
        <w:rPr>
          <w:rFonts w:cs="Arial"/>
          <w:szCs w:val="24"/>
        </w:rPr>
        <w:t>e</w:t>
      </w:r>
      <w:r w:rsidR="003A35B7">
        <w:rPr>
          <w:rFonts w:cs="Arial"/>
          <w:b/>
          <w:szCs w:val="24"/>
        </w:rPr>
        <w:t>X</w:t>
      </w:r>
      <w:r w:rsidR="003A35B7">
        <w:rPr>
          <w:rFonts w:cs="Arial"/>
          <w:szCs w:val="24"/>
        </w:rPr>
        <w:t>tensible</w:t>
      </w:r>
      <w:proofErr w:type="spellEnd"/>
      <w:r w:rsidR="003A35B7">
        <w:rPr>
          <w:rFonts w:cs="Arial"/>
          <w:szCs w:val="24"/>
        </w:rPr>
        <w:t xml:space="preserve"> </w:t>
      </w:r>
      <w:r w:rsidR="003A35B7">
        <w:rPr>
          <w:rFonts w:cs="Arial"/>
          <w:b/>
          <w:szCs w:val="24"/>
        </w:rPr>
        <w:t>M</w:t>
      </w:r>
      <w:r w:rsidR="003A35B7">
        <w:rPr>
          <w:rFonts w:cs="Arial"/>
          <w:szCs w:val="24"/>
        </w:rPr>
        <w:t xml:space="preserve">arkup </w:t>
      </w:r>
      <w:r w:rsidR="003A35B7">
        <w:rPr>
          <w:rFonts w:cs="Arial"/>
          <w:b/>
          <w:szCs w:val="24"/>
        </w:rPr>
        <w:t>L</w:t>
      </w:r>
      <w:r w:rsidR="003A35B7">
        <w:rPr>
          <w:rFonts w:cs="Arial"/>
          <w:szCs w:val="24"/>
        </w:rPr>
        <w:t xml:space="preserve">anguage und ist „[…] eine Auszeichnungssprache zur Darstellung hierarchisch strukturierter Daten im Format einer Textdatei, die sowohl von Menschen als auch von Maschinen lesbar ist.“ </w:t>
      </w:r>
      <w:r w:rsidR="003A35B7" w:rsidRPr="003A35B7">
        <w:rPr>
          <w:rFonts w:cs="Arial"/>
          <w:szCs w:val="24"/>
          <w:highlight w:val="yellow"/>
        </w:rPr>
        <w:t>(</w:t>
      </w:r>
      <w:hyperlink r:id="rId40" w:history="1">
        <w:r w:rsidR="003A35B7" w:rsidRPr="007D3C73">
          <w:rPr>
            <w:rStyle w:val="Hyperlink"/>
            <w:rFonts w:cs="Arial"/>
            <w:szCs w:val="24"/>
            <w:highlight w:val="yellow"/>
          </w:rPr>
          <w:t>https://de.wikipedia.org/wiki/Extensible_Markup_Language</w:t>
        </w:r>
      </w:hyperlink>
      <w:r w:rsidR="003A35B7" w:rsidRPr="003A35B7">
        <w:rPr>
          <w:rFonts w:cs="Arial"/>
          <w:szCs w:val="24"/>
          <w:highlight w:val="yellow"/>
        </w:rPr>
        <w:t>)</w:t>
      </w:r>
      <w:r w:rsidR="003A35B7">
        <w:rPr>
          <w:rFonts w:cs="Arial"/>
          <w:szCs w:val="24"/>
        </w:rPr>
        <w:t xml:space="preserve"> Ein</w:t>
      </w:r>
      <w:r w:rsidR="00B77854">
        <w:rPr>
          <w:rFonts w:cs="Arial"/>
          <w:szCs w:val="24"/>
        </w:rPr>
        <w:t xml:space="preserve"> Auszug aus einem </w:t>
      </w:r>
      <w:r w:rsidR="003A35B7">
        <w:rPr>
          <w:rFonts w:cs="Arial"/>
          <w:szCs w:val="24"/>
        </w:rPr>
        <w:t xml:space="preserve">PAN-Artikel </w:t>
      </w:r>
      <w:r w:rsidR="00B77854">
        <w:rPr>
          <w:rFonts w:cs="Arial"/>
          <w:szCs w:val="24"/>
        </w:rPr>
        <w:t xml:space="preserve">ist in </w:t>
      </w:r>
      <w:r w:rsidR="00B77854" w:rsidRPr="00B77854">
        <w:rPr>
          <w:rFonts w:cs="Arial"/>
          <w:szCs w:val="24"/>
          <w:highlight w:val="yellow"/>
        </w:rPr>
        <w:t>Abbildung XY</w:t>
      </w:r>
      <w:r w:rsidR="00B77854">
        <w:rPr>
          <w:rFonts w:cs="Arial"/>
          <w:szCs w:val="24"/>
        </w:rPr>
        <w:t xml:space="preserve"> </w:t>
      </w:r>
      <w:r w:rsidR="0077727E">
        <w:rPr>
          <w:rFonts w:cs="Arial"/>
          <w:szCs w:val="24"/>
        </w:rPr>
        <w:t xml:space="preserve">zu sehen. Die eckigen Klammern „[…]“ markieren dabei Auslassungen zur besseren Übersicht. Das korrespondierende vollständige XML-Dokument befindet sich im </w:t>
      </w:r>
      <w:r w:rsidR="0077727E" w:rsidRPr="0077727E">
        <w:rPr>
          <w:rFonts w:cs="Arial"/>
          <w:szCs w:val="24"/>
          <w:highlight w:val="yellow"/>
        </w:rPr>
        <w:t>Anhang</w:t>
      </w:r>
      <w:r w:rsidR="0077727E">
        <w:rPr>
          <w:rFonts w:cs="Arial"/>
          <w:szCs w:val="24"/>
        </w:rPr>
        <w:t xml:space="preserve">. </w:t>
      </w:r>
      <w:r w:rsidR="004721BF">
        <w:rPr>
          <w:rFonts w:cs="Arial"/>
          <w:szCs w:val="24"/>
        </w:rPr>
        <w:t xml:space="preserve">Ein Presseartikel </w:t>
      </w:r>
      <w:r w:rsidR="003A35B7">
        <w:rPr>
          <w:rFonts w:cs="Arial"/>
          <w:szCs w:val="24"/>
        </w:rPr>
        <w:t xml:space="preserve">besteht </w:t>
      </w:r>
      <w:r w:rsidR="004721BF">
        <w:rPr>
          <w:rFonts w:cs="Arial"/>
          <w:szCs w:val="24"/>
        </w:rPr>
        <w:t xml:space="preserve">aus einem Root-Element </w:t>
      </w:r>
      <w:r w:rsidR="004721BF">
        <w:rPr>
          <w:rFonts w:ascii="Courier New" w:hAnsi="Courier New" w:cs="Courier New"/>
          <w:szCs w:val="24"/>
        </w:rPr>
        <w:t xml:space="preserve">Artikel </w:t>
      </w:r>
      <w:r w:rsidR="004721BF">
        <w:rPr>
          <w:szCs w:val="24"/>
        </w:rPr>
        <w:t>mit drei Kind</w:t>
      </w:r>
      <w:r w:rsidR="001D299B">
        <w:rPr>
          <w:szCs w:val="24"/>
        </w:rPr>
        <w:t>-E</w:t>
      </w:r>
      <w:r w:rsidR="004721BF">
        <w:rPr>
          <w:szCs w:val="24"/>
        </w:rPr>
        <w:t xml:space="preserve">lementen </w:t>
      </w:r>
      <w:r w:rsidR="004721BF" w:rsidRPr="004721BF">
        <w:rPr>
          <w:rFonts w:ascii="Courier New" w:hAnsi="Courier New" w:cs="Courier New"/>
          <w:szCs w:val="24"/>
        </w:rPr>
        <w:t>Austausch-Steu</w:t>
      </w:r>
      <w:r w:rsidR="00827277">
        <w:rPr>
          <w:rFonts w:ascii="Courier New" w:hAnsi="Courier New" w:cs="Courier New"/>
          <w:szCs w:val="24"/>
        </w:rPr>
        <w:t>e</w:t>
      </w:r>
      <w:r w:rsidR="004721BF" w:rsidRPr="004721BF">
        <w:rPr>
          <w:rFonts w:ascii="Courier New" w:hAnsi="Courier New" w:cs="Courier New"/>
          <w:szCs w:val="24"/>
        </w:rPr>
        <w:t>rung</w:t>
      </w:r>
      <w:r w:rsidR="004721BF">
        <w:rPr>
          <w:szCs w:val="24"/>
        </w:rPr>
        <w:t xml:space="preserve">, </w:t>
      </w:r>
      <w:r w:rsidR="004721BF" w:rsidRPr="004721BF">
        <w:rPr>
          <w:rFonts w:ascii="Courier New" w:hAnsi="Courier New" w:cs="Courier New"/>
          <w:szCs w:val="24"/>
        </w:rPr>
        <w:t>Metadaten</w:t>
      </w:r>
      <w:r w:rsidR="004721BF">
        <w:rPr>
          <w:szCs w:val="24"/>
        </w:rPr>
        <w:t xml:space="preserve"> und </w:t>
      </w:r>
      <w:r w:rsidR="004721BF" w:rsidRPr="004721BF">
        <w:rPr>
          <w:rFonts w:ascii="Courier New" w:hAnsi="Courier New" w:cs="Courier New"/>
          <w:szCs w:val="24"/>
        </w:rPr>
        <w:t>Inhalt</w:t>
      </w:r>
      <w:r w:rsidR="004721BF">
        <w:rPr>
          <w:szCs w:val="24"/>
        </w:rPr>
        <w:t xml:space="preserve">. </w:t>
      </w:r>
      <w:r w:rsidR="000E2FDA">
        <w:rPr>
          <w:szCs w:val="24"/>
        </w:rPr>
        <w:t>Diese drei Kind</w:t>
      </w:r>
      <w:r w:rsidR="001D299B">
        <w:rPr>
          <w:szCs w:val="24"/>
        </w:rPr>
        <w:t>-E</w:t>
      </w:r>
      <w:r w:rsidR="000E2FDA">
        <w:rPr>
          <w:szCs w:val="24"/>
        </w:rPr>
        <w:t>lemente vereinen unter sich wiederum weitere Kind</w:t>
      </w:r>
      <w:r w:rsidR="001D299B">
        <w:rPr>
          <w:szCs w:val="24"/>
        </w:rPr>
        <w:t>-E</w:t>
      </w:r>
      <w:r w:rsidR="000E2FDA">
        <w:rPr>
          <w:szCs w:val="24"/>
        </w:rPr>
        <w:t>lemente und Enkelkind</w:t>
      </w:r>
      <w:r w:rsidR="001D299B">
        <w:rPr>
          <w:szCs w:val="24"/>
        </w:rPr>
        <w:t>-E</w:t>
      </w:r>
      <w:r w:rsidR="000E2FDA">
        <w:rPr>
          <w:szCs w:val="24"/>
        </w:rPr>
        <w:t xml:space="preserve">lemente. </w:t>
      </w:r>
      <w:r w:rsidR="004721BF">
        <w:rPr>
          <w:rFonts w:cs="Arial"/>
          <w:szCs w:val="24"/>
        </w:rPr>
        <w:t xml:space="preserve">Im Element </w:t>
      </w:r>
      <w:r w:rsidR="004721BF" w:rsidRPr="004721BF">
        <w:rPr>
          <w:rFonts w:ascii="Courier New" w:hAnsi="Courier New" w:cs="Courier New"/>
          <w:szCs w:val="24"/>
        </w:rPr>
        <w:t>Austausch-Steuerung</w:t>
      </w:r>
      <w:r w:rsidR="004721BF">
        <w:rPr>
          <w:rFonts w:cs="Arial"/>
          <w:szCs w:val="24"/>
        </w:rPr>
        <w:t xml:space="preserve"> befindet sich unter anderem eine Liste mit den Rundfunkanstalten, die Zugriff auf diesen Artikel haben. Im Element </w:t>
      </w:r>
      <w:r w:rsidR="004721BF" w:rsidRPr="004721BF">
        <w:rPr>
          <w:rFonts w:ascii="Courier New" w:hAnsi="Courier New" w:cs="Courier New"/>
          <w:szCs w:val="24"/>
        </w:rPr>
        <w:t>Metadaten</w:t>
      </w:r>
      <w:r w:rsidR="004721BF">
        <w:rPr>
          <w:rFonts w:ascii="Courier New" w:hAnsi="Courier New" w:cs="Courier New"/>
          <w:szCs w:val="24"/>
        </w:rPr>
        <w:t xml:space="preserve"> </w:t>
      </w:r>
      <w:r w:rsidR="004721BF" w:rsidRPr="004721BF">
        <w:rPr>
          <w:szCs w:val="24"/>
        </w:rPr>
        <w:t xml:space="preserve">befinden sich, wie der Name schon sagt, Metadaten zum jeweiligen Dokument. </w:t>
      </w:r>
      <w:r w:rsidR="004721BF">
        <w:rPr>
          <w:szCs w:val="24"/>
        </w:rPr>
        <w:t>Das Element enthält zum Beispiel eine Dokum</w:t>
      </w:r>
      <w:r w:rsidR="004721BF" w:rsidRPr="004721BF">
        <w:rPr>
          <w:szCs w:val="24"/>
        </w:rPr>
        <w:t>enten-ID (</w:t>
      </w:r>
      <w:r w:rsidR="004721BF" w:rsidRPr="004721BF">
        <w:rPr>
          <w:rFonts w:ascii="Courier New" w:hAnsi="Courier New" w:cs="Courier New"/>
          <w:szCs w:val="24"/>
        </w:rPr>
        <w:t>DOCID</w:t>
      </w:r>
      <w:r w:rsidR="004721BF" w:rsidRPr="004721BF">
        <w:rPr>
          <w:szCs w:val="24"/>
        </w:rPr>
        <w:t>)</w:t>
      </w:r>
      <w:r w:rsidR="004721BF">
        <w:rPr>
          <w:szCs w:val="24"/>
        </w:rPr>
        <w:t xml:space="preserve"> mit einer Quellenangabe (</w:t>
      </w:r>
      <w:r w:rsidR="004721BF" w:rsidRPr="004721BF">
        <w:rPr>
          <w:rFonts w:ascii="Courier New" w:hAnsi="Courier New" w:cs="Courier New"/>
          <w:szCs w:val="24"/>
        </w:rPr>
        <w:t>Quelle</w:t>
      </w:r>
      <w:r w:rsidR="004721BF">
        <w:rPr>
          <w:szCs w:val="24"/>
        </w:rPr>
        <w:t xml:space="preserve">), diverse Listenelemente. Darunter eine </w:t>
      </w:r>
      <w:r w:rsidR="004721BF" w:rsidRPr="004721BF">
        <w:rPr>
          <w:rFonts w:ascii="Courier New" w:hAnsi="Courier New" w:cs="Courier New"/>
          <w:szCs w:val="24"/>
        </w:rPr>
        <w:t>Personen</w:t>
      </w:r>
      <w:r w:rsidR="004721BF" w:rsidRPr="004721BF">
        <w:rPr>
          <w:szCs w:val="24"/>
        </w:rPr>
        <w:t>-,</w:t>
      </w:r>
      <w:r w:rsidR="004721BF">
        <w:rPr>
          <w:rFonts w:ascii="Courier New" w:hAnsi="Courier New" w:cs="Courier New"/>
          <w:szCs w:val="24"/>
        </w:rPr>
        <w:t xml:space="preserve"> Deskriptoren</w:t>
      </w:r>
      <w:r w:rsidR="004721BF" w:rsidRPr="004721BF">
        <w:rPr>
          <w:szCs w:val="24"/>
        </w:rPr>
        <w:t>-,</w:t>
      </w:r>
      <w:r w:rsidR="004721BF">
        <w:rPr>
          <w:rFonts w:ascii="Courier New" w:hAnsi="Courier New" w:cs="Courier New"/>
          <w:szCs w:val="24"/>
        </w:rPr>
        <w:t xml:space="preserve"> ARD-Ressort</w:t>
      </w:r>
      <w:r w:rsidR="004721BF" w:rsidRPr="004721BF">
        <w:rPr>
          <w:szCs w:val="24"/>
        </w:rPr>
        <w:t>-</w:t>
      </w:r>
      <w:r w:rsidR="004721BF">
        <w:rPr>
          <w:szCs w:val="24"/>
        </w:rPr>
        <w:t xml:space="preserve"> </w:t>
      </w:r>
      <w:r w:rsidR="004721BF" w:rsidRPr="004721BF">
        <w:rPr>
          <w:szCs w:val="24"/>
        </w:rPr>
        <w:t>und,</w:t>
      </w:r>
      <w:r w:rsidR="004721BF">
        <w:rPr>
          <w:rFonts w:ascii="Courier New" w:hAnsi="Courier New" w:cs="Courier New"/>
          <w:szCs w:val="24"/>
        </w:rPr>
        <w:t xml:space="preserve"> </w:t>
      </w:r>
      <w:r w:rsidR="004721BF" w:rsidRPr="004721BF">
        <w:rPr>
          <w:szCs w:val="24"/>
        </w:rPr>
        <w:t>besonders wichtig für diese Arbeit</w:t>
      </w:r>
      <w:r w:rsidR="004721BF">
        <w:rPr>
          <w:rFonts w:ascii="Courier New" w:hAnsi="Courier New" w:cs="Courier New"/>
          <w:szCs w:val="24"/>
        </w:rPr>
        <w:t xml:space="preserve"> Präsentationsformliste</w:t>
      </w:r>
      <w:r w:rsidR="004721BF">
        <w:rPr>
          <w:szCs w:val="24"/>
        </w:rPr>
        <w:t xml:space="preserve">. </w:t>
      </w:r>
      <w:r w:rsidR="003B3A0B">
        <w:rPr>
          <w:szCs w:val="24"/>
        </w:rPr>
        <w:t>Im dritten Kin</w:t>
      </w:r>
      <w:r w:rsidR="009E6675">
        <w:rPr>
          <w:szCs w:val="24"/>
        </w:rPr>
        <w:t>d-E</w:t>
      </w:r>
      <w:r w:rsidR="003B3A0B">
        <w:rPr>
          <w:szCs w:val="24"/>
        </w:rPr>
        <w:t xml:space="preserve">lement, dem </w:t>
      </w:r>
      <w:r w:rsidR="003B3A0B" w:rsidRPr="003B3A0B">
        <w:rPr>
          <w:rFonts w:ascii="Courier New" w:hAnsi="Courier New" w:cs="Courier New"/>
          <w:szCs w:val="24"/>
        </w:rPr>
        <w:t>Inhalt</w:t>
      </w:r>
      <w:r w:rsidR="003B3A0B">
        <w:rPr>
          <w:szCs w:val="24"/>
        </w:rPr>
        <w:t xml:space="preserve">, befinden sich neben den </w:t>
      </w:r>
      <w:r w:rsidR="003B3A0B" w:rsidRPr="003B3A0B">
        <w:rPr>
          <w:rFonts w:ascii="Courier New" w:hAnsi="Courier New" w:cs="Courier New"/>
          <w:szCs w:val="24"/>
        </w:rPr>
        <w:t>Titeln</w:t>
      </w:r>
      <w:r w:rsidR="003B3A0B">
        <w:rPr>
          <w:szCs w:val="24"/>
        </w:rPr>
        <w:t xml:space="preserve"> bzw. Überschriften der </w:t>
      </w:r>
      <w:r w:rsidR="003B3A0B" w:rsidRPr="003B3A0B">
        <w:rPr>
          <w:rFonts w:ascii="Courier New" w:hAnsi="Courier New" w:cs="Courier New"/>
          <w:szCs w:val="24"/>
        </w:rPr>
        <w:t>Volltext</w:t>
      </w:r>
      <w:r w:rsidR="003B3A0B">
        <w:rPr>
          <w:szCs w:val="24"/>
        </w:rPr>
        <w:t xml:space="preserve"> und die Anzahl der Wörter und Seiten.</w:t>
      </w:r>
      <w:r w:rsidR="004F3899">
        <w:rPr>
          <w:szCs w:val="24"/>
        </w:rPr>
        <w:t xml:space="preserve"> </w:t>
      </w:r>
      <w:r w:rsidR="004F3899">
        <w:t xml:space="preserve">Aus der Menge an Elementen eignen sich für die Textklassifikation der Text und die Titel-Elemente besonders gut als Trainingsgrundlage für die Präsentationsformen als Klasse. Kategoriale Merkmale wie </w:t>
      </w:r>
      <w:r w:rsidR="004F3899" w:rsidRPr="00F121DA">
        <w:rPr>
          <w:rFonts w:ascii="Courier New" w:hAnsi="Courier New" w:cs="Courier New"/>
        </w:rPr>
        <w:t>Anzahl der Worte</w:t>
      </w:r>
      <w:r w:rsidR="004F3899">
        <w:t xml:space="preserve">, </w:t>
      </w:r>
      <w:r w:rsidR="004F3899" w:rsidRPr="00F121DA">
        <w:rPr>
          <w:rFonts w:ascii="Courier New" w:hAnsi="Courier New" w:cs="Courier New"/>
        </w:rPr>
        <w:t>ARD-Ressort</w:t>
      </w:r>
      <w:r w:rsidR="004F3899">
        <w:t xml:space="preserve">, </w:t>
      </w:r>
      <w:r w:rsidR="004F3899" w:rsidRPr="00F121DA">
        <w:rPr>
          <w:rFonts w:ascii="Courier New" w:hAnsi="Courier New" w:cs="Courier New"/>
        </w:rPr>
        <w:t>Personen</w:t>
      </w:r>
      <w:r w:rsidR="004F3899">
        <w:t xml:space="preserve"> und </w:t>
      </w:r>
      <w:r w:rsidR="004F3899" w:rsidRPr="00F121DA">
        <w:rPr>
          <w:rFonts w:ascii="Courier New" w:hAnsi="Courier New" w:cs="Courier New"/>
        </w:rPr>
        <w:t>Deskriptoren</w:t>
      </w:r>
      <w:r w:rsidR="004F3899">
        <w:t xml:space="preserve"> sind ebenso vorstellbar.</w:t>
      </w:r>
    </w:p>
    <w:bookmarkStart w:id="54" w:name="_MON_1729243727"/>
    <w:bookmarkEnd w:id="54"/>
    <w:p w14:paraId="0E0BE6C0" w14:textId="0B0C62CA" w:rsidR="00644E3F" w:rsidRDefault="00644E3F" w:rsidP="00644E3F">
      <w:pPr>
        <w:keepNext/>
      </w:pPr>
      <w:r>
        <w:rPr>
          <w:rFonts w:cs="Arial"/>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651.2pt" o:ole="">
            <v:imagedata r:id="rId41" o:title=""/>
          </v:shape>
          <o:OLEObject Type="Embed" ProgID="Word.OpenDocumentText.12" ShapeID="_x0000_i1025" DrawAspect="Content" ObjectID="_1729283004" r:id="rId42"/>
        </w:object>
      </w:r>
    </w:p>
    <w:p w14:paraId="7216E94A" w14:textId="2660D9FA" w:rsidR="00B50A9D" w:rsidRPr="004A2957" w:rsidRDefault="00644E3F" w:rsidP="00644E3F">
      <w:pPr>
        <w:pStyle w:val="Beschriftung"/>
        <w:jc w:val="center"/>
        <w:rPr>
          <w:rFonts w:cs="Arial"/>
          <w:szCs w:val="24"/>
        </w:rPr>
      </w:pPr>
      <w:bookmarkStart w:id="55" w:name="_Toc118669260"/>
      <w:r>
        <w:t xml:space="preserve">Abbildung </w:t>
      </w:r>
      <w:fldSimple w:instr=" SEQ Abbildung \* ARABIC ">
        <w:r w:rsidR="005E2ACB">
          <w:rPr>
            <w:noProof/>
          </w:rPr>
          <w:t>13</w:t>
        </w:r>
      </w:fldSimple>
      <w:r>
        <w:t>: Auszug aus PAN-XML</w:t>
      </w:r>
      <w:r w:rsidR="00341A08">
        <w:t xml:space="preserve"> eines Pressetextes</w:t>
      </w:r>
      <w:bookmarkEnd w:id="55"/>
    </w:p>
    <w:p w14:paraId="0C12639E" w14:textId="2C5A9421" w:rsidR="005E2BCD" w:rsidRPr="00DD16A3" w:rsidRDefault="005E2BCD">
      <w:pPr>
        <w:pStyle w:val="berschrift1"/>
      </w:pPr>
      <w:bookmarkStart w:id="56" w:name="_Toc118670107"/>
      <w:r w:rsidRPr="00DD16A3">
        <w:lastRenderedPageBreak/>
        <w:t>Methodik</w:t>
      </w:r>
      <w:bookmarkEnd w:id="56"/>
    </w:p>
    <w:p w14:paraId="74FCE523" w14:textId="46DCE286" w:rsidR="000F0774" w:rsidRPr="00DD16A3" w:rsidRDefault="002F3D08" w:rsidP="000F0774">
      <w:r>
        <w:t xml:space="preserve">Die </w:t>
      </w:r>
      <w:r w:rsidR="002827D4">
        <w:t xml:space="preserve">Textklassifikation ist nicht auf eine bestimmte Programmiersprache beschränkt. </w:t>
      </w:r>
      <w:r w:rsidR="002827D4" w:rsidRPr="00DD16A3">
        <w:t xml:space="preserve">Durch den Einfluss von Forschung und Wirtschaft ist Python </w:t>
      </w:r>
      <w:r>
        <w:t xml:space="preserve">allerdings </w:t>
      </w:r>
      <w:r w:rsidR="002827D4" w:rsidRPr="00DD16A3">
        <w:t xml:space="preserve">besonders beliebt im Bereich der </w:t>
      </w:r>
      <w:r w:rsidR="002827D4" w:rsidRPr="002827D4">
        <w:rPr>
          <w:b/>
          <w:bCs/>
        </w:rPr>
        <w:t>Data Science</w:t>
      </w:r>
      <w:r w:rsidR="00723CEE">
        <w:rPr>
          <w:b/>
          <w:bCs/>
        </w:rPr>
        <w:t xml:space="preserve"> </w:t>
      </w:r>
      <w:sdt>
        <w:sdtPr>
          <w:rPr>
            <w:b/>
            <w:bCs/>
          </w:rPr>
          <w:id w:val="205074612"/>
          <w:citation/>
        </w:sdtPr>
        <w:sdtContent>
          <w:r w:rsidR="00723CEE">
            <w:rPr>
              <w:b/>
              <w:bCs/>
            </w:rPr>
            <w:fldChar w:fldCharType="begin"/>
          </w:r>
          <w:r w:rsidR="00723CEE">
            <w:rPr>
              <w:b/>
              <w:bCs/>
            </w:rPr>
            <w:instrText xml:space="preserve">CITATION M_5 \p 4 \l 1031 </w:instrText>
          </w:r>
          <w:r w:rsidR="00723CEE">
            <w:rPr>
              <w:b/>
              <w:bCs/>
            </w:rPr>
            <w:fldChar w:fldCharType="separate"/>
          </w:r>
          <w:r w:rsidR="00723CEE" w:rsidRPr="00723CEE">
            <w:rPr>
              <w:noProof/>
            </w:rPr>
            <w:t>(Kamath, 2019, p. 4)</w:t>
          </w:r>
          <w:r w:rsidR="00723CEE">
            <w:rPr>
              <w:b/>
              <w:bCs/>
            </w:rPr>
            <w:fldChar w:fldCharType="end"/>
          </w:r>
        </w:sdtContent>
      </w:sdt>
      <w:r w:rsidR="00723CEE">
        <w:t xml:space="preserve">. </w:t>
      </w:r>
      <w:r w:rsidR="000F0774" w:rsidRPr="00DD16A3">
        <w:t xml:space="preserve">Ein </w:t>
      </w:r>
      <w:r w:rsidR="00B87DE7">
        <w:t>A</w:t>
      </w:r>
      <w:r w:rsidR="000F0774" w:rsidRPr="00DD16A3">
        <w:t>spekt, der zur Popularität beiträgt, ist der einfache, gut strukturierte Aufbau der Sprache</w:t>
      </w:r>
      <w:r w:rsidR="00B87DE7">
        <w:t>.</w:t>
      </w:r>
      <w:r w:rsidR="000F0774" w:rsidRPr="00DD16A3">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000F0774" w:rsidRPr="00DD16A3">
        <w:t>Schnittestelle</w:t>
      </w:r>
      <w:proofErr w:type="spellEnd"/>
      <w:r w:rsidR="000F0774" w:rsidRPr="00DD16A3">
        <w:t xml:space="preserve"> zur Verfügung </w:t>
      </w:r>
      <w:sdt>
        <w:sdtPr>
          <w:id w:val="142778101"/>
          <w:citation/>
        </w:sdtPr>
        <w:sdtContent>
          <w:r w:rsidR="00391F2E">
            <w:fldChar w:fldCharType="begin"/>
          </w:r>
          <w:r w:rsidR="00391F2E">
            <w:instrText xml:space="preserve">CITATION M_5 \p 4 \l 1031 </w:instrText>
          </w:r>
          <w:r w:rsidR="00391F2E">
            <w:fldChar w:fldCharType="separate"/>
          </w:r>
          <w:r w:rsidR="00391F2E" w:rsidRPr="00391F2E">
            <w:rPr>
              <w:noProof/>
            </w:rPr>
            <w:t>(Kamath, 2019, p. 4)</w:t>
          </w:r>
          <w:r w:rsidR="00391F2E">
            <w:fldChar w:fldCharType="end"/>
          </w:r>
        </w:sdtContent>
      </w:sdt>
      <w:r w:rsidR="000F0774" w:rsidRPr="00DD16A3">
        <w:t>.</w:t>
      </w:r>
    </w:p>
    <w:p w14:paraId="24EF6FC5" w14:textId="3A59888E" w:rsidR="000F0774" w:rsidRPr="00DD16A3" w:rsidRDefault="000F0774" w:rsidP="000F0774">
      <w:r w:rsidRPr="00DD16A3">
        <w:t>Aus diesen Gründen wird in dieser Arbeit Python in Verbindung mit diversen weiteren Programmbibliotheken für die Verarbeitung von natürlicher Sprache verwendet.</w:t>
      </w:r>
      <w:r w:rsidR="006C624D">
        <w:t xml:space="preserve"> Als Entwicklungsumgebung wurde </w:t>
      </w:r>
      <w:r w:rsidR="006C624D">
        <w:rPr>
          <w:b/>
        </w:rPr>
        <w:t xml:space="preserve">Visual Studio Code </w:t>
      </w:r>
      <w:r w:rsidR="006C624D">
        <w:t>von Microsoft verwendet.</w:t>
      </w:r>
      <w:r w:rsidRPr="00DD16A3">
        <w:t xml:space="preserve"> Für die Verwaltung, Strukturierung und Berechnung von Vektoren eigne</w:t>
      </w:r>
      <w:r w:rsidR="00B87DE7">
        <w:t>t</w:t>
      </w:r>
      <w:r w:rsidRPr="00DD16A3">
        <w:t xml:space="preserve"> sich die Programmbibliothek </w:t>
      </w:r>
      <w:r w:rsidRPr="00B87DE7">
        <w:rPr>
          <w:b/>
        </w:rPr>
        <w:t>Panda</w:t>
      </w:r>
      <w:r w:rsidR="00B87DE7" w:rsidRPr="00B87DE7">
        <w:rPr>
          <w:b/>
        </w:rPr>
        <w:t>s</w:t>
      </w:r>
      <w:r w:rsidRPr="00DD16A3">
        <w:t xml:space="preserve"> (\</w:t>
      </w:r>
      <w:proofErr w:type="spellStart"/>
      <w:r w:rsidRPr="00B87DE7">
        <w:rPr>
          <w:highlight w:val="yellow"/>
        </w:rPr>
        <w:t>cite</w:t>
      </w:r>
      <w:proofErr w:type="spellEnd"/>
      <w:r w:rsidRPr="00B87DE7">
        <w:rPr>
          <w:highlight w:val="yellow"/>
        </w:rPr>
        <w:t>{mckinneyDataStructuresStatistical2010</w:t>
      </w:r>
      <w:r w:rsidRPr="00DD16A3">
        <w:t xml:space="preserve">}). </w:t>
      </w:r>
      <w:proofErr w:type="spellStart"/>
      <w:r w:rsidRPr="00B87DE7">
        <w:rPr>
          <w:b/>
          <w:bCs/>
        </w:rPr>
        <w:t>SciKit-learn</w:t>
      </w:r>
      <w:proofErr w:type="spellEnd"/>
      <w:r w:rsidRPr="00DD16A3">
        <w:t xml:space="preserve"> </w:t>
      </w:r>
      <w:r w:rsidR="00467167">
        <w:t>(</w:t>
      </w:r>
      <w:proofErr w:type="spellStart"/>
      <w:r w:rsidR="00467167">
        <w:t>Sklearn</w:t>
      </w:r>
      <w:proofErr w:type="spellEnd"/>
      <w:r w:rsidR="00467167">
        <w:t>)</w:t>
      </w:r>
      <w:r w:rsidRPr="00DD16A3">
        <w:t xml:space="preserve"> </w:t>
      </w:r>
      <w:r w:rsidRPr="00B87DE7">
        <w:rPr>
          <w:highlight w:val="yellow"/>
        </w:rPr>
        <w:t>(\</w:t>
      </w:r>
      <w:proofErr w:type="spellStart"/>
      <w:r w:rsidRPr="00B87DE7">
        <w:rPr>
          <w:highlight w:val="yellow"/>
        </w:rPr>
        <w:t>cite</w:t>
      </w:r>
      <w:proofErr w:type="spellEnd"/>
      <w:r w:rsidRPr="00B87DE7">
        <w:rPr>
          <w:highlight w:val="yellow"/>
        </w:rPr>
        <w:t>{JMLR:v12:pedregosa11a})</w:t>
      </w:r>
      <w:r w:rsidRPr="00DD16A3">
        <w:t xml:space="preserve"> stellt eine große Anzahl an Werkzeugen für den Umgang mit Algorithmen des maschinellen Lernens bereit </w:t>
      </w:r>
      <w:sdt>
        <w:sdtPr>
          <w:id w:val="488524791"/>
          <w:citation/>
        </w:sdtPr>
        <w:sdtContent>
          <w:r w:rsidR="0058454E">
            <w:fldChar w:fldCharType="begin"/>
          </w:r>
          <w:r w:rsidR="0058454E">
            <w:instrText xml:space="preserve">CITATION M_51 \p 37 \l 1031 </w:instrText>
          </w:r>
          <w:r w:rsidR="0058454E">
            <w:fldChar w:fldCharType="separate"/>
          </w:r>
          <w:r w:rsidR="0058454E" w:rsidRPr="0058454E">
            <w:rPr>
              <w:noProof/>
            </w:rPr>
            <w:t>(Kirk, 2019, p. 37)</w:t>
          </w:r>
          <w:r w:rsidR="0058454E">
            <w:fldChar w:fldCharType="end"/>
          </w:r>
        </w:sdtContent>
      </w:sdt>
      <w:r w:rsidR="0058454E">
        <w:t>.</w:t>
      </w:r>
      <w:r w:rsidRPr="00DD16A3">
        <w:t xml:space="preserve"> In </w:t>
      </w:r>
      <w:proofErr w:type="spellStart"/>
      <w:r w:rsidRPr="00DD16A3">
        <w:t>Sklearn</w:t>
      </w:r>
      <w:proofErr w:type="spellEnd"/>
      <w:r w:rsidRPr="00DD16A3">
        <w:t xml:space="preserve"> sind alle gängigen Klassifikationsalgorithmen, sowie Vektorisierungsmethoden enthalten.</w:t>
      </w:r>
    </w:p>
    <w:p w14:paraId="7151754D" w14:textId="5A28DE9C" w:rsidR="000F0774" w:rsidRPr="00DD16A3" w:rsidRDefault="000F0774" w:rsidP="000F0774">
      <w:r w:rsidRPr="00DD16A3">
        <w:t xml:space="preserve">Das </w:t>
      </w:r>
      <w:r w:rsidR="00B87DE7">
        <w:rPr>
          <w:b/>
        </w:rPr>
        <w:t xml:space="preserve">Natural </w:t>
      </w:r>
      <w:proofErr w:type="spellStart"/>
      <w:r w:rsidR="00B87DE7">
        <w:rPr>
          <w:b/>
        </w:rPr>
        <w:t>Langauge</w:t>
      </w:r>
      <w:proofErr w:type="spellEnd"/>
      <w:r w:rsidR="00B87DE7">
        <w:rPr>
          <w:b/>
        </w:rPr>
        <w:t xml:space="preserve"> Toolkit </w:t>
      </w:r>
      <w:r w:rsidR="00B87DE7">
        <w:t>(</w:t>
      </w:r>
      <w:r w:rsidRPr="00DD16A3">
        <w:t>NLTK</w:t>
      </w:r>
      <w:r w:rsidR="00B87DE7">
        <w:t xml:space="preserve">) </w:t>
      </w:r>
      <w:r w:rsidRPr="00DD16A3">
        <w:t xml:space="preserve">von </w:t>
      </w:r>
      <w:r w:rsidRPr="00B87DE7">
        <w:rPr>
          <w:highlight w:val="yellow"/>
        </w:rPr>
        <w:t>\</w:t>
      </w:r>
      <w:proofErr w:type="spellStart"/>
      <w:r w:rsidRPr="00B87DE7">
        <w:rPr>
          <w:highlight w:val="yellow"/>
        </w:rPr>
        <w:t>citet</w:t>
      </w:r>
      <w:proofErr w:type="spellEnd"/>
      <w:r w:rsidRPr="00B87DE7">
        <w:rPr>
          <w:highlight w:val="yellow"/>
        </w:rPr>
        <w:t>{birdNaturalLanguageProcessing2009}</w:t>
      </w:r>
      <w:r w:rsidRPr="00DD16A3">
        <w:t xml:space="preserve"> bietet spezielle Algorithmen für die Verarbeitung natürlicher Sprache</w:t>
      </w:r>
      <w:r w:rsidR="00B87DE7">
        <w:t>.</w:t>
      </w:r>
    </w:p>
    <w:p w14:paraId="3884576D" w14:textId="4AE80571" w:rsidR="005E2BCD" w:rsidRPr="00DD16A3" w:rsidRDefault="0070538D">
      <w:pPr>
        <w:pStyle w:val="berschrift2"/>
      </w:pPr>
      <w:bookmarkStart w:id="57" w:name="_Toc118670108"/>
      <w:r>
        <w:t xml:space="preserve">Preprocessing </w:t>
      </w:r>
      <w:r w:rsidR="00F90705" w:rsidRPr="00DD16A3">
        <w:t>Pipeline</w:t>
      </w:r>
      <w:bookmarkEnd w:id="57"/>
      <w:r w:rsidR="00F90705" w:rsidRPr="00DD16A3">
        <w:t xml:space="preserve"> </w:t>
      </w:r>
    </w:p>
    <w:p w14:paraId="16596DA5" w14:textId="1E326ADA" w:rsidR="000F0774" w:rsidRDefault="006C624D" w:rsidP="000F0774">
      <w:r>
        <w:t xml:space="preserve">Die vom WDR gelieferten Daten wurden über ein Share-Folder bereitgestellt und lokal heruntergeladen. Mit einer Pipeline werden alle notwendigen Schritte zur Textklassifikation vom Laden der Daten, über die Bereinigung bis zur Klassifikation beschrieben. Python kann zwar mit XML-Dateien umgehen, aber der Umgang in diesem Datenformat ist komplizierter als mit anderen Formaten. Deshalb werden im ersten Schritt der Pipeline alle XML-Dateien geladen und in das </w:t>
      </w:r>
      <w:r>
        <w:rPr>
          <w:b/>
        </w:rPr>
        <w:t>Pandas-Datenformat</w:t>
      </w:r>
      <w:r>
        <w:t xml:space="preserve"> der gleichnamigen Programmbibliothek umgewandelt. Anschließend werden die für die Textklassifikation relevanten Elemente wie die Präsentationsformen mit den dazugehörigen Titeln und Volltexten extrahiert und im komprimierten Datenformat </w:t>
      </w:r>
      <w:r>
        <w:rPr>
          <w:b/>
        </w:rPr>
        <w:t>pickle</w:t>
      </w:r>
      <w:r>
        <w:t xml:space="preserve"> wieder auf der Festplatte gespeichert. </w:t>
      </w:r>
      <w:r w:rsidR="001803B3">
        <w:t xml:space="preserve">Das XML wird in Pandas </w:t>
      </w:r>
      <w:r w:rsidR="00231996">
        <w:t>in eine</w:t>
      </w:r>
      <w:r w:rsidR="001803B3">
        <w:t xml:space="preserve"> tabellenartige Struktur </w:t>
      </w:r>
      <w:r w:rsidR="00231996">
        <w:lastRenderedPageBreak/>
        <w:t>transformiert</w:t>
      </w:r>
      <w:r w:rsidR="001803B3">
        <w:t>, da für die Klassifikation im Grunde nur zwei Spalten nötig sind. In der ersten 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Pr>
          <w:b/>
        </w:rPr>
        <w:t>50 Minuten</w:t>
      </w:r>
      <w:r w:rsidR="0086317D">
        <w:t>.</w:t>
      </w:r>
      <w:r w:rsidR="0086317D">
        <w:br/>
      </w:r>
      <w:r w:rsidR="00641A63">
        <w:t xml:space="preserve">Im nächsten Schritt </w:t>
      </w:r>
      <w:r w:rsidR="00EB709E">
        <w:t xml:space="preserve">fanden die verschiedenen Vorprozessierungsschritte statt. Zunächst wurden die Texte, wie in </w:t>
      </w:r>
      <w:r w:rsidR="00EB709E" w:rsidRPr="00EB709E">
        <w:rPr>
          <w:highlight w:val="yellow"/>
        </w:rPr>
        <w:t>Kapitel Abschnitt XY</w:t>
      </w:r>
      <w:r w:rsidR="00EB709E">
        <w:t xml:space="preserve"> beschrieben, tokenisiert</w:t>
      </w:r>
      <w:r w:rsidR="007C3F41">
        <w:t xml:space="preserve">, </w:t>
      </w:r>
      <w:r w:rsidR="00A26EE0">
        <w:t>stammformreduziert</w:t>
      </w:r>
      <w:r w:rsidR="007C3F41">
        <w:t xml:space="preserve"> und lemmatisiert. Die Ergebnisse dieser Schritte wurden jeweils separat in eine eigene Spalte im Pandas-Format gespeichert</w:t>
      </w:r>
      <w:r w:rsidR="000970DD">
        <w:t xml:space="preserve"> und in eine pickle-Datei geschrieben</w:t>
      </w:r>
      <w:r w:rsidR="007C3F41">
        <w:t xml:space="preserve">, um so später unterschiedliche Trainingsgrundlagen für das Testen der unterschiedlichen Maßnahmen </w:t>
      </w:r>
      <w:r w:rsidR="00645CFC">
        <w:t>zu haben.</w:t>
      </w:r>
      <w:r w:rsidR="007876B7">
        <w:t xml:space="preserve"> </w:t>
      </w:r>
      <w:r w:rsidR="000970DD" w:rsidRPr="00DD16A3">
        <w:t>Diese Datei bildet die Basis für die Klassifikationsalgorithmen</w:t>
      </w:r>
      <w:r w:rsidR="00D304A6">
        <w:t xml:space="preserve"> mit der anschließend die verschiedenen Klassifikatoren und Parametereinstellungen getestet wurden.</w:t>
      </w:r>
      <w:r w:rsidR="00D304A6">
        <w:br/>
      </w:r>
      <w:r w:rsidR="009A3DB4">
        <w:t>Die Tokenisierung aller Daten dauerte insgesamt</w:t>
      </w:r>
      <w:r w:rsidR="00E031E8">
        <w:t xml:space="preserve"> </w:t>
      </w:r>
      <w:r w:rsidR="00DB001D" w:rsidRPr="00DB001D">
        <w:rPr>
          <w:b/>
          <w:bCs/>
        </w:rPr>
        <w:t>eineinhalb Stunden</w:t>
      </w:r>
      <w:r w:rsidR="00DB001D">
        <w:rPr>
          <w:b/>
          <w:bCs/>
        </w:rPr>
        <w:t xml:space="preserve"> </w:t>
      </w:r>
      <w:r w:rsidR="00DB001D">
        <w:t xml:space="preserve">Rechenzeit. Die Lemmatisierung wurde nach </w:t>
      </w:r>
      <w:r w:rsidR="000D5DB6">
        <w:t>ca</w:t>
      </w:r>
      <w:r w:rsidR="000D5DB6" w:rsidRPr="000D5DB6">
        <w:rPr>
          <w:b/>
          <w:bCs/>
        </w:rPr>
        <w:t>. 28 Stunden</w:t>
      </w:r>
      <w:r w:rsidR="000D5DB6">
        <w:rPr>
          <w:b/>
          <w:bCs/>
        </w:rPr>
        <w:t xml:space="preserve"> </w:t>
      </w:r>
      <w:r w:rsidR="000D5DB6">
        <w:t xml:space="preserve">abgebrochen. Wie im </w:t>
      </w:r>
      <w:r w:rsidR="000D5DB6" w:rsidRPr="00EB709E">
        <w:rPr>
          <w:highlight w:val="yellow"/>
        </w:rPr>
        <w:t>Kapitel Abschnitt XY</w:t>
      </w:r>
      <w:r w:rsidR="000D5DB6">
        <w:t xml:space="preserve"> diskutiert</w:t>
      </w:r>
      <w:r w:rsidR="0090129D">
        <w:t xml:space="preserve"> wurde</w:t>
      </w:r>
      <w:r w:rsidR="00F43796">
        <w:t xml:space="preserve">, </w:t>
      </w:r>
      <w:r w:rsidR="00D304A6">
        <w:t xml:space="preserve">werden durch </w:t>
      </w:r>
      <w:r w:rsidR="00F43796">
        <w:t xml:space="preserve">die Lemmatisierung nicht immer </w:t>
      </w:r>
      <w:r w:rsidR="00D304A6">
        <w:t xml:space="preserve">besser Ergebnisse erzielt </w:t>
      </w:r>
      <w:r w:rsidR="00AC2B13">
        <w:t xml:space="preserve">und </w:t>
      </w:r>
      <w:r w:rsidR="00691A79">
        <w:t xml:space="preserve">da </w:t>
      </w:r>
      <w:r w:rsidR="00D304A6">
        <w:t xml:space="preserve">sie </w:t>
      </w:r>
      <w:r w:rsidR="00B97B87">
        <w:t>viel Zeit in Anspruch</w:t>
      </w:r>
      <w:r w:rsidR="00691A79">
        <w:t xml:space="preserve"> nimmt, wurde darauf verzichtet mit den lemmatisierten Daten zu trainieren</w:t>
      </w:r>
      <w:r w:rsidR="00B97B87">
        <w:t>.</w:t>
      </w:r>
      <w:r w:rsidR="00D304A6">
        <w:t xml:space="preserve"> </w:t>
      </w:r>
    </w:p>
    <w:p w14:paraId="5D72C42C" w14:textId="30CE48BB" w:rsidR="003002F1" w:rsidRDefault="00C83B76" w:rsidP="003002F1">
      <w:pPr>
        <w:pStyle w:val="berschrift2"/>
      </w:pPr>
      <w:bookmarkStart w:id="58" w:name="_Toc118670109"/>
      <w:r>
        <w:t>Klassifikationsp</w:t>
      </w:r>
      <w:r w:rsidR="003002F1">
        <w:t>arameter</w:t>
      </w:r>
      <w:bookmarkEnd w:id="58"/>
    </w:p>
    <w:p w14:paraId="640E5BAE" w14:textId="515CC4EF" w:rsidR="003002F1" w:rsidRPr="00DD16A3" w:rsidRDefault="0052372D" w:rsidP="003002F1">
      <w:r w:rsidRPr="00DD16A3">
        <w:t>Neben den rohen Wörtern dienen die stammformreduzierten Wörter als Trainingsdaten.</w:t>
      </w:r>
      <w:r>
        <w:t xml:space="preserve"> Außerdem wurde getestet, welchen Einfluss eine deutsche Stoppwortliste von </w:t>
      </w:r>
      <w:r w:rsidR="00895051">
        <w:t>NLTK</w:t>
      </w:r>
      <w:r>
        <w:t xml:space="preserve"> und die Änderung in Kleinschreibung hat. Außer</w:t>
      </w:r>
      <w:r w:rsidRPr="00DD16A3">
        <w:t xml:space="preserve"> der Termfrequenz </w:t>
      </w:r>
      <w:r>
        <w:t>wird noch</w:t>
      </w:r>
      <w:r w:rsidRPr="00DD16A3">
        <w:t xml:space="preserve"> das </w:t>
      </w:r>
      <w:r>
        <w:t>TF-IDF-</w:t>
      </w:r>
      <w:r w:rsidRPr="00DD16A3">
        <w:t>Maß als Vektorisierungsmethoden verwendet</w:t>
      </w:r>
      <w:r w:rsidR="00813F37">
        <w:t xml:space="preserve"> und diverse Parameter für die verschiedenen Klassifikatoren getestet. </w:t>
      </w:r>
      <w:r w:rsidR="00EC34F7">
        <w:t xml:space="preserve">Die </w:t>
      </w:r>
      <w:proofErr w:type="spellStart"/>
      <w:r w:rsidR="00EC34F7">
        <w:t>Sklearn</w:t>
      </w:r>
      <w:proofErr w:type="spellEnd"/>
      <w:r w:rsidR="00EC34F7">
        <w:t xml:space="preserve"> Bibliothek bietet </w:t>
      </w:r>
      <w:r w:rsidR="00813F37">
        <w:t xml:space="preserve">dazu </w:t>
      </w:r>
      <w:r w:rsidR="00EC34F7">
        <w:t xml:space="preserve">die Funktion </w:t>
      </w:r>
      <w:proofErr w:type="spellStart"/>
      <w:r w:rsidR="00EC34F7">
        <w:rPr>
          <w:b/>
        </w:rPr>
        <w:t>GridSearchCV</w:t>
      </w:r>
      <w:proofErr w:type="spellEnd"/>
      <w:r w:rsidR="00EC34F7">
        <w:rPr>
          <w:b/>
        </w:rPr>
        <w:t xml:space="preserve"> </w:t>
      </w:r>
      <w:r w:rsidR="00EC34F7">
        <w:t>an. Mit dieser Funktion gibt man eine Liste an Einstellungen</w:t>
      </w:r>
      <w:r w:rsidR="006F6C11">
        <w:t xml:space="preserve"> und Parametern </w:t>
      </w:r>
      <w:r w:rsidR="00EC34F7">
        <w:t xml:space="preserve">an. Anschließend wählt </w:t>
      </w:r>
      <w:proofErr w:type="spellStart"/>
      <w:r w:rsidR="00EC34F7">
        <w:t>GridSearchCV</w:t>
      </w:r>
      <w:proofErr w:type="spellEnd"/>
      <w:r w:rsidR="00EC34F7">
        <w:t xml:space="preserve"> die beste Kombination aus </w:t>
      </w:r>
      <w:r w:rsidR="00EC34F7">
        <w:lastRenderedPageBreak/>
        <w:t>allen Parametern aus.</w:t>
      </w:r>
      <w:r w:rsidR="00895051">
        <w:t xml:space="preserve"> </w:t>
      </w:r>
      <w:r w:rsidR="003002F1" w:rsidRPr="00DD16A3">
        <w:t xml:space="preserve">Für die Klassifikatoren ist die Parametereinstellung unterschiedlich. Der Naive Bayes ist durch seinen einfachen Aufbau nicht so abhängig von der richtigen Parameterauswahl, wie die Logistische Regression oder </w:t>
      </w:r>
      <w:r w:rsidR="00895051">
        <w:t>die SVM.</w:t>
      </w:r>
      <w:r w:rsidR="004261E2">
        <w:t xml:space="preserve"> </w:t>
      </w:r>
      <w:r w:rsidR="00520704">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w:t>
      </w:r>
      <w:proofErr w:type="spellStart"/>
      <w:r w:rsidR="00520704">
        <w:t>GridSearchCV</w:t>
      </w:r>
      <w:proofErr w:type="spellEnd"/>
      <w:r w:rsidR="00520704">
        <w:t xml:space="preserve"> zunächst alle möglichen Kombinationen an Parametern getestet werden. In diesen Fällen dauerte die Klassifikation pro Durchlauf zwischen </w:t>
      </w:r>
      <w:r w:rsidR="00520704" w:rsidRPr="00520704">
        <w:rPr>
          <w:b/>
          <w:bCs/>
        </w:rPr>
        <w:t>24</w:t>
      </w:r>
      <w:r w:rsidR="00520704">
        <w:t xml:space="preserve"> und </w:t>
      </w:r>
      <w:r w:rsidR="00520704" w:rsidRPr="00520704">
        <w:rPr>
          <w:b/>
          <w:bCs/>
        </w:rPr>
        <w:t>36</w:t>
      </w:r>
      <w:r w:rsidR="00520704">
        <w:t xml:space="preserve"> Stunden.</w:t>
      </w:r>
      <w:r w:rsidR="00677251">
        <w:t xml:space="preserve"> Wurden die Parameter vorher definiert dauerte der Prozess im Schnitt zwischen </w:t>
      </w:r>
      <w:r w:rsidR="00677251">
        <w:rPr>
          <w:b/>
        </w:rPr>
        <w:t xml:space="preserve">vier </w:t>
      </w:r>
      <w:r w:rsidR="00677251">
        <w:t xml:space="preserve">und </w:t>
      </w:r>
      <w:r w:rsidR="00677251">
        <w:rPr>
          <w:b/>
        </w:rPr>
        <w:t xml:space="preserve">sechs </w:t>
      </w:r>
      <w:r w:rsidR="00677251">
        <w:t>Stunden.</w:t>
      </w:r>
      <w:r w:rsidR="004261E2">
        <w:br/>
        <w:t xml:space="preserve">Der Pseudo-Code in </w:t>
      </w:r>
      <w:r w:rsidR="004261E2" w:rsidRPr="004261E2">
        <w:rPr>
          <w:highlight w:val="yellow"/>
        </w:rPr>
        <w:t>Abbildung XY</w:t>
      </w:r>
      <w:r w:rsidR="004261E2">
        <w:t xml:space="preserve"> fasst alle Pipeline-Schritte zusammen. </w:t>
      </w:r>
    </w:p>
    <w:p w14:paraId="4AB5CFDA" w14:textId="77777777" w:rsidR="003002F1" w:rsidRPr="00DD16A3" w:rsidRDefault="003002F1" w:rsidP="003002F1"/>
    <w:bookmarkStart w:id="59" w:name="_MON_1729264002"/>
    <w:bookmarkEnd w:id="59"/>
    <w:p w14:paraId="5FD16758" w14:textId="4DFB85F8" w:rsidR="005E2ACB" w:rsidRDefault="00280DF3" w:rsidP="005E2ACB">
      <w:pPr>
        <w:keepNext/>
      </w:pPr>
      <w:r>
        <w:object w:dxaOrig="9072" w:dyaOrig="11970" w14:anchorId="5D9A2D73">
          <v:shape id="_x0000_i1026" type="#_x0000_t75" style="width:453.6pt;height:598.5pt" o:ole="">
            <v:imagedata r:id="rId43" o:title=""/>
          </v:shape>
          <o:OLEObject Type="Embed" ProgID="Word.OpenDocumentText.12" ShapeID="_x0000_i1026" DrawAspect="Content" ObjectID="_1729283005" r:id="rId44"/>
        </w:object>
      </w:r>
    </w:p>
    <w:p w14:paraId="408ACC55" w14:textId="49BD55C3" w:rsidR="003C2ACE" w:rsidRPr="00DD16A3" w:rsidRDefault="005E2ACB" w:rsidP="005E2ACB">
      <w:pPr>
        <w:pStyle w:val="Beschriftung"/>
        <w:jc w:val="center"/>
      </w:pPr>
      <w:bookmarkStart w:id="60" w:name="_Toc118669261"/>
      <w:r>
        <w:t xml:space="preserve">Abbildung </w:t>
      </w:r>
      <w:fldSimple w:instr=" SEQ Abbildung \* ARABIC ">
        <w:r>
          <w:rPr>
            <w:noProof/>
          </w:rPr>
          <w:t>14</w:t>
        </w:r>
      </w:fldSimple>
      <w:r>
        <w:t>: Pseudo-Code Klassifikationspipeline</w:t>
      </w:r>
      <w:bookmarkEnd w:id="60"/>
    </w:p>
    <w:p w14:paraId="481ABED3" w14:textId="77777777" w:rsidR="005E2BCD" w:rsidRPr="00DD16A3" w:rsidRDefault="005E2BCD">
      <w:pPr>
        <w:pStyle w:val="berschrift1"/>
      </w:pPr>
      <w:bookmarkStart w:id="61" w:name="_Toc118670110"/>
      <w:r w:rsidRPr="00DD16A3">
        <w:lastRenderedPageBreak/>
        <w:t>Ergebnisse</w:t>
      </w:r>
      <w:bookmarkEnd w:id="61"/>
      <w:r w:rsidRPr="00DD16A3">
        <w:t xml:space="preserve"> </w:t>
      </w:r>
    </w:p>
    <w:p w14:paraId="543EDDE9" w14:textId="77777777" w:rsidR="00DB7384" w:rsidRDefault="00EC34F7" w:rsidP="009A356A">
      <w:r>
        <w:t>In Testläufen mit kleineren Datensätzen hat sich gezeigt, dass die Verwendung einer Stoppwortliste im Vergleich zu keiner Stoppwortliste und keine Änderung in Kleinschreibung immer die besseren Ergebnisse geliefert haben. Aus diesem Grund wurden für die restlichen Tests diese Einstellungen als Grundeinstellungen angenommen.</w:t>
      </w:r>
    </w:p>
    <w:p w14:paraId="38A5BAD2" w14:textId="77777777" w:rsidR="00DB7384" w:rsidRDefault="00DB7384" w:rsidP="009A356A"/>
    <w:p w14:paraId="780F7F69" w14:textId="77777777" w:rsidR="00DB7384" w:rsidRPr="00DD16A3" w:rsidRDefault="00DB7384" w:rsidP="00DB7384">
      <w:r w:rsidRPr="00DD16A3">
        <w:t>Zusammenfassend wurden folgende mögliche Preprocessing und Modellkonfigurationen miteinander getestet:</w:t>
      </w:r>
    </w:p>
    <w:p w14:paraId="0597D2B0" w14:textId="77777777" w:rsidR="00DB7384" w:rsidRPr="00DD16A3" w:rsidRDefault="00DB7384" w:rsidP="00DB7384">
      <w:r w:rsidRPr="00DD16A3">
        <w:t>1. Mit und ohne Stoppwortliste</w:t>
      </w:r>
    </w:p>
    <w:p w14:paraId="2C7A6103" w14:textId="77777777" w:rsidR="00DB7384" w:rsidRPr="00DD16A3" w:rsidRDefault="00DB7384" w:rsidP="00DB7384">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DE876F8" w14:textId="77777777" w:rsidR="00DB7384" w:rsidRPr="00DD16A3" w:rsidRDefault="00DB7384" w:rsidP="00DB7384">
      <w:r w:rsidRPr="00DD16A3">
        <w:t>3. Verschiedene Trainingsmengen. 5000 bis alle Dokumente. Es zeigte sich grob gesagt: je mehr desto besser, mindestens scheinen 5k Dokumente benötigt zu werden.</w:t>
      </w:r>
    </w:p>
    <w:p w14:paraId="0A2901DB" w14:textId="77777777" w:rsidR="00DB7384" w:rsidRPr="00DD16A3" w:rsidRDefault="00DB7384" w:rsidP="00DB7384">
      <w:r w:rsidRPr="00DD16A3">
        <w:t>4. Verschiedene Klassifikatoren. Meistens aber SGD-SVM (linear) oder Logistische Regression. SGD linear SVM am effizientesten.</w:t>
      </w:r>
    </w:p>
    <w:p w14:paraId="6238E87A" w14:textId="77777777" w:rsidR="00DB7384" w:rsidRPr="00DD16A3" w:rsidRDefault="00DB7384" w:rsidP="00DB7384">
      <w:r w:rsidRPr="00DD16A3">
        <w:t xml:space="preserve">5. Verschiedene Klassengrößen. Nur mit den frequentesten oder nur mit den </w:t>
      </w:r>
      <w:proofErr w:type="spellStart"/>
      <w:r w:rsidRPr="00DD16A3">
        <w:t>infrequentesten</w:t>
      </w:r>
      <w:proofErr w:type="spellEnd"/>
      <w:r w:rsidRPr="00DD16A3">
        <w:t>.</w:t>
      </w:r>
    </w:p>
    <w:p w14:paraId="3C3B79D2" w14:textId="77777777" w:rsidR="00DB7384" w:rsidRPr="00DD16A3" w:rsidRDefault="00DB7384" w:rsidP="00DB7384">
      <w:r w:rsidRPr="00DD16A3">
        <w:t>6. Mit Titeln und Seitentiteln, plus ersten 100 bzw. 300 Wörter</w:t>
      </w:r>
    </w:p>
    <w:p w14:paraId="50BD3D89" w14:textId="77777777" w:rsidR="00DB7384" w:rsidRPr="00DD16A3" w:rsidRDefault="00DB7384" w:rsidP="00DB7384">
      <w:r w:rsidRPr="00DD16A3">
        <w:t>7. Nur die ersten 100 - 300 Wörter</w:t>
      </w:r>
    </w:p>
    <w:p w14:paraId="06EE9F38" w14:textId="77777777" w:rsidR="00DB7384" w:rsidRPr="00DD16A3" w:rsidRDefault="00DB7384" w:rsidP="00DB7384">
      <w:r w:rsidRPr="00DD16A3">
        <w:t>8. Alle Klassen mit gleich vielen Trainingsdaten</w:t>
      </w:r>
    </w:p>
    <w:p w14:paraId="0B5ED0C8" w14:textId="77777777" w:rsidR="00DB7384" w:rsidRPr="003002F1" w:rsidRDefault="00DB7384" w:rsidP="00DB7384">
      <w:r w:rsidRPr="00DD16A3">
        <w:t xml:space="preserve">9. Klassen automatisch balanciert. </w:t>
      </w:r>
    </w:p>
    <w:p w14:paraId="63AB51E0" w14:textId="50611D16" w:rsidR="00EC34F7" w:rsidRDefault="00EC34F7" w:rsidP="004B65F1">
      <w:pPr>
        <w:autoSpaceDE w:val="0"/>
        <w:autoSpaceDN w:val="0"/>
        <w:adjustRightInd w:val="0"/>
        <w:spacing w:line="240" w:lineRule="auto"/>
      </w:pPr>
      <w:r>
        <w:t xml:space="preserve"> </w:t>
      </w:r>
    </w:p>
    <w:p w14:paraId="36B09E16" w14:textId="77777777" w:rsidR="00EC34F7" w:rsidRDefault="00EC34F7" w:rsidP="004B65F1">
      <w:pPr>
        <w:autoSpaceDE w:val="0"/>
        <w:autoSpaceDN w:val="0"/>
        <w:adjustRightInd w:val="0"/>
        <w:spacing w:line="240" w:lineRule="auto"/>
      </w:pPr>
    </w:p>
    <w:p w14:paraId="6CBC96C6" w14:textId="10AC2268"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lastRenderedPageBreak/>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61C777D1" w:rsidR="005E2BCD" w:rsidRDefault="005E2BCD" w:rsidP="005E2BCD"/>
    <w:p w14:paraId="79F40286" w14:textId="77777777" w:rsidR="002E42D5" w:rsidRPr="00A37AA4" w:rsidRDefault="002E42D5" w:rsidP="002E42D5">
      <w:pPr>
        <w:rPr>
          <w:highlight w:val="yellow"/>
        </w:rPr>
      </w:pPr>
      <w:r w:rsidRPr="00A37AA4">
        <w:rPr>
          <w:highlight w:val="yellow"/>
        </w:rPr>
        <w:t xml:space="preserve">Beschreibung der Präsentationsformen aus </w:t>
      </w:r>
      <w:proofErr w:type="spellStart"/>
      <w:r w:rsidRPr="00A37AA4">
        <w:rPr>
          <w:highlight w:val="yellow"/>
        </w:rPr>
        <w:t>Prio</w:t>
      </w:r>
      <w:proofErr w:type="spellEnd"/>
      <w:r w:rsidRPr="00A37AA4">
        <w:rPr>
          <w:highlight w:val="yellow"/>
        </w:rPr>
        <w:t xml:space="preserve"> 1 und 2</w:t>
      </w:r>
    </w:p>
    <w:p w14:paraId="2111D913" w14:textId="77777777" w:rsidR="002E42D5" w:rsidRPr="00A37AA4" w:rsidRDefault="002E42D5" w:rsidP="002E42D5">
      <w:pPr>
        <w:rPr>
          <w:bCs/>
          <w:highlight w:val="yellow"/>
        </w:rPr>
      </w:pPr>
      <w:r w:rsidRPr="00A37AA4">
        <w:rPr>
          <w:highlight w:val="yellow"/>
        </w:rPr>
        <w:t xml:space="preserve">Chronologie: </w:t>
      </w:r>
      <w:r w:rsidRPr="00A37AA4">
        <w:rPr>
          <w:bCs/>
          <w:highlight w:val="yellow"/>
        </w:rPr>
        <w:t>Das Dokument oder ein Teil davon gibt den zeitlichen Ablauf eines Ereignisses oder einer Anzahl von Ereignissen wieder.</w:t>
      </w:r>
    </w:p>
    <w:p w14:paraId="44C17443" w14:textId="77777777" w:rsidR="002E42D5" w:rsidRPr="00A37AA4" w:rsidRDefault="002E42D5" w:rsidP="002E42D5">
      <w:pPr>
        <w:rPr>
          <w:bCs/>
          <w:highlight w:val="yellow"/>
        </w:rPr>
      </w:pPr>
    </w:p>
    <w:p w14:paraId="4C95F752" w14:textId="77777777" w:rsidR="002E42D5" w:rsidRPr="00A37AA4" w:rsidRDefault="002E42D5" w:rsidP="002E42D5">
      <w:pPr>
        <w:rPr>
          <w:bCs/>
          <w:highlight w:val="yellow"/>
        </w:rPr>
      </w:pPr>
      <w:r w:rsidRPr="00A37AA4">
        <w:rPr>
          <w:bCs/>
          <w:highlight w:val="yellow"/>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303DDB7B" w14:textId="77777777" w:rsidR="002E42D5" w:rsidRPr="00A37AA4" w:rsidRDefault="002E42D5" w:rsidP="002E42D5">
      <w:pPr>
        <w:rPr>
          <w:bCs/>
          <w:highlight w:val="yellow"/>
        </w:rPr>
      </w:pPr>
    </w:p>
    <w:p w14:paraId="5019DD97" w14:textId="77777777" w:rsidR="002E42D5" w:rsidRPr="00A37AA4" w:rsidRDefault="002E42D5" w:rsidP="002E42D5">
      <w:pPr>
        <w:rPr>
          <w:bCs/>
          <w:highlight w:val="yellow"/>
        </w:rPr>
      </w:pPr>
      <w:r w:rsidRPr="00A37AA4">
        <w:rPr>
          <w:highlight w:val="yellow"/>
        </w:rPr>
        <w:t xml:space="preserve">Grafik: </w:t>
      </w:r>
      <w:r w:rsidRPr="00A37AA4">
        <w:rPr>
          <w:bCs/>
          <w:highlight w:val="yellow"/>
        </w:rPr>
        <w:t>Grafische Darstellung in Form von Tabellen oder Diagrammen.</w:t>
      </w:r>
    </w:p>
    <w:p w14:paraId="0B56D6E1" w14:textId="77777777" w:rsidR="002E42D5" w:rsidRPr="00A37AA4" w:rsidRDefault="002E42D5" w:rsidP="002E42D5">
      <w:pPr>
        <w:rPr>
          <w:bCs/>
          <w:highlight w:val="yellow"/>
        </w:rPr>
      </w:pPr>
    </w:p>
    <w:p w14:paraId="1D7E343B" w14:textId="77777777" w:rsidR="002E42D5" w:rsidRPr="00A37AA4" w:rsidRDefault="002E42D5" w:rsidP="002E42D5">
      <w:pPr>
        <w:rPr>
          <w:bCs/>
          <w:highlight w:val="yellow"/>
        </w:rPr>
      </w:pPr>
      <w:r w:rsidRPr="00A37AA4">
        <w:rPr>
          <w:bCs/>
          <w:highlight w:val="yellow"/>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0DA681A5" w14:textId="77777777" w:rsidR="002E42D5" w:rsidRPr="00A37AA4" w:rsidRDefault="002E42D5" w:rsidP="002E42D5">
      <w:pPr>
        <w:rPr>
          <w:bCs/>
          <w:highlight w:val="yellow"/>
        </w:rPr>
      </w:pPr>
    </w:p>
    <w:p w14:paraId="47C851FC" w14:textId="77777777" w:rsidR="002E42D5" w:rsidRPr="00A37AA4" w:rsidRDefault="002E42D5" w:rsidP="002E42D5">
      <w:pPr>
        <w:pStyle w:val="Zitat"/>
        <w:ind w:left="0" w:right="0"/>
        <w:jc w:val="left"/>
        <w:rPr>
          <w:rStyle w:val="Fett"/>
          <w:b w:val="0"/>
          <w:i w:val="0"/>
          <w:highlight w:val="yellow"/>
        </w:rPr>
      </w:pPr>
      <w:r w:rsidRPr="00A37AA4">
        <w:rPr>
          <w:rFonts w:ascii="Times New Roman" w:hAnsi="Times New Roman" w:cs="Times New Roman"/>
          <w:i w:val="0"/>
          <w:iCs w:val="0"/>
          <w:sz w:val="24"/>
          <w:szCs w:val="24"/>
          <w:highlight w:val="yellow"/>
        </w:rPr>
        <w:t>Kommentar</w:t>
      </w:r>
      <w:r w:rsidRPr="00A37AA4">
        <w:rPr>
          <w:highlight w:val="yellow"/>
        </w:rPr>
        <w:t xml:space="preserve">: </w:t>
      </w:r>
      <w:r w:rsidRPr="00A37AA4">
        <w:rPr>
          <w:rStyle w:val="Fett"/>
          <w:rFonts w:ascii="Times New Roman" w:hAnsi="Times New Roman" w:cs="Times New Roman"/>
          <w:b w:val="0"/>
          <w:bCs w:val="0"/>
          <w:i w:val="0"/>
          <w:iCs w:val="0"/>
          <w:sz w:val="24"/>
          <w:szCs w:val="24"/>
          <w:highlight w:val="yellow"/>
        </w:rPr>
        <w:t>Ausdrucksform für Meinung und Interpretation</w:t>
      </w:r>
      <w:r w:rsidRPr="00A37AA4">
        <w:rPr>
          <w:rStyle w:val="Fett"/>
          <w:highlight w:val="yellow"/>
        </w:rPr>
        <w:t>. </w:t>
      </w:r>
    </w:p>
    <w:p w14:paraId="6AFE0F7B" w14:textId="77777777" w:rsidR="002E42D5" w:rsidRPr="00A37AA4" w:rsidRDefault="002E42D5" w:rsidP="002E42D5">
      <w:pPr>
        <w:rPr>
          <w:bCs/>
          <w:iCs/>
          <w:highlight w:val="yellow"/>
        </w:rPr>
      </w:pPr>
      <w:r w:rsidRPr="00A37AA4">
        <w:rPr>
          <w:highlight w:val="yellow"/>
        </w:rPr>
        <w:t xml:space="preserve">Reportage: </w:t>
      </w:r>
      <w:r w:rsidRPr="00A37AA4">
        <w:rPr>
          <w:bCs/>
          <w:iCs/>
          <w:highlight w:val="yellow"/>
        </w:rPr>
        <w:t>tatsachenorientierter, aber persönlich gefärbter Erlebnisbericht (Augenzeugenbericht, Milieustudie, Stimmungsschilderung); hierzu gehören auch Reiseberichte</w:t>
      </w:r>
    </w:p>
    <w:p w14:paraId="2FA4C0D8" w14:textId="77777777" w:rsidR="002E42D5" w:rsidRPr="00A37AA4" w:rsidRDefault="002E42D5" w:rsidP="002E42D5">
      <w:pPr>
        <w:rPr>
          <w:bCs/>
          <w:iCs/>
          <w:highlight w:val="yellow"/>
        </w:rPr>
      </w:pPr>
      <w:r w:rsidRPr="00A37AA4">
        <w:rPr>
          <w:bCs/>
          <w:iCs/>
          <w:highlight w:val="yellow"/>
        </w:rPr>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5E86EC51" w14:textId="77777777" w:rsidR="002E42D5" w:rsidRPr="00A37AA4" w:rsidRDefault="002E42D5" w:rsidP="002E42D5">
      <w:pPr>
        <w:rPr>
          <w:bCs/>
          <w:iCs/>
          <w:highlight w:val="yellow"/>
        </w:rPr>
      </w:pPr>
    </w:p>
    <w:p w14:paraId="7924D50F" w14:textId="77777777" w:rsidR="002E42D5" w:rsidRPr="009D3865" w:rsidRDefault="002E42D5" w:rsidP="002E42D5">
      <w:pPr>
        <w:rPr>
          <w:bCs/>
          <w:iCs/>
        </w:rPr>
      </w:pPr>
      <w:r w:rsidRPr="00A37AA4">
        <w:rPr>
          <w:bCs/>
          <w:iCs/>
          <w:highlight w:val="yellow"/>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A37AA4">
        <w:rPr>
          <w:bCs/>
          <w:iCs/>
          <w:highlight w:val="yellow"/>
        </w:rPr>
        <w:t>Kunstausstellun</w:t>
      </w:r>
      <w:proofErr w:type="spellEnd"/>
      <w:r w:rsidRPr="00A37AA4">
        <w:rPr>
          <w:bCs/>
          <w:iCs/>
          <w:highlight w:val="yellow"/>
        </w:rPr>
        <w:t xml:space="preserve">-gen). Beschreibende und/oder wertende Betrachtung öffentlicher, künstlerischer </w:t>
      </w:r>
      <w:r w:rsidRPr="00A37AA4">
        <w:rPr>
          <w:bCs/>
          <w:iCs/>
          <w:highlight w:val="yellow"/>
        </w:rPr>
        <w:lastRenderedPageBreak/>
        <w:t>Darbietungen (Theater, Konzert, Ausstellung, Film) und Medienpublikationen jeder Art (Presse, Buch, CD, DVD, Video, MC etc.).</w:t>
      </w:r>
    </w:p>
    <w:p w14:paraId="3C4C8A0E" w14:textId="77777777" w:rsidR="002E42D5" w:rsidRPr="00DD16A3" w:rsidRDefault="002E42D5" w:rsidP="005E2BCD"/>
    <w:p w14:paraId="2F4011C3" w14:textId="77777777" w:rsidR="005E2BCD" w:rsidRPr="00DD16A3" w:rsidRDefault="005E2BCD">
      <w:pPr>
        <w:pStyle w:val="berschrift2"/>
      </w:pPr>
      <w:bookmarkStart w:id="62" w:name="_Toc118670111"/>
      <w:r w:rsidRPr="00DD16A3">
        <w:t>Proof of Concept</w:t>
      </w:r>
      <w:bookmarkEnd w:id="62"/>
    </w:p>
    <w:p w14:paraId="47F6205C" w14:textId="77777777" w:rsidR="005E2BCD" w:rsidRPr="00DD16A3" w:rsidRDefault="005E2BCD" w:rsidP="005E2BCD"/>
    <w:p w14:paraId="5F86FC6D" w14:textId="5AD28C41" w:rsidR="00F162E1" w:rsidRPr="00DD16A3" w:rsidRDefault="00F162E1">
      <w:pPr>
        <w:pStyle w:val="berschrift1"/>
      </w:pPr>
      <w:bookmarkStart w:id="63" w:name="_Toc118670112"/>
      <w:r w:rsidRPr="00DD16A3">
        <w:lastRenderedPageBreak/>
        <w:t>Schluss</w:t>
      </w:r>
      <w:bookmarkEnd w:id="63"/>
    </w:p>
    <w:p w14:paraId="116E10CE" w14:textId="63AFC399" w:rsidR="00F162E1" w:rsidRPr="00DD16A3" w:rsidRDefault="00F162E1">
      <w:pPr>
        <w:pStyle w:val="berschrift2"/>
      </w:pPr>
      <w:bookmarkStart w:id="64" w:name="_Toc118670113"/>
      <w:r w:rsidRPr="00DD16A3">
        <w:t xml:space="preserve">Best </w:t>
      </w:r>
      <w:proofErr w:type="spellStart"/>
      <w:r w:rsidRPr="00DD16A3">
        <w:t>practices</w:t>
      </w:r>
      <w:bookmarkEnd w:id="64"/>
      <w:proofErr w:type="spellEnd"/>
    </w:p>
    <w:p w14:paraId="24F419F2" w14:textId="29F404EF" w:rsidR="00F162E1" w:rsidRPr="00DD16A3" w:rsidRDefault="00F162E1">
      <w:pPr>
        <w:pStyle w:val="berschrift2"/>
      </w:pPr>
      <w:bookmarkStart w:id="65" w:name="_Toc118670114"/>
      <w:proofErr w:type="spellStart"/>
      <w:r w:rsidRPr="00DD16A3">
        <w:t>Lessons</w:t>
      </w:r>
      <w:proofErr w:type="spellEnd"/>
      <w:r w:rsidRPr="00DD16A3">
        <w:t xml:space="preserve"> </w:t>
      </w:r>
      <w:proofErr w:type="spellStart"/>
      <w:r w:rsidRPr="00DD16A3">
        <w:t>learned</w:t>
      </w:r>
      <w:bookmarkEnd w:id="65"/>
      <w:proofErr w:type="spellEnd"/>
    </w:p>
    <w:p w14:paraId="015D34F1" w14:textId="6DE620CB" w:rsidR="00327EFE" w:rsidRPr="00DD16A3" w:rsidRDefault="00F162E1" w:rsidP="00D85970">
      <w:pPr>
        <w:pStyle w:val="berschrift2"/>
      </w:pPr>
      <w:bookmarkStart w:id="66" w:name="_Toc118670115"/>
      <w:r w:rsidRPr="00DD16A3">
        <w:t>Ausblick</w:t>
      </w:r>
      <w:bookmarkEnd w:id="66"/>
    </w:p>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5"/>
          <w:footerReference w:type="default" r:id="rId46"/>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7" w:name="_Toc193204563"/>
      <w:bookmarkStart w:id="68" w:name="_Toc319484397"/>
      <w:bookmarkStart w:id="69" w:name="_Toc319505409"/>
      <w:bookmarkStart w:id="70" w:name="_Toc118670116"/>
      <w:bookmarkEnd w:id="6"/>
      <w:bookmarkEnd w:id="7"/>
      <w:bookmarkEnd w:id="8"/>
      <w:bookmarkEnd w:id="9"/>
      <w:r w:rsidRPr="00DD16A3">
        <w:lastRenderedPageBreak/>
        <w:t>Quellen</w:t>
      </w:r>
      <w:bookmarkEnd w:id="70"/>
      <w:r w:rsidR="00A10F1B" w:rsidRPr="00DD16A3">
        <w:tab/>
      </w:r>
    </w:p>
    <w:bookmarkEnd w:id="67"/>
    <w:bookmarkEnd w:id="68"/>
    <w:bookmarkEnd w:id="69"/>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bookmarkStart w:id="71" w:name="_Hlk118667356"/>
      <w:r w:rsidRPr="00DD16A3">
        <w:rPr>
          <w:rFonts w:ascii="Arial" w:hAnsi="Arial" w:cs="Arial"/>
        </w:rPr>
        <w:t>Monografien</w:t>
      </w:r>
    </w:p>
    <w:p w14:paraId="0F0E3170" w14:textId="0B42C788" w:rsidR="007166CA" w:rsidRPr="00761758" w:rsidRDefault="00761758" w:rsidP="00761758">
      <w:pPr>
        <w:pStyle w:val="StandardQuellen"/>
        <w:rPr>
          <w:rFonts w:cs="Arial"/>
          <w:i/>
          <w:iCs/>
        </w:rPr>
      </w:pPr>
      <w:r>
        <w:rPr>
          <w:rFonts w:cs="Arial"/>
        </w:rPr>
        <w:t xml:space="preserve">M_1 </w:t>
      </w:r>
      <w:r w:rsidR="007166CA" w:rsidRPr="007166CA">
        <w:rPr>
          <w:rFonts w:cs="Arial"/>
        </w:rPr>
        <w:t xml:space="preserve">B. Bengfort, R. </w:t>
      </w:r>
      <w:proofErr w:type="spellStart"/>
      <w:r w:rsidR="007166CA" w:rsidRPr="007166CA">
        <w:rPr>
          <w:rFonts w:cs="Arial"/>
        </w:rPr>
        <w:t>Bilbro</w:t>
      </w:r>
      <w:proofErr w:type="spellEnd"/>
      <w:r w:rsidR="007166CA" w:rsidRPr="007166CA">
        <w:rPr>
          <w:rFonts w:cs="Arial"/>
        </w:rPr>
        <w:t>, and T. Ojeda.</w:t>
      </w:r>
      <w:r w:rsidR="001078FD">
        <w:rPr>
          <w:rFonts w:cs="Arial"/>
        </w:rPr>
        <w:t xml:space="preserve"> (2018). </w:t>
      </w:r>
      <w:r w:rsidR="007166CA" w:rsidRPr="007166CA">
        <w:rPr>
          <w:rFonts w:cs="Arial"/>
        </w:rPr>
        <w:t xml:space="preserve"> </w:t>
      </w:r>
      <w:r w:rsidR="007166CA" w:rsidRPr="007166CA">
        <w:rPr>
          <w:rFonts w:cs="Arial"/>
          <w:i/>
          <w:iCs/>
        </w:rPr>
        <w:t xml:space="preserve">Applied Text Analysis </w:t>
      </w:r>
      <w:proofErr w:type="spellStart"/>
      <w:r w:rsidR="007166CA" w:rsidRPr="007166CA">
        <w:rPr>
          <w:rFonts w:cs="Arial"/>
          <w:i/>
          <w:iCs/>
        </w:rPr>
        <w:t>with</w:t>
      </w:r>
      <w:proofErr w:type="spellEnd"/>
      <w:r w:rsidR="007166CA" w:rsidRPr="007166CA">
        <w:rPr>
          <w:rFonts w:cs="Arial"/>
          <w:i/>
          <w:iCs/>
        </w:rPr>
        <w:t xml:space="preserve"> Python: </w:t>
      </w:r>
      <w:proofErr w:type="spellStart"/>
      <w:r w:rsidR="007166CA" w:rsidRPr="007166CA">
        <w:rPr>
          <w:rFonts w:cs="Arial"/>
          <w:i/>
          <w:iCs/>
        </w:rPr>
        <w:t>Enabling</w:t>
      </w:r>
      <w:proofErr w:type="spellEnd"/>
      <w:r>
        <w:rPr>
          <w:rFonts w:cs="Arial"/>
          <w:i/>
          <w:iCs/>
        </w:rPr>
        <w:t xml:space="preserve"> </w:t>
      </w:r>
      <w:r w:rsidR="007166CA" w:rsidRPr="007166CA">
        <w:rPr>
          <w:rFonts w:cs="Arial"/>
          <w:i/>
          <w:iCs/>
        </w:rPr>
        <w:t xml:space="preserve">Language-Aware Data Products </w:t>
      </w:r>
      <w:proofErr w:type="spellStart"/>
      <w:r w:rsidR="007166CA" w:rsidRPr="007166CA">
        <w:rPr>
          <w:rFonts w:cs="Arial"/>
          <w:i/>
          <w:iCs/>
        </w:rPr>
        <w:t>with</w:t>
      </w:r>
      <w:proofErr w:type="spellEnd"/>
      <w:r w:rsidR="007166CA" w:rsidRPr="007166CA">
        <w:rPr>
          <w:rFonts w:cs="Arial"/>
          <w:i/>
          <w:iCs/>
        </w:rPr>
        <w:t xml:space="preserve"> Machine Learning</w:t>
      </w:r>
      <w:r w:rsidR="007166CA" w:rsidRPr="007166CA">
        <w:rPr>
          <w:rFonts w:cs="Arial"/>
        </w:rPr>
        <w:t xml:space="preserve">. O’Reilly Media, </w:t>
      </w:r>
      <w:proofErr w:type="spellStart"/>
      <w:r w:rsidR="007166CA" w:rsidRPr="007166CA">
        <w:rPr>
          <w:rFonts w:cs="Arial"/>
        </w:rPr>
        <w:t>Inc</w:t>
      </w:r>
      <w:proofErr w:type="spellEnd"/>
      <w:r w:rsidR="007166CA" w:rsidRPr="007166CA">
        <w:rPr>
          <w:rFonts w:cs="Arial"/>
        </w:rPr>
        <w:t>,</w:t>
      </w:r>
      <w:r>
        <w:rPr>
          <w:rFonts w:cs="Arial"/>
          <w:i/>
          <w:iCs/>
        </w:rPr>
        <w:t xml:space="preserve"> </w:t>
      </w:r>
      <w:r w:rsidR="007166CA" w:rsidRPr="007166CA">
        <w:rPr>
          <w:rFonts w:cs="Arial"/>
        </w:rPr>
        <w:t xml:space="preserve">Sebastopol, CA, </w:t>
      </w:r>
      <w:proofErr w:type="spellStart"/>
      <w:r w:rsidR="007166CA" w:rsidRPr="007166CA">
        <w:rPr>
          <w:rFonts w:cs="Arial"/>
        </w:rPr>
        <w:t>first</w:t>
      </w:r>
      <w:proofErr w:type="spellEnd"/>
      <w:r w:rsidR="007166CA" w:rsidRPr="007166CA">
        <w:rPr>
          <w:rFonts w:cs="Arial"/>
        </w:rPr>
        <w:t xml:space="preserve"> </w:t>
      </w:r>
      <w:proofErr w:type="spellStart"/>
      <w:r w:rsidR="007166CA" w:rsidRPr="007166CA">
        <w:rPr>
          <w:rFonts w:cs="Arial"/>
        </w:rPr>
        <w:t>edition</w:t>
      </w:r>
      <w:proofErr w:type="spellEnd"/>
      <w:r w:rsidR="007166CA" w:rsidRPr="007166CA">
        <w:rPr>
          <w:rFonts w:cs="Arial"/>
        </w:rPr>
        <w:t xml:space="preserve"> </w:t>
      </w:r>
      <w:proofErr w:type="spellStart"/>
      <w:r w:rsidR="007166CA" w:rsidRPr="007166CA">
        <w:rPr>
          <w:rFonts w:cs="Arial"/>
        </w:rPr>
        <w:t>edition</w:t>
      </w:r>
      <w:proofErr w:type="spellEnd"/>
      <w:r w:rsidR="007166CA" w:rsidRPr="007166CA">
        <w:rPr>
          <w:rFonts w:cs="Arial"/>
        </w:rPr>
        <w:t>. ISBN 978-1-4919-6304-3.</w:t>
      </w:r>
    </w:p>
    <w:p w14:paraId="180D2566" w14:textId="53E9BE0F" w:rsidR="007166CA" w:rsidRDefault="00761758" w:rsidP="00761758">
      <w:pPr>
        <w:pStyle w:val="StandardQuellen"/>
        <w:rPr>
          <w:rFonts w:cs="Arial"/>
        </w:rPr>
      </w:pPr>
      <w:r>
        <w:rPr>
          <w:rFonts w:cs="Arial"/>
        </w:rPr>
        <w:t>M_</w:t>
      </w:r>
      <w:r>
        <w:rPr>
          <w:rFonts w:cs="Arial"/>
        </w:rPr>
        <w:t>2</w:t>
      </w:r>
      <w:r>
        <w:rPr>
          <w:rFonts w:cs="Arial"/>
        </w:rPr>
        <w:t xml:space="preserve"> </w:t>
      </w:r>
      <w:r w:rsidR="007166CA" w:rsidRPr="007166CA">
        <w:rPr>
          <w:rFonts w:cs="Arial"/>
        </w:rPr>
        <w:t xml:space="preserve">N. </w:t>
      </w:r>
      <w:proofErr w:type="spellStart"/>
      <w:r w:rsidR="007166CA" w:rsidRPr="007166CA">
        <w:rPr>
          <w:rFonts w:cs="Arial"/>
        </w:rPr>
        <w:t>Indurkhya</w:t>
      </w:r>
      <w:proofErr w:type="spellEnd"/>
      <w:r w:rsidR="007166CA" w:rsidRPr="007166CA">
        <w:rPr>
          <w:rFonts w:cs="Arial"/>
        </w:rPr>
        <w:t xml:space="preserve"> </w:t>
      </w:r>
      <w:r w:rsidR="00B37BE5">
        <w:rPr>
          <w:rFonts w:cs="Arial"/>
        </w:rPr>
        <w:t>und</w:t>
      </w:r>
      <w:r w:rsidR="007166CA" w:rsidRPr="007166CA">
        <w:rPr>
          <w:rFonts w:cs="Arial"/>
        </w:rPr>
        <w:t xml:space="preserve"> F. J. Damerau</w:t>
      </w:r>
      <w:r w:rsidR="001078FD">
        <w:rPr>
          <w:rFonts w:cs="Arial"/>
        </w:rPr>
        <w:t xml:space="preserve"> (2010)</w:t>
      </w:r>
      <w:r w:rsidR="007166CA" w:rsidRPr="007166CA">
        <w:rPr>
          <w:rFonts w:cs="Arial"/>
        </w:rPr>
        <w:t xml:space="preserve">, </w:t>
      </w:r>
      <w:proofErr w:type="spellStart"/>
      <w:r w:rsidR="007166CA" w:rsidRPr="007166CA">
        <w:rPr>
          <w:rFonts w:cs="Arial"/>
        </w:rPr>
        <w:t>editors</w:t>
      </w:r>
      <w:proofErr w:type="spellEnd"/>
      <w:r w:rsidR="007166CA" w:rsidRPr="007166CA">
        <w:rPr>
          <w:rFonts w:cs="Arial"/>
        </w:rPr>
        <w:t xml:space="preserve">. </w:t>
      </w:r>
      <w:r w:rsidR="007166CA" w:rsidRPr="007166CA">
        <w:rPr>
          <w:rFonts w:cs="Arial"/>
          <w:i/>
          <w:iCs/>
        </w:rPr>
        <w:t>Handbook of Natural Language Processing</w:t>
      </w:r>
      <w:r w:rsidR="007166CA" w:rsidRPr="007166CA">
        <w:rPr>
          <w:rFonts w:cs="Arial"/>
        </w:rPr>
        <w:t>.</w:t>
      </w:r>
      <w:r>
        <w:rPr>
          <w:rFonts w:cs="Arial"/>
        </w:rPr>
        <w:t xml:space="preserve"> </w:t>
      </w:r>
      <w:r w:rsidR="007166CA" w:rsidRPr="007166CA">
        <w:rPr>
          <w:rFonts w:cs="Arial"/>
        </w:rPr>
        <w:t>Chapman &amp; Hall/CRC Machine Learning &amp; Pattern Recognition Series. Chapman</w:t>
      </w:r>
      <w:r>
        <w:rPr>
          <w:rFonts w:cs="Arial"/>
        </w:rPr>
        <w:t xml:space="preserve"> </w:t>
      </w:r>
      <w:r w:rsidR="007166CA" w:rsidRPr="007166CA">
        <w:rPr>
          <w:rFonts w:cs="Arial"/>
        </w:rPr>
        <w:t xml:space="preserve">&amp; Hall/CRC, Boca </w:t>
      </w:r>
      <w:proofErr w:type="spellStart"/>
      <w:r w:rsidR="007166CA" w:rsidRPr="007166CA">
        <w:rPr>
          <w:rFonts w:cs="Arial"/>
        </w:rPr>
        <w:t>Raton</w:t>
      </w:r>
      <w:proofErr w:type="spellEnd"/>
      <w:r w:rsidR="007166CA" w:rsidRPr="007166CA">
        <w:rPr>
          <w:rFonts w:cs="Arial"/>
        </w:rPr>
        <w:t>, FL. ISBN 978-1-4200-8592-1.</w:t>
      </w:r>
      <w:r>
        <w:rPr>
          <w:rFonts w:cs="Arial"/>
        </w:rPr>
        <w:t xml:space="preserve"> </w:t>
      </w:r>
      <w:r w:rsidR="007166CA" w:rsidRPr="007166CA">
        <w:rPr>
          <w:rFonts w:cs="Arial"/>
        </w:rPr>
        <w:t>84</w:t>
      </w:r>
    </w:p>
    <w:p w14:paraId="12B76026" w14:textId="022CD128" w:rsidR="007166CA" w:rsidRPr="007166CA" w:rsidRDefault="00761758" w:rsidP="00761758">
      <w:pPr>
        <w:pStyle w:val="StandardQuellen"/>
        <w:rPr>
          <w:rFonts w:cs="Arial"/>
          <w:i/>
          <w:iCs/>
        </w:rPr>
      </w:pPr>
      <w:r>
        <w:rPr>
          <w:rFonts w:cs="Arial"/>
        </w:rPr>
        <w:t>M_</w:t>
      </w:r>
      <w:r>
        <w:rPr>
          <w:rFonts w:cs="Arial"/>
        </w:rPr>
        <w:t>3</w:t>
      </w:r>
      <w:r>
        <w:rPr>
          <w:rFonts w:cs="Arial"/>
        </w:rPr>
        <w:t xml:space="preserve"> </w:t>
      </w:r>
      <w:r w:rsidR="007166CA" w:rsidRPr="007166CA">
        <w:rPr>
          <w:rFonts w:cs="Arial"/>
        </w:rPr>
        <w:t xml:space="preserve">D. </w:t>
      </w:r>
      <w:proofErr w:type="spellStart"/>
      <w:r w:rsidR="007166CA" w:rsidRPr="007166CA">
        <w:rPr>
          <w:rFonts w:cs="Arial"/>
        </w:rPr>
        <w:t>Jurafsky</w:t>
      </w:r>
      <w:proofErr w:type="spellEnd"/>
      <w:r w:rsidR="007166CA" w:rsidRPr="007166CA">
        <w:rPr>
          <w:rFonts w:cs="Arial"/>
        </w:rPr>
        <w:t xml:space="preserve"> </w:t>
      </w:r>
      <w:r w:rsidR="00B37BE5">
        <w:rPr>
          <w:rFonts w:cs="Arial"/>
        </w:rPr>
        <w:t>und</w:t>
      </w:r>
      <w:r w:rsidR="007166CA" w:rsidRPr="007166CA">
        <w:rPr>
          <w:rFonts w:cs="Arial"/>
        </w:rPr>
        <w:t xml:space="preserve"> J. H. Martin</w:t>
      </w:r>
      <w:r w:rsidR="001078FD">
        <w:rPr>
          <w:rFonts w:cs="Arial"/>
        </w:rPr>
        <w:t xml:space="preserve"> (2020)</w:t>
      </w:r>
      <w:r w:rsidR="007166CA" w:rsidRPr="007166CA">
        <w:rPr>
          <w:rFonts w:cs="Arial"/>
        </w:rPr>
        <w:t xml:space="preserve">. </w:t>
      </w:r>
      <w:r w:rsidR="007166CA" w:rsidRPr="007166CA">
        <w:rPr>
          <w:rFonts w:cs="Arial"/>
          <w:i/>
          <w:iCs/>
        </w:rPr>
        <w:t xml:space="preserve">Speech and Language Processing: An </w:t>
      </w:r>
      <w:proofErr w:type="spellStart"/>
      <w:r w:rsidR="007166CA" w:rsidRPr="007166CA">
        <w:rPr>
          <w:rFonts w:cs="Arial"/>
          <w:i/>
          <w:iCs/>
        </w:rPr>
        <w:t>Introduction</w:t>
      </w:r>
      <w:proofErr w:type="spellEnd"/>
      <w:r w:rsidR="007166CA" w:rsidRPr="007166CA">
        <w:rPr>
          <w:rFonts w:cs="Arial"/>
          <w:i/>
          <w:iCs/>
        </w:rPr>
        <w:t xml:space="preserve"> </w:t>
      </w:r>
      <w:proofErr w:type="spellStart"/>
      <w:r w:rsidR="007166CA" w:rsidRPr="007166CA">
        <w:rPr>
          <w:rFonts w:cs="Arial"/>
          <w:i/>
          <w:iCs/>
        </w:rPr>
        <w:t>to</w:t>
      </w:r>
      <w:proofErr w:type="spellEnd"/>
      <w:r>
        <w:rPr>
          <w:rFonts w:cs="Arial"/>
          <w:i/>
          <w:iCs/>
        </w:rPr>
        <w:t xml:space="preserve"> </w:t>
      </w:r>
      <w:r w:rsidR="007166CA" w:rsidRPr="007166CA">
        <w:rPr>
          <w:rFonts w:cs="Arial"/>
          <w:i/>
          <w:iCs/>
        </w:rPr>
        <w:t xml:space="preserve">Natural Language Processing, Computational </w:t>
      </w:r>
      <w:proofErr w:type="spellStart"/>
      <w:r w:rsidR="007166CA" w:rsidRPr="007166CA">
        <w:rPr>
          <w:rFonts w:cs="Arial"/>
          <w:i/>
          <w:iCs/>
        </w:rPr>
        <w:t>Linguistics</w:t>
      </w:r>
      <w:proofErr w:type="spellEnd"/>
      <w:r w:rsidR="007166CA" w:rsidRPr="007166CA">
        <w:rPr>
          <w:rFonts w:cs="Arial"/>
          <w:i/>
          <w:iCs/>
        </w:rPr>
        <w:t>, and Speech Recognition</w:t>
      </w:r>
      <w:r w:rsidR="007166CA" w:rsidRPr="007166CA">
        <w:rPr>
          <w:rFonts w:cs="Arial"/>
        </w:rPr>
        <w:t>.</w:t>
      </w:r>
      <w:r>
        <w:rPr>
          <w:rFonts w:cs="Arial"/>
          <w:i/>
          <w:iCs/>
        </w:rPr>
        <w:t xml:space="preserve"> </w:t>
      </w:r>
      <w:r w:rsidR="007166CA" w:rsidRPr="007166CA">
        <w:rPr>
          <w:rFonts w:cs="Arial"/>
        </w:rPr>
        <w:t>Prentice Hall PTR, USA, 1</w:t>
      </w:r>
      <w:r w:rsidR="00812E8A">
        <w:rPr>
          <w:rFonts w:cs="Arial"/>
        </w:rPr>
        <w:t>.</w:t>
      </w:r>
      <w:r w:rsidR="007166CA" w:rsidRPr="007166CA">
        <w:rPr>
          <w:rFonts w:cs="Arial"/>
        </w:rPr>
        <w:t xml:space="preserve"> </w:t>
      </w:r>
      <w:r w:rsidR="00812E8A">
        <w:rPr>
          <w:rFonts w:cs="Arial"/>
        </w:rPr>
        <w:t>E</w:t>
      </w:r>
      <w:r w:rsidR="007166CA" w:rsidRPr="007166CA">
        <w:rPr>
          <w:rFonts w:cs="Arial"/>
        </w:rPr>
        <w:t>dition. ISBN 978-0-13-095069-7.</w:t>
      </w:r>
    </w:p>
    <w:p w14:paraId="3A8AB0AB" w14:textId="74F8DC5D" w:rsidR="007166CA" w:rsidRPr="007166CA" w:rsidRDefault="00761758" w:rsidP="00761758">
      <w:pPr>
        <w:pStyle w:val="StandardQuellen"/>
        <w:rPr>
          <w:rFonts w:cs="Arial"/>
        </w:rPr>
      </w:pPr>
      <w:r>
        <w:rPr>
          <w:rFonts w:cs="Arial"/>
        </w:rPr>
        <w:t>M_</w:t>
      </w:r>
      <w:r>
        <w:rPr>
          <w:rFonts w:cs="Arial"/>
        </w:rPr>
        <w:t>4</w:t>
      </w:r>
      <w:r>
        <w:rPr>
          <w:rFonts w:cs="Arial"/>
        </w:rPr>
        <w:t xml:space="preserve"> </w:t>
      </w:r>
      <w:r w:rsidR="007166CA" w:rsidRPr="007166CA">
        <w:rPr>
          <w:rFonts w:cs="Arial"/>
        </w:rPr>
        <w:t xml:space="preserve">U. </w:t>
      </w:r>
      <w:proofErr w:type="spellStart"/>
      <w:r w:rsidR="007166CA" w:rsidRPr="007166CA">
        <w:rPr>
          <w:rFonts w:cs="Arial"/>
        </w:rPr>
        <w:t>Kamath</w:t>
      </w:r>
      <w:proofErr w:type="spellEnd"/>
      <w:r w:rsidR="007166CA" w:rsidRPr="007166CA">
        <w:rPr>
          <w:rFonts w:cs="Arial"/>
        </w:rPr>
        <w:t>, J. Liu, and J. Whitaker</w:t>
      </w:r>
      <w:r w:rsidR="00807643">
        <w:rPr>
          <w:rFonts w:cs="Arial"/>
        </w:rPr>
        <w:t xml:space="preserve"> (2019). </w:t>
      </w:r>
      <w:r w:rsidR="007166CA" w:rsidRPr="007166CA">
        <w:rPr>
          <w:rFonts w:cs="Arial"/>
        </w:rPr>
        <w:t xml:space="preserve"> </w:t>
      </w:r>
      <w:r w:rsidR="007166CA" w:rsidRPr="007166CA">
        <w:rPr>
          <w:rFonts w:cs="Arial"/>
          <w:i/>
          <w:iCs/>
        </w:rPr>
        <w:t xml:space="preserve">Deep Learning </w:t>
      </w:r>
      <w:proofErr w:type="spellStart"/>
      <w:r w:rsidR="007166CA" w:rsidRPr="007166CA">
        <w:rPr>
          <w:rFonts w:cs="Arial"/>
          <w:i/>
          <w:iCs/>
        </w:rPr>
        <w:t>for</w:t>
      </w:r>
      <w:proofErr w:type="spellEnd"/>
      <w:r w:rsidR="007166CA" w:rsidRPr="007166CA">
        <w:rPr>
          <w:rFonts w:cs="Arial"/>
          <w:i/>
          <w:iCs/>
        </w:rPr>
        <w:t xml:space="preserve"> NLP and Speech Recognition</w:t>
      </w:r>
      <w:r w:rsidR="007166CA" w:rsidRPr="007166CA">
        <w:rPr>
          <w:rFonts w:cs="Arial"/>
        </w:rPr>
        <w:t>.</w:t>
      </w:r>
      <w:r>
        <w:rPr>
          <w:rFonts w:cs="Arial"/>
        </w:rPr>
        <w:t xml:space="preserve"> </w:t>
      </w:r>
      <w:r w:rsidR="007166CA" w:rsidRPr="007166CA">
        <w:rPr>
          <w:rFonts w:cs="Arial"/>
        </w:rPr>
        <w:t xml:space="preserve">Springer International Publishing, Cham. ISBN 978-3-030-14595-8 978-3-030-14596-5. </w:t>
      </w:r>
      <w:proofErr w:type="spellStart"/>
      <w:r w:rsidR="007166CA" w:rsidRPr="007166CA">
        <w:rPr>
          <w:rFonts w:cs="Arial"/>
        </w:rPr>
        <w:t>doi</w:t>
      </w:r>
      <w:proofErr w:type="spellEnd"/>
      <w:r w:rsidR="007166CA" w:rsidRPr="007166CA">
        <w:rPr>
          <w:rFonts w:cs="Arial"/>
        </w:rPr>
        <w:t>: 10.1007/978-3-030-14596-5.</w:t>
      </w:r>
    </w:p>
    <w:p w14:paraId="05C83C39" w14:textId="509CC0F8" w:rsidR="001639FC" w:rsidRDefault="00761758" w:rsidP="00761758">
      <w:pPr>
        <w:pStyle w:val="StandardQuellen"/>
        <w:rPr>
          <w:rFonts w:cs="Arial"/>
        </w:rPr>
      </w:pPr>
      <w:r>
        <w:rPr>
          <w:rFonts w:cs="Arial"/>
        </w:rPr>
        <w:t>M_</w:t>
      </w:r>
      <w:r>
        <w:rPr>
          <w:rFonts w:cs="Arial"/>
        </w:rPr>
        <w:t>5</w:t>
      </w:r>
      <w:r>
        <w:rPr>
          <w:rFonts w:cs="Arial"/>
        </w:rPr>
        <w:t xml:space="preserve"> </w:t>
      </w:r>
      <w:r w:rsidR="007166CA" w:rsidRPr="007166CA">
        <w:rPr>
          <w:rFonts w:cs="Arial"/>
        </w:rPr>
        <w:t xml:space="preserve">M. Kirk. </w:t>
      </w:r>
      <w:proofErr w:type="spellStart"/>
      <w:r w:rsidR="007166CA" w:rsidRPr="007166CA">
        <w:rPr>
          <w:rFonts w:cs="Arial"/>
          <w:i/>
          <w:iCs/>
        </w:rPr>
        <w:t>Thoughtful</w:t>
      </w:r>
      <w:proofErr w:type="spellEnd"/>
      <w:r w:rsidR="007166CA" w:rsidRPr="007166CA">
        <w:rPr>
          <w:rFonts w:cs="Arial"/>
          <w:i/>
          <w:iCs/>
        </w:rPr>
        <w:t xml:space="preserve"> Machine Learning </w:t>
      </w:r>
      <w:proofErr w:type="spellStart"/>
      <w:r w:rsidR="007166CA" w:rsidRPr="007166CA">
        <w:rPr>
          <w:rFonts w:cs="Arial"/>
          <w:i/>
          <w:iCs/>
        </w:rPr>
        <w:t>with</w:t>
      </w:r>
      <w:proofErr w:type="spellEnd"/>
      <w:r w:rsidR="007166CA" w:rsidRPr="007166CA">
        <w:rPr>
          <w:rFonts w:cs="Arial"/>
          <w:i/>
          <w:iCs/>
        </w:rPr>
        <w:t xml:space="preserve"> Python: A Test-Driven Approach</w:t>
      </w:r>
      <w:r w:rsidR="007166CA" w:rsidRPr="007166CA">
        <w:rPr>
          <w:rFonts w:cs="Arial"/>
        </w:rPr>
        <w:t>.</w:t>
      </w:r>
      <w:r w:rsidR="006640E5">
        <w:rPr>
          <w:rFonts w:cs="Arial"/>
        </w:rPr>
        <w:t xml:space="preserve"> (2019).</w:t>
      </w:r>
      <w:r>
        <w:rPr>
          <w:rFonts w:cs="Arial"/>
        </w:rPr>
        <w:t xml:space="preserve"> </w:t>
      </w:r>
      <w:r w:rsidR="007166CA" w:rsidRPr="007166CA">
        <w:rPr>
          <w:rFonts w:cs="Arial"/>
        </w:rPr>
        <w:t xml:space="preserve">O’Reilly, Beijing ; Boston, </w:t>
      </w:r>
      <w:r w:rsidR="006640E5">
        <w:rPr>
          <w:rFonts w:cs="Arial"/>
        </w:rPr>
        <w:t>Erste Edition</w:t>
      </w:r>
      <w:r w:rsidR="007166CA" w:rsidRPr="007166CA">
        <w:rPr>
          <w:rFonts w:cs="Arial"/>
        </w:rPr>
        <w:t>, ISBN 978-1-4919-2413-6.</w:t>
      </w:r>
    </w:p>
    <w:p w14:paraId="3C17F806" w14:textId="1EB1AFB1" w:rsidR="001639FC" w:rsidRPr="00DD16A3" w:rsidRDefault="00761758" w:rsidP="00761758">
      <w:pPr>
        <w:pStyle w:val="StandardQuellen"/>
        <w:rPr>
          <w:rFonts w:cs="Arial"/>
        </w:rPr>
      </w:pPr>
      <w:r>
        <w:rPr>
          <w:rFonts w:cs="Arial"/>
        </w:rPr>
        <w:t>M_</w:t>
      </w:r>
      <w:r>
        <w:rPr>
          <w:rFonts w:cs="Arial"/>
        </w:rPr>
        <w:t>6</w:t>
      </w:r>
      <w:r>
        <w:rPr>
          <w:rFonts w:cs="Arial"/>
        </w:rPr>
        <w:t xml:space="preserve"> </w:t>
      </w:r>
      <w:r w:rsidR="001639FC" w:rsidRPr="001639FC">
        <w:rPr>
          <w:rFonts w:cs="Arial"/>
        </w:rPr>
        <w:t xml:space="preserve">C. D. Manning, P. </w:t>
      </w:r>
      <w:proofErr w:type="spellStart"/>
      <w:r w:rsidR="001639FC" w:rsidRPr="001639FC">
        <w:rPr>
          <w:rFonts w:cs="Arial"/>
        </w:rPr>
        <w:t>Raghavan</w:t>
      </w:r>
      <w:proofErr w:type="spellEnd"/>
      <w:r w:rsidR="001639FC" w:rsidRPr="001639FC">
        <w:rPr>
          <w:rFonts w:cs="Arial"/>
        </w:rPr>
        <w:t xml:space="preserve">, </w:t>
      </w:r>
      <w:r w:rsidR="00B37BE5">
        <w:rPr>
          <w:rFonts w:cs="Arial"/>
        </w:rPr>
        <w:t>und</w:t>
      </w:r>
      <w:r w:rsidR="001639FC" w:rsidRPr="001639FC">
        <w:rPr>
          <w:rFonts w:cs="Arial"/>
        </w:rPr>
        <w:t xml:space="preserve"> H. Schütze</w:t>
      </w:r>
      <w:r w:rsidR="00A3287F">
        <w:rPr>
          <w:rFonts w:cs="Arial"/>
        </w:rPr>
        <w:t xml:space="preserve"> (2008).</w:t>
      </w:r>
      <w:r w:rsidR="001639FC" w:rsidRPr="001639FC">
        <w:rPr>
          <w:rFonts w:cs="Arial"/>
        </w:rPr>
        <w:t xml:space="preserve"> </w:t>
      </w:r>
      <w:proofErr w:type="spellStart"/>
      <w:r w:rsidR="001639FC" w:rsidRPr="001639FC">
        <w:rPr>
          <w:rFonts w:cs="Arial"/>
          <w:i/>
          <w:iCs/>
        </w:rPr>
        <w:t>Introduction</w:t>
      </w:r>
      <w:proofErr w:type="spellEnd"/>
      <w:r w:rsidR="001639FC" w:rsidRPr="001639FC">
        <w:rPr>
          <w:rFonts w:cs="Arial"/>
          <w:i/>
          <w:iCs/>
        </w:rPr>
        <w:t xml:space="preserve"> </w:t>
      </w:r>
      <w:proofErr w:type="spellStart"/>
      <w:r w:rsidR="001639FC" w:rsidRPr="001639FC">
        <w:rPr>
          <w:rFonts w:cs="Arial"/>
          <w:i/>
          <w:iCs/>
        </w:rPr>
        <w:t>to</w:t>
      </w:r>
      <w:proofErr w:type="spellEnd"/>
      <w:r w:rsidR="001639FC" w:rsidRPr="001639FC">
        <w:rPr>
          <w:rFonts w:cs="Arial"/>
          <w:i/>
          <w:iCs/>
        </w:rPr>
        <w:t xml:space="preserve"> Information Retrieval</w:t>
      </w:r>
      <w:r w:rsidR="001639FC" w:rsidRPr="001639FC">
        <w:rPr>
          <w:rFonts w:cs="Arial"/>
        </w:rPr>
        <w:t>.</w:t>
      </w:r>
      <w:r>
        <w:rPr>
          <w:rFonts w:cs="Arial"/>
        </w:rPr>
        <w:t xml:space="preserve"> </w:t>
      </w:r>
      <w:r w:rsidR="001639FC" w:rsidRPr="001639FC">
        <w:rPr>
          <w:rFonts w:cs="Arial"/>
        </w:rPr>
        <w:t>Cambridge University Press, New York</w:t>
      </w:r>
      <w:r w:rsidR="00A3287F">
        <w:rPr>
          <w:rFonts w:cs="Arial"/>
        </w:rPr>
        <w:t>.</w:t>
      </w:r>
      <w:r w:rsidR="001639FC" w:rsidRPr="001639FC">
        <w:rPr>
          <w:rFonts w:cs="Arial"/>
        </w:rPr>
        <w:t xml:space="preserve"> ISBN 978-0-521-86571-5.</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28AFF1D7" w14:textId="1577DAAB" w:rsidR="00BF1783" w:rsidRPr="00972D6A" w:rsidRDefault="00BF1783" w:rsidP="00972D6A">
      <w:pPr>
        <w:pStyle w:val="Quellenunterkats"/>
        <w:rPr>
          <w:rFonts w:ascii="Arial" w:hAnsi="Arial" w:cs="Arial"/>
        </w:rPr>
      </w:pPr>
      <w:r w:rsidRPr="00DD16A3">
        <w:rPr>
          <w:rFonts w:ascii="Arial" w:hAnsi="Arial" w:cs="Arial"/>
        </w:rPr>
        <w:br/>
        <w:t>Aufsätze</w:t>
      </w:r>
    </w:p>
    <w:p w14:paraId="026A6F5B" w14:textId="2E118C62" w:rsidR="007166CA" w:rsidRDefault="003D46AC" w:rsidP="00567DD2">
      <w:pPr>
        <w:pStyle w:val="StandardQuellen"/>
        <w:rPr>
          <w:rFonts w:cs="Arial"/>
        </w:rPr>
      </w:pPr>
      <w:r>
        <w:rPr>
          <w:rFonts w:cs="Arial"/>
        </w:rPr>
        <w:t xml:space="preserve">A_1 </w:t>
      </w:r>
      <w:r w:rsidR="007166CA" w:rsidRPr="007166CA">
        <w:rPr>
          <w:rFonts w:cs="Arial"/>
        </w:rPr>
        <w:t xml:space="preserve">J. Devlin, M.-W. Chang, K. Lee, </w:t>
      </w:r>
      <w:r w:rsidR="00D52DF2">
        <w:rPr>
          <w:rFonts w:cs="Arial"/>
        </w:rPr>
        <w:t>und</w:t>
      </w:r>
      <w:r w:rsidR="007166CA" w:rsidRPr="007166CA">
        <w:rPr>
          <w:rFonts w:cs="Arial"/>
        </w:rPr>
        <w:t xml:space="preserve"> K. </w:t>
      </w:r>
      <w:proofErr w:type="spellStart"/>
      <w:r w:rsidR="007166CA" w:rsidRPr="007166CA">
        <w:rPr>
          <w:rFonts w:cs="Arial"/>
        </w:rPr>
        <w:t>Toutanova</w:t>
      </w:r>
      <w:proofErr w:type="spellEnd"/>
      <w:r w:rsidR="00C45A19">
        <w:rPr>
          <w:rFonts w:cs="Arial"/>
        </w:rPr>
        <w:t xml:space="preserve"> (2019)</w:t>
      </w:r>
      <w:r w:rsidR="007166CA" w:rsidRPr="007166CA">
        <w:rPr>
          <w:rFonts w:cs="Arial"/>
        </w:rPr>
        <w:t xml:space="preserve"> BERT: </w:t>
      </w:r>
      <w:proofErr w:type="spellStart"/>
      <w:r w:rsidR="007166CA" w:rsidRPr="007166CA">
        <w:rPr>
          <w:rFonts w:cs="Arial"/>
        </w:rPr>
        <w:t>Pre</w:t>
      </w:r>
      <w:proofErr w:type="spellEnd"/>
      <w:r w:rsidR="007166CA" w:rsidRPr="007166CA">
        <w:rPr>
          <w:rFonts w:cs="Arial"/>
        </w:rPr>
        <w:t>-training of Deep</w:t>
      </w:r>
      <w:r>
        <w:rPr>
          <w:rFonts w:cs="Arial"/>
        </w:rPr>
        <w:t xml:space="preserve"> </w:t>
      </w:r>
      <w:proofErr w:type="spellStart"/>
      <w:r w:rsidR="007166CA" w:rsidRPr="007166CA">
        <w:rPr>
          <w:rFonts w:cs="Arial"/>
        </w:rPr>
        <w:t>Bidirectional</w:t>
      </w:r>
      <w:proofErr w:type="spellEnd"/>
      <w:r w:rsidR="007166CA" w:rsidRPr="007166CA">
        <w:rPr>
          <w:rFonts w:cs="Arial"/>
        </w:rPr>
        <w:t xml:space="preserve"> Transformers </w:t>
      </w:r>
      <w:proofErr w:type="spellStart"/>
      <w:r w:rsidR="007166CA" w:rsidRPr="007166CA">
        <w:rPr>
          <w:rFonts w:cs="Arial"/>
        </w:rPr>
        <w:t>for</w:t>
      </w:r>
      <w:proofErr w:type="spellEnd"/>
      <w:r w:rsidR="007166CA" w:rsidRPr="007166CA">
        <w:rPr>
          <w:rFonts w:cs="Arial"/>
        </w:rPr>
        <w:t xml:space="preserve"> Language Understanding.</w:t>
      </w:r>
    </w:p>
    <w:p w14:paraId="1CA85212" w14:textId="435E93D7" w:rsidR="001639FC" w:rsidRDefault="003D46AC" w:rsidP="00567DD2">
      <w:pPr>
        <w:pStyle w:val="StandardQuellen"/>
        <w:rPr>
          <w:rFonts w:cs="Arial"/>
        </w:rPr>
      </w:pPr>
      <w:r>
        <w:rPr>
          <w:rFonts w:cs="Arial"/>
        </w:rPr>
        <w:lastRenderedPageBreak/>
        <w:t xml:space="preserve">A_2 </w:t>
      </w:r>
      <w:r w:rsidR="007166CA" w:rsidRPr="007166CA">
        <w:rPr>
          <w:rFonts w:cs="Arial"/>
        </w:rPr>
        <w:t xml:space="preserve">T. Joachims. </w:t>
      </w:r>
      <w:r w:rsidR="001C376C">
        <w:rPr>
          <w:rFonts w:cs="Arial"/>
        </w:rPr>
        <w:t xml:space="preserve">(1998) </w:t>
      </w:r>
      <w:r w:rsidR="007166CA" w:rsidRPr="007166CA">
        <w:rPr>
          <w:rFonts w:cs="Arial"/>
        </w:rPr>
        <w:t xml:space="preserve">Text </w:t>
      </w:r>
      <w:proofErr w:type="spellStart"/>
      <w:r w:rsidR="007166CA" w:rsidRPr="007166CA">
        <w:rPr>
          <w:rFonts w:cs="Arial"/>
        </w:rPr>
        <w:t>categorization</w:t>
      </w:r>
      <w:proofErr w:type="spellEnd"/>
      <w:r w:rsidR="007166CA" w:rsidRPr="007166CA">
        <w:rPr>
          <w:rFonts w:cs="Arial"/>
        </w:rPr>
        <w:t xml:space="preserve"> </w:t>
      </w:r>
      <w:proofErr w:type="spellStart"/>
      <w:r w:rsidR="007166CA" w:rsidRPr="007166CA">
        <w:rPr>
          <w:rFonts w:cs="Arial"/>
        </w:rPr>
        <w:t>with</w:t>
      </w:r>
      <w:proofErr w:type="spellEnd"/>
      <w:r w:rsidR="007166CA" w:rsidRPr="007166CA">
        <w:rPr>
          <w:rFonts w:cs="Arial"/>
        </w:rPr>
        <w:t xml:space="preserve"> Support Vector Machines: Learning </w:t>
      </w:r>
      <w:proofErr w:type="spellStart"/>
      <w:r w:rsidR="007166CA" w:rsidRPr="007166CA">
        <w:rPr>
          <w:rFonts w:cs="Arial"/>
        </w:rPr>
        <w:t>with</w:t>
      </w:r>
      <w:proofErr w:type="spellEnd"/>
      <w:r w:rsidR="007166CA" w:rsidRPr="007166CA">
        <w:rPr>
          <w:rFonts w:cs="Arial"/>
        </w:rPr>
        <w:t xml:space="preserve"> </w:t>
      </w:r>
      <w:proofErr w:type="spellStart"/>
      <w:r w:rsidR="007166CA" w:rsidRPr="007166CA">
        <w:rPr>
          <w:rFonts w:cs="Arial"/>
        </w:rPr>
        <w:t>many</w:t>
      </w:r>
      <w:proofErr w:type="spellEnd"/>
      <w:r>
        <w:rPr>
          <w:rFonts w:cs="Arial"/>
        </w:rPr>
        <w:t xml:space="preserve"> </w:t>
      </w:r>
      <w:r w:rsidR="007166CA" w:rsidRPr="007166CA">
        <w:rPr>
          <w:rFonts w:cs="Arial"/>
        </w:rPr>
        <w:t xml:space="preserve">relevant </w:t>
      </w:r>
      <w:proofErr w:type="spellStart"/>
      <w:r w:rsidR="007166CA" w:rsidRPr="007166CA">
        <w:rPr>
          <w:rFonts w:cs="Arial"/>
        </w:rPr>
        <w:t>features</w:t>
      </w:r>
      <w:proofErr w:type="spellEnd"/>
      <w:r w:rsidR="007166CA" w:rsidRPr="007166CA">
        <w:rPr>
          <w:rFonts w:cs="Arial"/>
        </w:rPr>
        <w:t xml:space="preserve">. In J. G. Carbonell, J. Siekmann, G. Goos, J. </w:t>
      </w:r>
      <w:proofErr w:type="spellStart"/>
      <w:r w:rsidR="007166CA" w:rsidRPr="007166CA">
        <w:rPr>
          <w:rFonts w:cs="Arial"/>
        </w:rPr>
        <w:t>Hartmanis</w:t>
      </w:r>
      <w:proofErr w:type="spellEnd"/>
      <w:r w:rsidR="007166CA" w:rsidRPr="007166CA">
        <w:rPr>
          <w:rFonts w:cs="Arial"/>
        </w:rPr>
        <w:t>, J. van</w:t>
      </w:r>
      <w:r>
        <w:rPr>
          <w:rFonts w:cs="Arial"/>
        </w:rPr>
        <w:t xml:space="preserve"> </w:t>
      </w:r>
      <w:r w:rsidR="007166CA" w:rsidRPr="007166CA">
        <w:rPr>
          <w:rFonts w:cs="Arial"/>
        </w:rPr>
        <w:t xml:space="preserve">Leeuwen, C. </w:t>
      </w:r>
      <w:proofErr w:type="spellStart"/>
      <w:r w:rsidR="007166CA" w:rsidRPr="007166CA">
        <w:rPr>
          <w:rFonts w:cs="Arial"/>
        </w:rPr>
        <w:t>Nédellec</w:t>
      </w:r>
      <w:proofErr w:type="spellEnd"/>
      <w:r w:rsidR="007166CA" w:rsidRPr="007166CA">
        <w:rPr>
          <w:rFonts w:cs="Arial"/>
        </w:rPr>
        <w:t xml:space="preserve">, and C. </w:t>
      </w:r>
      <w:proofErr w:type="spellStart"/>
      <w:r w:rsidR="007166CA" w:rsidRPr="007166CA">
        <w:rPr>
          <w:rFonts w:cs="Arial"/>
        </w:rPr>
        <w:t>Rouveirol</w:t>
      </w:r>
      <w:proofErr w:type="spellEnd"/>
      <w:r w:rsidR="007166CA" w:rsidRPr="007166CA">
        <w:rPr>
          <w:rFonts w:cs="Arial"/>
        </w:rPr>
        <w:t xml:space="preserve">, </w:t>
      </w:r>
      <w:proofErr w:type="spellStart"/>
      <w:r w:rsidR="007166CA" w:rsidRPr="007166CA">
        <w:rPr>
          <w:rFonts w:cs="Arial"/>
        </w:rPr>
        <w:t>editors</w:t>
      </w:r>
      <w:proofErr w:type="spellEnd"/>
      <w:r w:rsidR="007166CA" w:rsidRPr="007166CA">
        <w:rPr>
          <w:rFonts w:cs="Arial"/>
        </w:rPr>
        <w:t xml:space="preserve">, </w:t>
      </w:r>
      <w:r w:rsidR="007166CA" w:rsidRPr="007166CA">
        <w:rPr>
          <w:rFonts w:cs="Arial"/>
          <w:i/>
          <w:iCs/>
        </w:rPr>
        <w:t>Machine Learning: ECML-98</w:t>
      </w:r>
      <w:r w:rsidR="007166CA" w:rsidRPr="007166CA">
        <w:rPr>
          <w:rFonts w:cs="Arial"/>
        </w:rPr>
        <w:t>,</w:t>
      </w:r>
      <w:r>
        <w:rPr>
          <w:rFonts w:cs="Arial"/>
        </w:rPr>
        <w:t xml:space="preserve"> </w:t>
      </w:r>
      <w:r w:rsidR="0029046B">
        <w:rPr>
          <w:rFonts w:cs="Arial"/>
        </w:rPr>
        <w:t>Volume</w:t>
      </w:r>
      <w:r w:rsidR="007166CA" w:rsidRPr="007166CA">
        <w:rPr>
          <w:rFonts w:cs="Arial"/>
        </w:rPr>
        <w:t xml:space="preserve"> 1398, 137–142. Springer Berlin Heidelberg, Berlin, Heidelberg.</w:t>
      </w:r>
      <w:r>
        <w:rPr>
          <w:rFonts w:cs="Arial"/>
        </w:rPr>
        <w:t xml:space="preserve"> </w:t>
      </w:r>
      <w:r w:rsidR="007166CA" w:rsidRPr="007166CA">
        <w:rPr>
          <w:rFonts w:cs="Arial"/>
        </w:rPr>
        <w:t xml:space="preserve">ISBN 978-3-540-64417-0 978-3-540-69781-7. </w:t>
      </w:r>
      <w:proofErr w:type="spellStart"/>
      <w:r w:rsidR="007166CA" w:rsidRPr="007166CA">
        <w:rPr>
          <w:rFonts w:cs="Arial"/>
        </w:rPr>
        <w:t>doi</w:t>
      </w:r>
      <w:proofErr w:type="spellEnd"/>
      <w:r w:rsidR="007166CA" w:rsidRPr="007166CA">
        <w:rPr>
          <w:rFonts w:cs="Arial"/>
        </w:rPr>
        <w:t>: 10.1007/BFb0026683.</w:t>
      </w:r>
    </w:p>
    <w:p w14:paraId="1E5A5FF7" w14:textId="14219EA3" w:rsidR="001639FC" w:rsidRDefault="003D46AC" w:rsidP="00567DD2">
      <w:pPr>
        <w:pStyle w:val="StandardQuellen"/>
        <w:rPr>
          <w:rFonts w:cs="Arial"/>
        </w:rPr>
      </w:pPr>
      <w:r>
        <w:rPr>
          <w:rFonts w:cs="Arial"/>
        </w:rPr>
        <w:t xml:space="preserve">A_3 </w:t>
      </w:r>
      <w:r w:rsidR="001639FC" w:rsidRPr="001639FC">
        <w:rPr>
          <w:rFonts w:cs="Arial"/>
        </w:rPr>
        <w:t>E. Leopold and J. Kindermann</w:t>
      </w:r>
      <w:r w:rsidR="003F753F">
        <w:rPr>
          <w:rFonts w:cs="Arial"/>
        </w:rPr>
        <w:t xml:space="preserve"> (2002) </w:t>
      </w:r>
      <w:r w:rsidR="001639FC" w:rsidRPr="001639FC">
        <w:rPr>
          <w:rFonts w:cs="Arial"/>
        </w:rPr>
        <w:t xml:space="preserve">Text </w:t>
      </w:r>
      <w:proofErr w:type="spellStart"/>
      <w:r w:rsidR="001639FC" w:rsidRPr="001639FC">
        <w:rPr>
          <w:rFonts w:cs="Arial"/>
        </w:rPr>
        <w:t>Categorization</w:t>
      </w:r>
      <w:proofErr w:type="spellEnd"/>
      <w:r w:rsidR="001639FC" w:rsidRPr="001639FC">
        <w:rPr>
          <w:rFonts w:cs="Arial"/>
        </w:rPr>
        <w:t xml:space="preserve"> </w:t>
      </w:r>
      <w:proofErr w:type="spellStart"/>
      <w:r w:rsidR="001639FC" w:rsidRPr="001639FC">
        <w:rPr>
          <w:rFonts w:cs="Arial"/>
        </w:rPr>
        <w:t>with</w:t>
      </w:r>
      <w:proofErr w:type="spellEnd"/>
      <w:r w:rsidR="001639FC" w:rsidRPr="001639FC">
        <w:rPr>
          <w:rFonts w:cs="Arial"/>
        </w:rPr>
        <w:t xml:space="preserve"> Support Vector Machines.</w:t>
      </w:r>
      <w:r>
        <w:rPr>
          <w:rFonts w:cs="Arial"/>
        </w:rPr>
        <w:t xml:space="preserve"> </w:t>
      </w:r>
      <w:proofErr w:type="spellStart"/>
      <w:r w:rsidR="001639FC" w:rsidRPr="001639FC">
        <w:rPr>
          <w:rFonts w:cs="Arial"/>
        </w:rPr>
        <w:t>How</w:t>
      </w:r>
      <w:proofErr w:type="spellEnd"/>
      <w:r w:rsidR="001639FC" w:rsidRPr="001639FC">
        <w:rPr>
          <w:rFonts w:cs="Arial"/>
        </w:rPr>
        <w:t xml:space="preserve"> </w:t>
      </w:r>
      <w:proofErr w:type="spellStart"/>
      <w:r w:rsidR="001639FC" w:rsidRPr="001639FC">
        <w:rPr>
          <w:rFonts w:cs="Arial"/>
        </w:rPr>
        <w:t>to</w:t>
      </w:r>
      <w:proofErr w:type="spellEnd"/>
      <w:r w:rsidR="001639FC" w:rsidRPr="001639FC">
        <w:rPr>
          <w:rFonts w:cs="Arial"/>
        </w:rPr>
        <w:t xml:space="preserve"> </w:t>
      </w:r>
      <w:proofErr w:type="spellStart"/>
      <w:r w:rsidR="001639FC" w:rsidRPr="001639FC">
        <w:rPr>
          <w:rFonts w:cs="Arial"/>
        </w:rPr>
        <w:t>Represent</w:t>
      </w:r>
      <w:proofErr w:type="spellEnd"/>
      <w:r w:rsidR="001639FC" w:rsidRPr="001639FC">
        <w:rPr>
          <w:rFonts w:cs="Arial"/>
        </w:rPr>
        <w:t xml:space="preserve"> Texts in Input Space? </w:t>
      </w:r>
      <w:r w:rsidR="001639FC" w:rsidRPr="001639FC">
        <w:rPr>
          <w:rFonts w:cs="Arial"/>
          <w:i/>
          <w:iCs/>
        </w:rPr>
        <w:t>Machine Learning</w:t>
      </w:r>
      <w:r w:rsidR="001639FC" w:rsidRPr="001639FC">
        <w:rPr>
          <w:rFonts w:cs="Arial"/>
        </w:rPr>
        <w:t>, 46(1/3):423–444, 2002.</w:t>
      </w:r>
      <w:r>
        <w:rPr>
          <w:rFonts w:cs="Arial"/>
        </w:rPr>
        <w:t xml:space="preserve"> </w:t>
      </w:r>
      <w:r w:rsidR="001639FC" w:rsidRPr="001639FC">
        <w:rPr>
          <w:rFonts w:cs="Arial"/>
        </w:rPr>
        <w:t xml:space="preserve">ISSN 08856125. </w:t>
      </w:r>
      <w:proofErr w:type="spellStart"/>
      <w:r w:rsidR="001639FC" w:rsidRPr="001639FC">
        <w:rPr>
          <w:rFonts w:cs="Arial"/>
        </w:rPr>
        <w:t>doi</w:t>
      </w:r>
      <w:proofErr w:type="spellEnd"/>
      <w:r w:rsidR="001639FC" w:rsidRPr="001639FC">
        <w:rPr>
          <w:rFonts w:cs="Arial"/>
        </w:rPr>
        <w:t>: 10.1023/A:1012491419635.</w:t>
      </w:r>
    </w:p>
    <w:p w14:paraId="50455CCC" w14:textId="0B7717CC" w:rsidR="001639FC" w:rsidRPr="003D46AC" w:rsidRDefault="003D46AC" w:rsidP="003D46AC">
      <w:pPr>
        <w:pStyle w:val="StandardQuellen"/>
        <w:rPr>
          <w:rFonts w:cs="Arial"/>
          <w:i/>
          <w:iCs/>
        </w:rPr>
      </w:pPr>
      <w:r>
        <w:rPr>
          <w:rFonts w:cs="Arial"/>
        </w:rPr>
        <w:t xml:space="preserve">A_4 </w:t>
      </w:r>
      <w:r w:rsidR="001639FC" w:rsidRPr="001639FC">
        <w:rPr>
          <w:rFonts w:cs="Arial"/>
        </w:rPr>
        <w:t>F. Sebastiani.</w:t>
      </w:r>
      <w:r w:rsidR="00643146">
        <w:rPr>
          <w:rFonts w:cs="Arial"/>
        </w:rPr>
        <w:t xml:space="preserve"> (2002)</w:t>
      </w:r>
      <w:r w:rsidR="001639FC" w:rsidRPr="001639FC">
        <w:rPr>
          <w:rFonts w:cs="Arial"/>
        </w:rPr>
        <w:t xml:space="preserve"> Machine </w:t>
      </w:r>
      <w:proofErr w:type="spellStart"/>
      <w:r w:rsidR="001639FC" w:rsidRPr="001639FC">
        <w:rPr>
          <w:rFonts w:cs="Arial"/>
        </w:rPr>
        <w:t>learning</w:t>
      </w:r>
      <w:proofErr w:type="spellEnd"/>
      <w:r w:rsidR="001639FC" w:rsidRPr="001639FC">
        <w:rPr>
          <w:rFonts w:cs="Arial"/>
        </w:rPr>
        <w:t xml:space="preserve"> in </w:t>
      </w:r>
      <w:proofErr w:type="spellStart"/>
      <w:r w:rsidR="001639FC" w:rsidRPr="001639FC">
        <w:rPr>
          <w:rFonts w:cs="Arial"/>
        </w:rPr>
        <w:t>automated</w:t>
      </w:r>
      <w:proofErr w:type="spellEnd"/>
      <w:r w:rsidR="001639FC" w:rsidRPr="001639FC">
        <w:rPr>
          <w:rFonts w:cs="Arial"/>
        </w:rPr>
        <w:t xml:space="preserve"> </w:t>
      </w:r>
      <w:proofErr w:type="spellStart"/>
      <w:r w:rsidR="001639FC" w:rsidRPr="001639FC">
        <w:rPr>
          <w:rFonts w:cs="Arial"/>
        </w:rPr>
        <w:t>text</w:t>
      </w:r>
      <w:proofErr w:type="spellEnd"/>
      <w:r w:rsidR="001639FC" w:rsidRPr="001639FC">
        <w:rPr>
          <w:rFonts w:cs="Arial"/>
        </w:rPr>
        <w:t xml:space="preserve"> </w:t>
      </w:r>
      <w:proofErr w:type="spellStart"/>
      <w:r w:rsidR="001639FC" w:rsidRPr="001639FC">
        <w:rPr>
          <w:rFonts w:cs="Arial"/>
        </w:rPr>
        <w:t>categorization</w:t>
      </w:r>
      <w:proofErr w:type="spellEnd"/>
      <w:r w:rsidR="001639FC" w:rsidRPr="001639FC">
        <w:rPr>
          <w:rFonts w:cs="Arial"/>
        </w:rPr>
        <w:t xml:space="preserve">. </w:t>
      </w:r>
      <w:r w:rsidR="001639FC" w:rsidRPr="001639FC">
        <w:rPr>
          <w:rFonts w:cs="Arial"/>
          <w:i/>
          <w:iCs/>
        </w:rPr>
        <w:t>ACM Computing</w:t>
      </w:r>
      <w:r>
        <w:rPr>
          <w:rFonts w:cs="Arial"/>
          <w:i/>
          <w:iCs/>
        </w:rPr>
        <w:t xml:space="preserve"> </w:t>
      </w:r>
      <w:r w:rsidR="001639FC" w:rsidRPr="001639FC">
        <w:rPr>
          <w:rFonts w:cs="Arial"/>
          <w:i/>
          <w:iCs/>
        </w:rPr>
        <w:t>Surveys</w:t>
      </w:r>
      <w:r w:rsidR="001639FC" w:rsidRPr="001639FC">
        <w:rPr>
          <w:rFonts w:cs="Arial"/>
        </w:rPr>
        <w:t xml:space="preserve">, 34(1):1–47. ISSN 0360-0300, 1557-7341. </w:t>
      </w:r>
      <w:proofErr w:type="spellStart"/>
      <w:r w:rsidR="001639FC" w:rsidRPr="001639FC">
        <w:rPr>
          <w:rFonts w:cs="Arial"/>
        </w:rPr>
        <w:t>doi</w:t>
      </w:r>
      <w:proofErr w:type="spellEnd"/>
      <w:r w:rsidR="001639FC" w:rsidRPr="001639FC">
        <w:rPr>
          <w:rFonts w:cs="Arial"/>
        </w:rPr>
        <w:t>: 10.1145/505282.</w:t>
      </w:r>
      <w:r>
        <w:rPr>
          <w:rFonts w:cs="Arial"/>
          <w:i/>
          <w:iCs/>
        </w:rPr>
        <w:t xml:space="preserve"> </w:t>
      </w:r>
      <w:r w:rsidR="001639FC" w:rsidRPr="001639FC">
        <w:rPr>
          <w:rFonts w:cs="Arial"/>
        </w:rPr>
        <w:t>505283.</w:t>
      </w:r>
    </w:p>
    <w:p w14:paraId="4F1F32FE" w14:textId="6272E10E" w:rsidR="00BF1783" w:rsidRPr="00972D6A" w:rsidRDefault="00BF1783" w:rsidP="00972D6A">
      <w:pPr>
        <w:pStyle w:val="Quellenunterkats"/>
        <w:rPr>
          <w:rFonts w:ascii="Arial" w:hAnsi="Arial" w:cs="Arial"/>
        </w:rPr>
      </w:pPr>
      <w:r w:rsidRPr="00DD16A3">
        <w:rPr>
          <w:rFonts w:ascii="Arial" w:hAnsi="Arial" w:cs="Arial"/>
        </w:rPr>
        <w:br/>
        <w:t>Elektronische Dokumente (aus gesicherten Quellen)</w:t>
      </w:r>
    </w:p>
    <w:p w14:paraId="289E71AC" w14:textId="0517ACE3" w:rsidR="00F56CCC" w:rsidRPr="00DD16A3" w:rsidRDefault="00F56CCC" w:rsidP="00BF1783">
      <w:pPr>
        <w:pStyle w:val="StandardQuellen"/>
        <w:rPr>
          <w:rFonts w:cs="Arial"/>
        </w:rPr>
      </w:pPr>
      <w:r>
        <w:rPr>
          <w:rFonts w:cs="Arial"/>
        </w:rPr>
        <w:t xml:space="preserve">E_1 Precision und Recall. (2022). Wikipedia. Abgerufen von </w:t>
      </w:r>
      <w:r w:rsidRPr="00F56CCC">
        <w:rPr>
          <w:rFonts w:cs="Arial"/>
        </w:rPr>
        <w:t>https://en.wikipedia.org/wiki/Precision_and_recall</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29A2304E" w14:textId="5D0881CE" w:rsidR="001639FC" w:rsidRPr="00DD16A3" w:rsidRDefault="00972D6A" w:rsidP="00BF1783">
      <w:pPr>
        <w:pStyle w:val="StandardQuellen"/>
        <w:rPr>
          <w:rFonts w:cs="Arial"/>
        </w:rPr>
      </w:pPr>
      <w:r>
        <w:rPr>
          <w:rFonts w:cs="Arial"/>
        </w:rPr>
        <w:t xml:space="preserve">X_1 </w:t>
      </w:r>
      <w:r w:rsidR="001639FC">
        <w:rPr>
          <w:rFonts w:cs="Arial"/>
        </w:rPr>
        <w:t>Jochemich, H</w:t>
      </w:r>
      <w:r w:rsidR="00BB54E3">
        <w:rPr>
          <w:rFonts w:cs="Arial"/>
        </w:rPr>
        <w:t>.</w:t>
      </w:r>
      <w:r w:rsidR="001639FC">
        <w:rPr>
          <w:rFonts w:cs="Arial"/>
        </w:rPr>
        <w:t>, Lepper Y</w:t>
      </w:r>
      <w:r w:rsidR="00BB54E3">
        <w:rPr>
          <w:rFonts w:cs="Arial"/>
        </w:rPr>
        <w:t>.</w:t>
      </w:r>
      <w:r w:rsidR="001639FC">
        <w:rPr>
          <w:rFonts w:cs="Arial"/>
        </w:rPr>
        <w:t xml:space="preserve"> und Schek M</w:t>
      </w:r>
      <w:r w:rsidR="00BB54E3">
        <w:rPr>
          <w:rFonts w:cs="Arial"/>
        </w:rPr>
        <w:t>.</w:t>
      </w:r>
      <w:r w:rsidR="001639FC">
        <w:rPr>
          <w:rFonts w:cs="Arial"/>
        </w:rPr>
        <w:t xml:space="preserve"> (WDR) (2022): Präsentation: Projekt Text in Medas. Internes Dokument</w:t>
      </w:r>
    </w:p>
    <w:p w14:paraId="3B15C0BC" w14:textId="6AC9515E" w:rsidR="00F56CCC" w:rsidRDefault="00972D6A" w:rsidP="00761758">
      <w:pPr>
        <w:pStyle w:val="StandardQuellen"/>
        <w:rPr>
          <w:rFonts w:cs="Arial"/>
        </w:rPr>
      </w:pPr>
      <w:r>
        <w:rPr>
          <w:rFonts w:cs="Arial"/>
        </w:rPr>
        <w:t xml:space="preserve">X_2 </w:t>
      </w:r>
      <w:r w:rsidR="00C507A0">
        <w:rPr>
          <w:rFonts w:cs="Arial"/>
        </w:rPr>
        <w:t>K-ARL (2022): Protokoll zur Sonder-</w:t>
      </w:r>
      <w:proofErr w:type="spellStart"/>
      <w:r w:rsidR="00C507A0">
        <w:rPr>
          <w:rFonts w:cs="Arial"/>
        </w:rPr>
        <w:t>Viko</w:t>
      </w:r>
      <w:proofErr w:type="spellEnd"/>
      <w:r w:rsidR="00C507A0">
        <w:rPr>
          <w:rFonts w:cs="Arial"/>
        </w:rPr>
        <w:t>: Text in Medas.</w:t>
      </w:r>
    </w:p>
    <w:p w14:paraId="038401B4" w14:textId="13DC4159" w:rsidR="00F56CCC" w:rsidRPr="00DD16A3" w:rsidRDefault="00972D6A" w:rsidP="00BF1783">
      <w:pPr>
        <w:pStyle w:val="StandardQuellen"/>
        <w:rPr>
          <w:rFonts w:cs="Arial"/>
        </w:rPr>
      </w:pPr>
      <w:r>
        <w:rPr>
          <w:rFonts w:cs="Arial"/>
        </w:rPr>
        <w:t xml:space="preserve">X_3 </w:t>
      </w:r>
      <w:r w:rsidR="00F56CCC">
        <w:rPr>
          <w:rFonts w:cs="Arial"/>
        </w:rPr>
        <w:t xml:space="preserve">Bauer, </w:t>
      </w:r>
      <w:r>
        <w:rPr>
          <w:rFonts w:cs="Arial"/>
        </w:rPr>
        <w:t>C.</w:t>
      </w:r>
      <w:r w:rsidR="00F56CCC">
        <w:rPr>
          <w:rFonts w:cs="Arial"/>
        </w:rPr>
        <w:t>, Beckers T</w:t>
      </w:r>
      <w:r w:rsidR="00C84A72">
        <w:rPr>
          <w:rFonts w:cs="Arial"/>
        </w:rPr>
        <w:t>.</w:t>
      </w:r>
      <w:r w:rsidR="00F56CCC">
        <w:rPr>
          <w:rFonts w:cs="Arial"/>
        </w:rPr>
        <w:t>, Brinkmann, B</w:t>
      </w:r>
      <w:r w:rsidR="00C84A72">
        <w:rPr>
          <w:rFonts w:cs="Arial"/>
        </w:rPr>
        <w:t>.</w:t>
      </w:r>
      <w:r w:rsidR="00F56CCC">
        <w:rPr>
          <w:rFonts w:cs="Arial"/>
        </w:rPr>
        <w:t>, Frost, J</w:t>
      </w:r>
      <w:r w:rsidR="00C84A72">
        <w:rPr>
          <w:rFonts w:cs="Arial"/>
        </w:rPr>
        <w:t>.</w:t>
      </w:r>
      <w:r w:rsidR="00F56CCC">
        <w:rPr>
          <w:rFonts w:cs="Arial"/>
        </w:rPr>
        <w:t>, Hofrichter, O</w:t>
      </w:r>
      <w:r w:rsidR="00C84A72">
        <w:rPr>
          <w:rFonts w:cs="Arial"/>
        </w:rPr>
        <w:t>.</w:t>
      </w:r>
      <w:r w:rsidR="00F56CCC">
        <w:rPr>
          <w:rFonts w:cs="Arial"/>
        </w:rPr>
        <w:t>, Ludwig, S</w:t>
      </w:r>
      <w:r w:rsidR="00C84A72">
        <w:rPr>
          <w:rFonts w:cs="Arial"/>
        </w:rPr>
        <w:t>.</w:t>
      </w:r>
      <w:r w:rsidR="00F56CCC">
        <w:rPr>
          <w:rFonts w:cs="Arial"/>
        </w:rPr>
        <w:t>, Walhöfer R</w:t>
      </w:r>
      <w:r w:rsidR="00C84A72">
        <w:rPr>
          <w:rFonts w:cs="Arial"/>
        </w:rPr>
        <w:t>.</w:t>
      </w:r>
      <w:r w:rsidR="00F56CCC">
        <w:rPr>
          <w:rFonts w:cs="Arial"/>
        </w:rPr>
        <w:t>, Wenger-Glemser, G</w:t>
      </w:r>
      <w:r w:rsidR="00C84A72">
        <w:rPr>
          <w:rFonts w:cs="Arial"/>
        </w:rPr>
        <w:t>.</w:t>
      </w:r>
      <w:r w:rsidR="00F56CCC">
        <w:rPr>
          <w:rFonts w:cs="Arial"/>
        </w:rPr>
        <w:t xml:space="preserve"> (2021): Empfehlungspapier zu TiMI5-158 – automatisierte Erkennung von Textgattungen. Internes Dokument.</w:t>
      </w:r>
    </w:p>
    <w:p w14:paraId="1D85CE41" w14:textId="77777777" w:rsidR="00047A4A" w:rsidRPr="00DD16A3" w:rsidRDefault="00047A4A" w:rsidP="00BC7F93">
      <w:pPr>
        <w:pStyle w:val="berschrift1ohneNummer"/>
        <w:rPr>
          <w:spacing w:val="4"/>
        </w:rPr>
      </w:pPr>
      <w:bookmarkStart w:id="72" w:name="_Toc118670117"/>
      <w:bookmarkEnd w:id="71"/>
      <w:r w:rsidRPr="00DD16A3">
        <w:lastRenderedPageBreak/>
        <w:t>Abbildungen</w:t>
      </w:r>
      <w:bookmarkEnd w:id="72"/>
    </w:p>
    <w:p w14:paraId="74859A0A" w14:textId="200E83E2" w:rsidR="00FE4686" w:rsidRDefault="00047A4A">
      <w:pPr>
        <w:pStyle w:val="Abbildungsverzeichnis"/>
        <w:rPr>
          <w:rFonts w:asciiTheme="minorHAnsi" w:eastAsiaTheme="minorEastAsia" w:hAnsiTheme="minorHAnsi" w:cstheme="minorBidi"/>
          <w:noProof/>
          <w:sz w:val="22"/>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118669248" w:history="1">
        <w:r w:rsidR="00FE4686" w:rsidRPr="00301796">
          <w:rPr>
            <w:rStyle w:val="Hyperlink"/>
            <w:noProof/>
          </w:rPr>
          <w:t>Abbildung 1: Übersicht Komponenten MDH</w:t>
        </w:r>
        <w:r w:rsidR="00FE4686">
          <w:rPr>
            <w:noProof/>
            <w:webHidden/>
          </w:rPr>
          <w:tab/>
        </w:r>
        <w:r w:rsidR="00FE4686">
          <w:rPr>
            <w:noProof/>
            <w:webHidden/>
          </w:rPr>
          <w:fldChar w:fldCharType="begin"/>
        </w:r>
        <w:r w:rsidR="00FE4686">
          <w:rPr>
            <w:noProof/>
            <w:webHidden/>
          </w:rPr>
          <w:instrText xml:space="preserve"> PAGEREF _Toc118669248 \h </w:instrText>
        </w:r>
        <w:r w:rsidR="00FE4686">
          <w:rPr>
            <w:noProof/>
            <w:webHidden/>
          </w:rPr>
        </w:r>
        <w:r w:rsidR="00FE4686">
          <w:rPr>
            <w:noProof/>
            <w:webHidden/>
          </w:rPr>
          <w:fldChar w:fldCharType="separate"/>
        </w:r>
        <w:r w:rsidR="00FE4686">
          <w:rPr>
            <w:noProof/>
            <w:webHidden/>
          </w:rPr>
          <w:t>10</w:t>
        </w:r>
        <w:r w:rsidR="00FE4686">
          <w:rPr>
            <w:noProof/>
            <w:webHidden/>
          </w:rPr>
          <w:fldChar w:fldCharType="end"/>
        </w:r>
      </w:hyperlink>
    </w:p>
    <w:p w14:paraId="4473609A" w14:textId="345DC0C4" w:rsidR="00FE4686" w:rsidRDefault="00FE4686">
      <w:pPr>
        <w:pStyle w:val="Abbildungsverzeichnis"/>
        <w:rPr>
          <w:rFonts w:asciiTheme="minorHAnsi" w:eastAsiaTheme="minorEastAsia" w:hAnsiTheme="minorHAnsi" w:cstheme="minorBidi"/>
          <w:noProof/>
          <w:sz w:val="22"/>
        </w:rPr>
      </w:pPr>
      <w:hyperlink w:anchor="_Toc118669249" w:history="1">
        <w:r w:rsidRPr="00301796">
          <w:rPr>
            <w:rStyle w:val="Hyperlink"/>
            <w:noProof/>
          </w:rPr>
          <w:t>Abbildung 2: Systemübersicht (Aktuell)</w:t>
        </w:r>
        <w:r>
          <w:rPr>
            <w:noProof/>
            <w:webHidden/>
          </w:rPr>
          <w:tab/>
        </w:r>
        <w:r>
          <w:rPr>
            <w:noProof/>
            <w:webHidden/>
          </w:rPr>
          <w:fldChar w:fldCharType="begin"/>
        </w:r>
        <w:r>
          <w:rPr>
            <w:noProof/>
            <w:webHidden/>
          </w:rPr>
          <w:instrText xml:space="preserve"> PAGEREF _Toc118669249 \h </w:instrText>
        </w:r>
        <w:r>
          <w:rPr>
            <w:noProof/>
            <w:webHidden/>
          </w:rPr>
        </w:r>
        <w:r>
          <w:rPr>
            <w:noProof/>
            <w:webHidden/>
          </w:rPr>
          <w:fldChar w:fldCharType="separate"/>
        </w:r>
        <w:r>
          <w:rPr>
            <w:noProof/>
            <w:webHidden/>
          </w:rPr>
          <w:t>11</w:t>
        </w:r>
        <w:r>
          <w:rPr>
            <w:noProof/>
            <w:webHidden/>
          </w:rPr>
          <w:fldChar w:fldCharType="end"/>
        </w:r>
      </w:hyperlink>
    </w:p>
    <w:p w14:paraId="194DCE3D" w14:textId="2E6B5AD0" w:rsidR="00FE4686" w:rsidRDefault="00FE4686">
      <w:pPr>
        <w:pStyle w:val="Abbildungsverzeichnis"/>
        <w:rPr>
          <w:rFonts w:asciiTheme="minorHAnsi" w:eastAsiaTheme="minorEastAsia" w:hAnsiTheme="minorHAnsi" w:cstheme="minorBidi"/>
          <w:noProof/>
          <w:sz w:val="22"/>
        </w:rPr>
      </w:pPr>
      <w:hyperlink w:anchor="_Toc118669250" w:history="1">
        <w:r w:rsidRPr="00301796">
          <w:rPr>
            <w:rStyle w:val="Hyperlink"/>
            <w:noProof/>
          </w:rPr>
          <w:t>Abbildung 3: Systemübersicht (zukünftig)</w:t>
        </w:r>
        <w:r>
          <w:rPr>
            <w:noProof/>
            <w:webHidden/>
          </w:rPr>
          <w:tab/>
        </w:r>
        <w:r>
          <w:rPr>
            <w:noProof/>
            <w:webHidden/>
          </w:rPr>
          <w:fldChar w:fldCharType="begin"/>
        </w:r>
        <w:r>
          <w:rPr>
            <w:noProof/>
            <w:webHidden/>
          </w:rPr>
          <w:instrText xml:space="preserve"> PAGEREF _Toc118669250 \h </w:instrText>
        </w:r>
        <w:r>
          <w:rPr>
            <w:noProof/>
            <w:webHidden/>
          </w:rPr>
        </w:r>
        <w:r>
          <w:rPr>
            <w:noProof/>
            <w:webHidden/>
          </w:rPr>
          <w:fldChar w:fldCharType="separate"/>
        </w:r>
        <w:r>
          <w:rPr>
            <w:noProof/>
            <w:webHidden/>
          </w:rPr>
          <w:t>12</w:t>
        </w:r>
        <w:r>
          <w:rPr>
            <w:noProof/>
            <w:webHidden/>
          </w:rPr>
          <w:fldChar w:fldCharType="end"/>
        </w:r>
      </w:hyperlink>
    </w:p>
    <w:p w14:paraId="58EDA8EA" w14:textId="53EA8D43" w:rsidR="00FE4686" w:rsidRDefault="00FE4686">
      <w:pPr>
        <w:pStyle w:val="Abbildungsverzeichnis"/>
        <w:rPr>
          <w:rFonts w:asciiTheme="minorHAnsi" w:eastAsiaTheme="minorEastAsia" w:hAnsiTheme="minorHAnsi" w:cstheme="minorBidi"/>
          <w:noProof/>
          <w:sz w:val="22"/>
        </w:rPr>
      </w:pPr>
      <w:hyperlink w:anchor="_Toc118669251" w:history="1">
        <w:r w:rsidRPr="00301796">
          <w:rPr>
            <w:rStyle w:val="Hyperlink"/>
            <w:noProof/>
          </w:rPr>
          <w:t>Abbildung 4: Systemübersicht – Komponenten MDH:Presse</w:t>
        </w:r>
        <w:r>
          <w:rPr>
            <w:noProof/>
            <w:webHidden/>
          </w:rPr>
          <w:tab/>
        </w:r>
        <w:r>
          <w:rPr>
            <w:noProof/>
            <w:webHidden/>
          </w:rPr>
          <w:fldChar w:fldCharType="begin"/>
        </w:r>
        <w:r>
          <w:rPr>
            <w:noProof/>
            <w:webHidden/>
          </w:rPr>
          <w:instrText xml:space="preserve"> PAGEREF _Toc118669251 \h </w:instrText>
        </w:r>
        <w:r>
          <w:rPr>
            <w:noProof/>
            <w:webHidden/>
          </w:rPr>
        </w:r>
        <w:r>
          <w:rPr>
            <w:noProof/>
            <w:webHidden/>
          </w:rPr>
          <w:fldChar w:fldCharType="separate"/>
        </w:r>
        <w:r>
          <w:rPr>
            <w:noProof/>
            <w:webHidden/>
          </w:rPr>
          <w:t>13</w:t>
        </w:r>
        <w:r>
          <w:rPr>
            <w:noProof/>
            <w:webHidden/>
          </w:rPr>
          <w:fldChar w:fldCharType="end"/>
        </w:r>
      </w:hyperlink>
    </w:p>
    <w:p w14:paraId="30760009" w14:textId="71ADB3B3" w:rsidR="00FE4686" w:rsidRDefault="00FE4686">
      <w:pPr>
        <w:pStyle w:val="Abbildungsverzeichnis"/>
        <w:rPr>
          <w:rFonts w:asciiTheme="minorHAnsi" w:eastAsiaTheme="minorEastAsia" w:hAnsiTheme="minorHAnsi" w:cstheme="minorBidi"/>
          <w:noProof/>
          <w:sz w:val="22"/>
        </w:rPr>
      </w:pPr>
      <w:hyperlink r:id="rId47" w:anchor="_Toc118669252" w:history="1">
        <w:r w:rsidRPr="00301796">
          <w:rPr>
            <w:rStyle w:val="Hyperlink"/>
            <w:noProof/>
          </w:rPr>
          <w:t>Abbildung 5: Influence/Interest-Matrix (eigene Darstellung)</w:t>
        </w:r>
        <w:r>
          <w:rPr>
            <w:noProof/>
            <w:webHidden/>
          </w:rPr>
          <w:tab/>
        </w:r>
        <w:r>
          <w:rPr>
            <w:noProof/>
            <w:webHidden/>
          </w:rPr>
          <w:fldChar w:fldCharType="begin"/>
        </w:r>
        <w:r>
          <w:rPr>
            <w:noProof/>
            <w:webHidden/>
          </w:rPr>
          <w:instrText xml:space="preserve"> PAGEREF _Toc118669252 \h </w:instrText>
        </w:r>
        <w:r>
          <w:rPr>
            <w:noProof/>
            <w:webHidden/>
          </w:rPr>
        </w:r>
        <w:r>
          <w:rPr>
            <w:noProof/>
            <w:webHidden/>
          </w:rPr>
          <w:fldChar w:fldCharType="separate"/>
        </w:r>
        <w:r>
          <w:rPr>
            <w:noProof/>
            <w:webHidden/>
          </w:rPr>
          <w:t>15</w:t>
        </w:r>
        <w:r>
          <w:rPr>
            <w:noProof/>
            <w:webHidden/>
          </w:rPr>
          <w:fldChar w:fldCharType="end"/>
        </w:r>
      </w:hyperlink>
    </w:p>
    <w:p w14:paraId="39EC29BE" w14:textId="73C58A55" w:rsidR="00FE4686" w:rsidRDefault="00FE4686">
      <w:pPr>
        <w:pStyle w:val="Abbildungsverzeichnis"/>
        <w:rPr>
          <w:rFonts w:asciiTheme="minorHAnsi" w:eastAsiaTheme="minorEastAsia" w:hAnsiTheme="minorHAnsi" w:cstheme="minorBidi"/>
          <w:noProof/>
          <w:sz w:val="22"/>
        </w:rPr>
      </w:pPr>
      <w:hyperlink w:anchor="_Toc118669253" w:history="1">
        <w:r w:rsidRPr="00301796">
          <w:rPr>
            <w:rStyle w:val="Hyperlink"/>
            <w:noProof/>
          </w:rPr>
          <w:t>Abbildung 6: Lineare Regression (eigene Darstellung)</w:t>
        </w:r>
        <w:r>
          <w:rPr>
            <w:noProof/>
            <w:webHidden/>
          </w:rPr>
          <w:tab/>
        </w:r>
        <w:r>
          <w:rPr>
            <w:noProof/>
            <w:webHidden/>
          </w:rPr>
          <w:fldChar w:fldCharType="begin"/>
        </w:r>
        <w:r>
          <w:rPr>
            <w:noProof/>
            <w:webHidden/>
          </w:rPr>
          <w:instrText xml:space="preserve"> PAGEREF _Toc118669253 \h </w:instrText>
        </w:r>
        <w:r>
          <w:rPr>
            <w:noProof/>
            <w:webHidden/>
          </w:rPr>
        </w:r>
        <w:r>
          <w:rPr>
            <w:noProof/>
            <w:webHidden/>
          </w:rPr>
          <w:fldChar w:fldCharType="separate"/>
        </w:r>
        <w:r>
          <w:rPr>
            <w:noProof/>
            <w:webHidden/>
          </w:rPr>
          <w:t>29</w:t>
        </w:r>
        <w:r>
          <w:rPr>
            <w:noProof/>
            <w:webHidden/>
          </w:rPr>
          <w:fldChar w:fldCharType="end"/>
        </w:r>
      </w:hyperlink>
    </w:p>
    <w:p w14:paraId="340A3B03" w14:textId="001302BE" w:rsidR="00FE4686" w:rsidRDefault="00FE4686">
      <w:pPr>
        <w:pStyle w:val="Abbildungsverzeichnis"/>
        <w:rPr>
          <w:rFonts w:asciiTheme="minorHAnsi" w:eastAsiaTheme="minorEastAsia" w:hAnsiTheme="minorHAnsi" w:cstheme="minorBidi"/>
          <w:noProof/>
          <w:sz w:val="22"/>
        </w:rPr>
      </w:pPr>
      <w:hyperlink w:anchor="_Toc118669254" w:history="1">
        <w:r w:rsidRPr="00301796">
          <w:rPr>
            <w:rStyle w:val="Hyperlink"/>
            <w:noProof/>
          </w:rPr>
          <w:t>Abbildung 7: Logistische Regression (eigene Darstellung)</w:t>
        </w:r>
        <w:r>
          <w:rPr>
            <w:noProof/>
            <w:webHidden/>
          </w:rPr>
          <w:tab/>
        </w:r>
        <w:r>
          <w:rPr>
            <w:noProof/>
            <w:webHidden/>
          </w:rPr>
          <w:fldChar w:fldCharType="begin"/>
        </w:r>
        <w:r>
          <w:rPr>
            <w:noProof/>
            <w:webHidden/>
          </w:rPr>
          <w:instrText xml:space="preserve"> PAGEREF _Toc118669254 \h </w:instrText>
        </w:r>
        <w:r>
          <w:rPr>
            <w:noProof/>
            <w:webHidden/>
          </w:rPr>
        </w:r>
        <w:r>
          <w:rPr>
            <w:noProof/>
            <w:webHidden/>
          </w:rPr>
          <w:fldChar w:fldCharType="separate"/>
        </w:r>
        <w:r>
          <w:rPr>
            <w:noProof/>
            <w:webHidden/>
          </w:rPr>
          <w:t>29</w:t>
        </w:r>
        <w:r>
          <w:rPr>
            <w:noProof/>
            <w:webHidden/>
          </w:rPr>
          <w:fldChar w:fldCharType="end"/>
        </w:r>
      </w:hyperlink>
    </w:p>
    <w:p w14:paraId="0786A587" w14:textId="3EA44D09" w:rsidR="00FE4686" w:rsidRDefault="00FE4686">
      <w:pPr>
        <w:pStyle w:val="Abbildungsverzeichnis"/>
        <w:rPr>
          <w:rFonts w:asciiTheme="minorHAnsi" w:eastAsiaTheme="minorEastAsia" w:hAnsiTheme="minorHAnsi" w:cstheme="minorBidi"/>
          <w:noProof/>
          <w:sz w:val="22"/>
        </w:rPr>
      </w:pPr>
      <w:hyperlink w:anchor="_Toc118669255" w:history="1">
        <w:r w:rsidRPr="00301796">
          <w:rPr>
            <w:rStyle w:val="Hyperlink"/>
            <w:noProof/>
          </w:rPr>
          <w:t>Abbildung 8: Trennung der Daten mit Support Vektoren (eigene Darstellung)</w:t>
        </w:r>
        <w:r>
          <w:rPr>
            <w:noProof/>
            <w:webHidden/>
          </w:rPr>
          <w:tab/>
        </w:r>
        <w:r>
          <w:rPr>
            <w:noProof/>
            <w:webHidden/>
          </w:rPr>
          <w:fldChar w:fldCharType="begin"/>
        </w:r>
        <w:r>
          <w:rPr>
            <w:noProof/>
            <w:webHidden/>
          </w:rPr>
          <w:instrText xml:space="preserve"> PAGEREF _Toc118669255 \h </w:instrText>
        </w:r>
        <w:r>
          <w:rPr>
            <w:noProof/>
            <w:webHidden/>
          </w:rPr>
        </w:r>
        <w:r>
          <w:rPr>
            <w:noProof/>
            <w:webHidden/>
          </w:rPr>
          <w:fldChar w:fldCharType="separate"/>
        </w:r>
        <w:r>
          <w:rPr>
            <w:noProof/>
            <w:webHidden/>
          </w:rPr>
          <w:t>32</w:t>
        </w:r>
        <w:r>
          <w:rPr>
            <w:noProof/>
            <w:webHidden/>
          </w:rPr>
          <w:fldChar w:fldCharType="end"/>
        </w:r>
      </w:hyperlink>
    </w:p>
    <w:p w14:paraId="5388F1CD" w14:textId="7DBA2D8C" w:rsidR="00FE4686" w:rsidRDefault="00FE4686">
      <w:pPr>
        <w:pStyle w:val="Abbildungsverzeichnis"/>
        <w:rPr>
          <w:rFonts w:asciiTheme="minorHAnsi" w:eastAsiaTheme="minorEastAsia" w:hAnsiTheme="minorHAnsi" w:cstheme="minorBidi"/>
          <w:noProof/>
          <w:sz w:val="22"/>
        </w:rPr>
      </w:pPr>
      <w:hyperlink w:anchor="_Toc118669256" w:history="1">
        <w:r w:rsidRPr="00301796">
          <w:rPr>
            <w:rStyle w:val="Hyperlink"/>
            <w:noProof/>
          </w:rPr>
          <w:t>Abbildung 9: Precision und Recall</w:t>
        </w:r>
        <w:r>
          <w:rPr>
            <w:noProof/>
            <w:webHidden/>
          </w:rPr>
          <w:tab/>
        </w:r>
        <w:r>
          <w:rPr>
            <w:noProof/>
            <w:webHidden/>
          </w:rPr>
          <w:fldChar w:fldCharType="begin"/>
        </w:r>
        <w:r>
          <w:rPr>
            <w:noProof/>
            <w:webHidden/>
          </w:rPr>
          <w:instrText xml:space="preserve"> PAGEREF _Toc118669256 \h </w:instrText>
        </w:r>
        <w:r>
          <w:rPr>
            <w:noProof/>
            <w:webHidden/>
          </w:rPr>
        </w:r>
        <w:r>
          <w:rPr>
            <w:noProof/>
            <w:webHidden/>
          </w:rPr>
          <w:fldChar w:fldCharType="separate"/>
        </w:r>
        <w:r>
          <w:rPr>
            <w:noProof/>
            <w:webHidden/>
          </w:rPr>
          <w:t>34</w:t>
        </w:r>
        <w:r>
          <w:rPr>
            <w:noProof/>
            <w:webHidden/>
          </w:rPr>
          <w:fldChar w:fldCharType="end"/>
        </w:r>
      </w:hyperlink>
    </w:p>
    <w:p w14:paraId="47B1236F" w14:textId="1ACCE98E" w:rsidR="00FE4686" w:rsidRDefault="00FE4686">
      <w:pPr>
        <w:pStyle w:val="Abbildungsverzeichnis"/>
        <w:rPr>
          <w:rFonts w:asciiTheme="minorHAnsi" w:eastAsiaTheme="minorEastAsia" w:hAnsiTheme="minorHAnsi" w:cstheme="minorBidi"/>
          <w:noProof/>
          <w:sz w:val="22"/>
        </w:rPr>
      </w:pPr>
      <w:hyperlink w:anchor="_Toc118669257" w:history="1">
        <w:r w:rsidRPr="00301796">
          <w:rPr>
            <w:rStyle w:val="Hyperlink"/>
            <w:noProof/>
          </w:rPr>
          <w:t>Abbildung 10: Konfusionsmatrix (eigene Darstellung)</w:t>
        </w:r>
        <w:r>
          <w:rPr>
            <w:noProof/>
            <w:webHidden/>
          </w:rPr>
          <w:tab/>
        </w:r>
        <w:r>
          <w:rPr>
            <w:noProof/>
            <w:webHidden/>
          </w:rPr>
          <w:fldChar w:fldCharType="begin"/>
        </w:r>
        <w:r>
          <w:rPr>
            <w:noProof/>
            <w:webHidden/>
          </w:rPr>
          <w:instrText xml:space="preserve"> PAGEREF _Toc118669257 \h </w:instrText>
        </w:r>
        <w:r>
          <w:rPr>
            <w:noProof/>
            <w:webHidden/>
          </w:rPr>
        </w:r>
        <w:r>
          <w:rPr>
            <w:noProof/>
            <w:webHidden/>
          </w:rPr>
          <w:fldChar w:fldCharType="separate"/>
        </w:r>
        <w:r>
          <w:rPr>
            <w:noProof/>
            <w:webHidden/>
          </w:rPr>
          <w:t>36</w:t>
        </w:r>
        <w:r>
          <w:rPr>
            <w:noProof/>
            <w:webHidden/>
          </w:rPr>
          <w:fldChar w:fldCharType="end"/>
        </w:r>
      </w:hyperlink>
    </w:p>
    <w:p w14:paraId="71A92A9E" w14:textId="6BB319AA" w:rsidR="00FE4686" w:rsidRDefault="00FE4686">
      <w:pPr>
        <w:pStyle w:val="Abbildungsverzeichnis"/>
        <w:rPr>
          <w:rFonts w:asciiTheme="minorHAnsi" w:eastAsiaTheme="minorEastAsia" w:hAnsiTheme="minorHAnsi" w:cstheme="minorBidi"/>
          <w:noProof/>
          <w:sz w:val="22"/>
        </w:rPr>
      </w:pPr>
      <w:hyperlink w:anchor="_Toc118669258" w:history="1">
        <w:r w:rsidRPr="00301796">
          <w:rPr>
            <w:rStyle w:val="Hyperlink"/>
            <w:noProof/>
          </w:rPr>
          <w:t>Abbildung 11: Anteil Präsentationsformen (gesamt)</w:t>
        </w:r>
        <w:r>
          <w:rPr>
            <w:noProof/>
            <w:webHidden/>
          </w:rPr>
          <w:tab/>
        </w:r>
        <w:r>
          <w:rPr>
            <w:noProof/>
            <w:webHidden/>
          </w:rPr>
          <w:fldChar w:fldCharType="begin"/>
        </w:r>
        <w:r>
          <w:rPr>
            <w:noProof/>
            <w:webHidden/>
          </w:rPr>
          <w:instrText xml:space="preserve"> PAGEREF _Toc118669258 \h </w:instrText>
        </w:r>
        <w:r>
          <w:rPr>
            <w:noProof/>
            <w:webHidden/>
          </w:rPr>
        </w:r>
        <w:r>
          <w:rPr>
            <w:noProof/>
            <w:webHidden/>
          </w:rPr>
          <w:fldChar w:fldCharType="separate"/>
        </w:r>
        <w:r>
          <w:rPr>
            <w:noProof/>
            <w:webHidden/>
          </w:rPr>
          <w:t>38</w:t>
        </w:r>
        <w:r>
          <w:rPr>
            <w:noProof/>
            <w:webHidden/>
          </w:rPr>
          <w:fldChar w:fldCharType="end"/>
        </w:r>
      </w:hyperlink>
    </w:p>
    <w:p w14:paraId="01D4F2AD" w14:textId="22E005CC" w:rsidR="00FE4686" w:rsidRDefault="00FE4686">
      <w:pPr>
        <w:pStyle w:val="Abbildungsverzeichnis"/>
        <w:rPr>
          <w:rFonts w:asciiTheme="minorHAnsi" w:eastAsiaTheme="minorEastAsia" w:hAnsiTheme="minorHAnsi" w:cstheme="minorBidi"/>
          <w:noProof/>
          <w:sz w:val="22"/>
        </w:rPr>
      </w:pPr>
      <w:hyperlink w:anchor="_Toc118669259" w:history="1">
        <w:r w:rsidRPr="00301796">
          <w:rPr>
            <w:rStyle w:val="Hyperlink"/>
            <w:noProof/>
          </w:rPr>
          <w:t>Abbildung 12: Anteil Präsentationsformen (priorisiert)</w:t>
        </w:r>
        <w:r>
          <w:rPr>
            <w:noProof/>
            <w:webHidden/>
          </w:rPr>
          <w:tab/>
        </w:r>
        <w:r>
          <w:rPr>
            <w:noProof/>
            <w:webHidden/>
          </w:rPr>
          <w:fldChar w:fldCharType="begin"/>
        </w:r>
        <w:r>
          <w:rPr>
            <w:noProof/>
            <w:webHidden/>
          </w:rPr>
          <w:instrText xml:space="preserve"> PAGEREF _Toc118669259 \h </w:instrText>
        </w:r>
        <w:r>
          <w:rPr>
            <w:noProof/>
            <w:webHidden/>
          </w:rPr>
        </w:r>
        <w:r>
          <w:rPr>
            <w:noProof/>
            <w:webHidden/>
          </w:rPr>
          <w:fldChar w:fldCharType="separate"/>
        </w:r>
        <w:r>
          <w:rPr>
            <w:noProof/>
            <w:webHidden/>
          </w:rPr>
          <w:t>38</w:t>
        </w:r>
        <w:r>
          <w:rPr>
            <w:noProof/>
            <w:webHidden/>
          </w:rPr>
          <w:fldChar w:fldCharType="end"/>
        </w:r>
      </w:hyperlink>
    </w:p>
    <w:p w14:paraId="616E9350" w14:textId="1FA29DE0" w:rsidR="00FE4686" w:rsidRDefault="00FE4686">
      <w:pPr>
        <w:pStyle w:val="Abbildungsverzeichnis"/>
        <w:rPr>
          <w:rFonts w:asciiTheme="minorHAnsi" w:eastAsiaTheme="minorEastAsia" w:hAnsiTheme="minorHAnsi" w:cstheme="minorBidi"/>
          <w:noProof/>
          <w:sz w:val="22"/>
        </w:rPr>
      </w:pPr>
      <w:hyperlink w:anchor="_Toc118669260" w:history="1">
        <w:r w:rsidRPr="00301796">
          <w:rPr>
            <w:rStyle w:val="Hyperlink"/>
            <w:noProof/>
          </w:rPr>
          <w:t>Abbildung 13: Auszug aus PAN-XML eines Pressetextes</w:t>
        </w:r>
        <w:r>
          <w:rPr>
            <w:noProof/>
            <w:webHidden/>
          </w:rPr>
          <w:tab/>
        </w:r>
        <w:r>
          <w:rPr>
            <w:noProof/>
            <w:webHidden/>
          </w:rPr>
          <w:fldChar w:fldCharType="begin"/>
        </w:r>
        <w:r>
          <w:rPr>
            <w:noProof/>
            <w:webHidden/>
          </w:rPr>
          <w:instrText xml:space="preserve"> PAGEREF _Toc118669260 \h </w:instrText>
        </w:r>
        <w:r>
          <w:rPr>
            <w:noProof/>
            <w:webHidden/>
          </w:rPr>
        </w:r>
        <w:r>
          <w:rPr>
            <w:noProof/>
            <w:webHidden/>
          </w:rPr>
          <w:fldChar w:fldCharType="separate"/>
        </w:r>
        <w:r>
          <w:rPr>
            <w:noProof/>
            <w:webHidden/>
          </w:rPr>
          <w:t>40</w:t>
        </w:r>
        <w:r>
          <w:rPr>
            <w:noProof/>
            <w:webHidden/>
          </w:rPr>
          <w:fldChar w:fldCharType="end"/>
        </w:r>
      </w:hyperlink>
    </w:p>
    <w:p w14:paraId="6A16544E" w14:textId="6E4FAE18" w:rsidR="00FE4686" w:rsidRDefault="00FE4686">
      <w:pPr>
        <w:pStyle w:val="Abbildungsverzeichnis"/>
        <w:rPr>
          <w:rFonts w:asciiTheme="minorHAnsi" w:eastAsiaTheme="minorEastAsia" w:hAnsiTheme="minorHAnsi" w:cstheme="minorBidi"/>
          <w:noProof/>
          <w:sz w:val="22"/>
        </w:rPr>
      </w:pPr>
      <w:hyperlink w:anchor="_Toc118669261" w:history="1">
        <w:r w:rsidRPr="00301796">
          <w:rPr>
            <w:rStyle w:val="Hyperlink"/>
            <w:noProof/>
          </w:rPr>
          <w:t>Abbildung 14: Pseudo-Code Klassifikationspipeline</w:t>
        </w:r>
        <w:r>
          <w:rPr>
            <w:noProof/>
            <w:webHidden/>
          </w:rPr>
          <w:tab/>
        </w:r>
        <w:r>
          <w:rPr>
            <w:noProof/>
            <w:webHidden/>
          </w:rPr>
          <w:fldChar w:fldCharType="begin"/>
        </w:r>
        <w:r>
          <w:rPr>
            <w:noProof/>
            <w:webHidden/>
          </w:rPr>
          <w:instrText xml:space="preserve"> PAGEREF _Toc118669261 \h </w:instrText>
        </w:r>
        <w:r>
          <w:rPr>
            <w:noProof/>
            <w:webHidden/>
          </w:rPr>
        </w:r>
        <w:r>
          <w:rPr>
            <w:noProof/>
            <w:webHidden/>
          </w:rPr>
          <w:fldChar w:fldCharType="separate"/>
        </w:r>
        <w:r>
          <w:rPr>
            <w:noProof/>
            <w:webHidden/>
          </w:rPr>
          <w:t>44</w:t>
        </w:r>
        <w:r>
          <w:rPr>
            <w:noProof/>
            <w:webHidden/>
          </w:rPr>
          <w:fldChar w:fldCharType="end"/>
        </w:r>
      </w:hyperlink>
    </w:p>
    <w:p w14:paraId="72A8D1ED" w14:textId="75AD28EC" w:rsidR="00047A4A" w:rsidRPr="00DD16A3" w:rsidRDefault="00047A4A" w:rsidP="00047A4A">
      <w:pPr>
        <w:spacing w:line="240" w:lineRule="auto"/>
        <w:rPr>
          <w:b/>
          <w:spacing w:val="4"/>
          <w:sz w:val="28"/>
          <w:szCs w:val="28"/>
        </w:rPr>
      </w:pPr>
      <w:r w:rsidRPr="00DD16A3">
        <w:rPr>
          <w:b/>
          <w:spacing w:val="4"/>
          <w:sz w:val="28"/>
          <w:szCs w:val="28"/>
        </w:rPr>
        <w:fldChar w:fldCharType="end"/>
      </w:r>
    </w:p>
    <w:p w14:paraId="4FF3B2D2" w14:textId="77777777" w:rsidR="009A34E5" w:rsidRDefault="00047A4A" w:rsidP="00BC7F93">
      <w:pPr>
        <w:pStyle w:val="berschrift1ohneNummer"/>
        <w:rPr>
          <w:noProof/>
        </w:rPr>
      </w:pPr>
      <w:bookmarkStart w:id="73" w:name="_Toc118670118"/>
      <w:r w:rsidRPr="00DD16A3">
        <w:lastRenderedPageBreak/>
        <w:t>Tabellen</w:t>
      </w:r>
      <w:bookmarkEnd w:id="73"/>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53200E7C" w14:textId="713BA8A7" w:rsidR="009A34E5" w:rsidRDefault="009A34E5">
      <w:pPr>
        <w:pStyle w:val="Abbildungsverzeichnis"/>
        <w:rPr>
          <w:rFonts w:asciiTheme="minorHAnsi" w:eastAsiaTheme="minorEastAsia" w:hAnsiTheme="minorHAnsi" w:cstheme="minorBidi"/>
          <w:noProof/>
          <w:sz w:val="22"/>
        </w:rPr>
      </w:pPr>
      <w:hyperlink w:anchor="_Toc118669262" w:history="1">
        <w:r w:rsidRPr="001F27EF">
          <w:rPr>
            <w:rStyle w:val="Hyperlink"/>
            <w:noProof/>
          </w:rPr>
          <w:t>Tabelle 1: Beispieldokumente Spam | Kein Spam</w:t>
        </w:r>
        <w:r>
          <w:rPr>
            <w:noProof/>
            <w:webHidden/>
          </w:rPr>
          <w:tab/>
        </w:r>
        <w:r>
          <w:rPr>
            <w:noProof/>
            <w:webHidden/>
          </w:rPr>
          <w:fldChar w:fldCharType="begin"/>
        </w:r>
        <w:r>
          <w:rPr>
            <w:noProof/>
            <w:webHidden/>
          </w:rPr>
          <w:instrText xml:space="preserve"> PAGEREF _Toc118669262 \h </w:instrText>
        </w:r>
        <w:r>
          <w:rPr>
            <w:noProof/>
            <w:webHidden/>
          </w:rPr>
        </w:r>
        <w:r>
          <w:rPr>
            <w:noProof/>
            <w:webHidden/>
          </w:rPr>
          <w:fldChar w:fldCharType="separate"/>
        </w:r>
        <w:r>
          <w:rPr>
            <w:noProof/>
            <w:webHidden/>
          </w:rPr>
          <w:t>27</w:t>
        </w:r>
        <w:r>
          <w:rPr>
            <w:noProof/>
            <w:webHidden/>
          </w:rPr>
          <w:fldChar w:fldCharType="end"/>
        </w:r>
      </w:hyperlink>
    </w:p>
    <w:p w14:paraId="0FD88FFB" w14:textId="06CABE80" w:rsidR="009A34E5" w:rsidRDefault="009A34E5">
      <w:pPr>
        <w:pStyle w:val="Abbildungsverzeichnis"/>
        <w:rPr>
          <w:rFonts w:asciiTheme="minorHAnsi" w:eastAsiaTheme="minorEastAsia" w:hAnsiTheme="minorHAnsi" w:cstheme="minorBidi"/>
          <w:noProof/>
          <w:sz w:val="22"/>
        </w:rPr>
      </w:pPr>
      <w:hyperlink w:anchor="_Toc118669263" w:history="1">
        <w:r w:rsidRPr="001F27EF">
          <w:rPr>
            <w:rStyle w:val="Hyperlink"/>
            <w:noProof/>
          </w:rPr>
          <w:t>Tabelle 2: Anzahl Präsentationsformen</w:t>
        </w:r>
        <w:r>
          <w:rPr>
            <w:noProof/>
            <w:webHidden/>
          </w:rPr>
          <w:tab/>
        </w:r>
        <w:r>
          <w:rPr>
            <w:noProof/>
            <w:webHidden/>
          </w:rPr>
          <w:fldChar w:fldCharType="begin"/>
        </w:r>
        <w:r>
          <w:rPr>
            <w:noProof/>
            <w:webHidden/>
          </w:rPr>
          <w:instrText xml:space="preserve"> PAGEREF _Toc118669263 \h </w:instrText>
        </w:r>
        <w:r>
          <w:rPr>
            <w:noProof/>
            <w:webHidden/>
          </w:rPr>
        </w:r>
        <w:r>
          <w:rPr>
            <w:noProof/>
            <w:webHidden/>
          </w:rPr>
          <w:fldChar w:fldCharType="separate"/>
        </w:r>
        <w:r>
          <w:rPr>
            <w:noProof/>
            <w:webHidden/>
          </w:rPr>
          <w:t>37</w:t>
        </w:r>
        <w:r>
          <w:rPr>
            <w:noProof/>
            <w:webHidden/>
          </w:rPr>
          <w:fldChar w:fldCharType="end"/>
        </w:r>
      </w:hyperlink>
    </w:p>
    <w:p w14:paraId="552CC5BA" w14:textId="0F0F4990" w:rsidR="00BC7F93" w:rsidRPr="009A34E5" w:rsidRDefault="00047A4A" w:rsidP="009A34E5">
      <w:pPr>
        <w:spacing w:line="240" w:lineRule="auto"/>
        <w:rPr>
          <w:spacing w:val="4"/>
        </w:rPr>
      </w:pPr>
      <w:r w:rsidRPr="00DD16A3">
        <w:fldChar w:fldCharType="end"/>
      </w: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74" w:name="_Toc118670119"/>
      <w:r w:rsidRPr="00DD16A3">
        <w:lastRenderedPageBreak/>
        <w:t>Abkürzungen und Akronyme</w:t>
      </w:r>
      <w:bookmarkEnd w:id="74"/>
    </w:p>
    <w:tbl>
      <w:tblPr>
        <w:tblStyle w:val="Tabellenraster"/>
        <w:tblW w:w="9319" w:type="dxa"/>
        <w:tblLook w:val="04A0" w:firstRow="1" w:lastRow="0" w:firstColumn="1" w:lastColumn="0" w:noHBand="0" w:noVBand="1"/>
      </w:tblPr>
      <w:tblGrid>
        <w:gridCol w:w="1242"/>
        <w:gridCol w:w="3119"/>
        <w:gridCol w:w="426"/>
        <w:gridCol w:w="1133"/>
        <w:gridCol w:w="3399"/>
      </w:tblGrid>
      <w:tr w:rsidR="007908E9"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871A3B2" w:rsidR="007908E9" w:rsidRPr="00DD16A3" w:rsidRDefault="007908E9" w:rsidP="007908E9">
            <w:pPr>
              <w:pStyle w:val="Akronyme"/>
              <w:rPr>
                <w:rFonts w:cs="Arial"/>
              </w:rPr>
            </w:pPr>
            <w:r>
              <w:rPr>
                <w:rFonts w:cs="Arial"/>
              </w:rPr>
              <w:t>Ca.</w:t>
            </w:r>
          </w:p>
        </w:tc>
        <w:tc>
          <w:tcPr>
            <w:tcW w:w="3119" w:type="dxa"/>
            <w:tcBorders>
              <w:top w:val="dotted" w:sz="2" w:space="0" w:color="auto"/>
              <w:left w:val="dotted" w:sz="2" w:space="0" w:color="auto"/>
              <w:bottom w:val="dotted" w:sz="2" w:space="0" w:color="auto"/>
              <w:right w:val="dotted" w:sz="2" w:space="0" w:color="auto"/>
            </w:tcBorders>
          </w:tcPr>
          <w:p w14:paraId="3AA1E8AA" w14:textId="77777777" w:rsidR="007908E9" w:rsidRPr="00DD16A3" w:rsidRDefault="007908E9" w:rsidP="007908E9">
            <w:pPr>
              <w:pStyle w:val="Akronyme"/>
              <w:rPr>
                <w:rFonts w:cs="Arial"/>
              </w:rPr>
            </w:pPr>
            <w:r>
              <w:rPr>
                <w:rFonts w:cs="Arial"/>
              </w:rPr>
              <w:t>circa</w:t>
            </w:r>
          </w:p>
          <w:p w14:paraId="12C01DE0" w14:textId="354C5618"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6F46E1DB"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4068A7AE"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557C8FEB" w14:textId="30E8DD40" w:rsidR="007908E9" w:rsidRPr="00DD16A3" w:rsidRDefault="007908E9" w:rsidP="007908E9">
            <w:pPr>
              <w:pStyle w:val="Akronyme"/>
              <w:rPr>
                <w:rFonts w:cs="Arial"/>
              </w:rPr>
            </w:pPr>
          </w:p>
        </w:tc>
      </w:tr>
      <w:tr w:rsidR="007908E9"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3BD4B965"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20858325" w14:textId="77777777"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68E4201C"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051637FC" w14:textId="5B28F1E5" w:rsidR="007908E9" w:rsidRPr="00DD16A3" w:rsidRDefault="007908E9" w:rsidP="007908E9">
            <w:pPr>
              <w:pStyle w:val="Akronyme"/>
              <w:rPr>
                <w:rFonts w:cs="Arial"/>
              </w:rPr>
            </w:pPr>
          </w:p>
        </w:tc>
      </w:tr>
      <w:tr w:rsidR="007908E9"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195E9FB4" w:rsidR="007908E9" w:rsidRPr="00DD16A3" w:rsidRDefault="007908E9" w:rsidP="007908E9">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0606F4C4" w14:textId="5E216A9F" w:rsidR="007908E9" w:rsidRPr="00DD16A3" w:rsidRDefault="007908E9" w:rsidP="007908E9">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53E8A5AB"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157A900D"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6FCC8C4F" w14:textId="265FD981" w:rsidR="007908E9" w:rsidRPr="00DD16A3" w:rsidRDefault="007908E9" w:rsidP="007908E9">
            <w:pPr>
              <w:pStyle w:val="Akronyme"/>
              <w:rPr>
                <w:rFonts w:cs="Arial"/>
              </w:rPr>
            </w:pPr>
          </w:p>
        </w:tc>
      </w:tr>
      <w:tr w:rsidR="007908E9"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43043260" w:rsidR="007908E9" w:rsidRPr="00DD16A3" w:rsidRDefault="007908E9" w:rsidP="007908E9">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130D53D6" w14:textId="77777777" w:rsidR="007908E9" w:rsidRPr="007908E9" w:rsidRDefault="007908E9" w:rsidP="007908E9">
            <w:pPr>
              <w:pStyle w:val="Default"/>
              <w:rPr>
                <w:rFonts w:ascii="Times New Roman" w:hAnsi="Times New Roman" w:cs="Times New Roman"/>
                <w:sz w:val="22"/>
              </w:rPr>
            </w:pPr>
            <w:r w:rsidRPr="007908E9">
              <w:rPr>
                <w:rFonts w:ascii="Times New Roman" w:hAnsi="Times New Roman" w:cs="Times New Roman"/>
                <w:sz w:val="22"/>
              </w:rPr>
              <w:t>MDH: Crossmediale Suche</w:t>
            </w:r>
          </w:p>
          <w:p w14:paraId="4D404611" w14:textId="77777777"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66E91F62"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69B0CA9F" w14:textId="7C73F590" w:rsidR="007908E9" w:rsidRPr="00DD16A3" w:rsidRDefault="007908E9" w:rsidP="007908E9">
            <w:pPr>
              <w:pStyle w:val="Akronyme"/>
              <w:rPr>
                <w:rFonts w:cs="Arial"/>
              </w:rPr>
            </w:pPr>
          </w:p>
        </w:tc>
      </w:tr>
      <w:tr w:rsidR="007908E9"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0155ECBF" w:rsidR="007908E9" w:rsidRPr="00DD16A3" w:rsidRDefault="007908E9" w:rsidP="007908E9">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5868111C" w14:textId="77777777" w:rsidR="007908E9" w:rsidRPr="00DD16A3" w:rsidRDefault="007908E9" w:rsidP="007908E9">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16AE416D" w14:textId="77777777"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681577F7"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6BCDFD5D" w14:textId="1E95AA54" w:rsidR="007908E9" w:rsidRPr="00DD16A3" w:rsidRDefault="007908E9" w:rsidP="007908E9">
            <w:pPr>
              <w:pStyle w:val="Akronyme"/>
              <w:rPr>
                <w:rFonts w:cs="Arial"/>
              </w:rPr>
            </w:pPr>
          </w:p>
        </w:tc>
      </w:tr>
      <w:tr w:rsidR="007908E9"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594B8D8C"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7A125647" w14:textId="0224CFFB"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2C84E24C"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64080127" w:rsidR="007908E9" w:rsidRPr="00DD16A3" w:rsidRDefault="007908E9" w:rsidP="007908E9">
            <w:pPr>
              <w:pStyle w:val="Akronyme"/>
              <w:rPr>
                <w:rFonts w:cs="Arial"/>
              </w:rPr>
            </w:pPr>
          </w:p>
        </w:tc>
        <w:tc>
          <w:tcPr>
            <w:tcW w:w="3399" w:type="dxa"/>
            <w:tcBorders>
              <w:top w:val="dotted" w:sz="2" w:space="0" w:color="auto"/>
              <w:left w:val="dotted" w:sz="2" w:space="0" w:color="auto"/>
              <w:bottom w:val="dotted" w:sz="2" w:space="0" w:color="auto"/>
              <w:right w:val="dotted" w:sz="2" w:space="0" w:color="auto"/>
            </w:tcBorders>
          </w:tcPr>
          <w:p w14:paraId="3660C886" w14:textId="6382737F" w:rsidR="007908E9" w:rsidRPr="00DD16A3" w:rsidRDefault="007908E9" w:rsidP="007908E9">
            <w:pPr>
              <w:pStyle w:val="Akronyme"/>
              <w:rPr>
                <w:rFonts w:cs="Arial"/>
              </w:rPr>
            </w:pPr>
          </w:p>
        </w:tc>
      </w:tr>
      <w:tr w:rsidR="007908E9"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42822AFF"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36B5D6F2" w14:textId="77777777"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146140FC" w:rsidR="007908E9" w:rsidRPr="00DD16A3" w:rsidRDefault="007908E9" w:rsidP="007908E9">
            <w:pPr>
              <w:pStyle w:val="Akronyme"/>
              <w:rPr>
                <w:rFonts w:cs="Arial"/>
              </w:rPr>
            </w:pPr>
            <w:r>
              <w:rPr>
                <w:rFonts w:cs="Arial"/>
              </w:rPr>
              <w:t>POS</w:t>
            </w:r>
          </w:p>
        </w:tc>
        <w:tc>
          <w:tcPr>
            <w:tcW w:w="3399" w:type="dxa"/>
            <w:tcBorders>
              <w:top w:val="dotted" w:sz="2" w:space="0" w:color="auto"/>
              <w:left w:val="dotted" w:sz="2" w:space="0" w:color="auto"/>
              <w:bottom w:val="dotted" w:sz="2" w:space="0" w:color="auto"/>
              <w:right w:val="dotted" w:sz="2" w:space="0" w:color="auto"/>
            </w:tcBorders>
          </w:tcPr>
          <w:p w14:paraId="3A4F2AA6" w14:textId="7206B49F" w:rsidR="007908E9" w:rsidRPr="00DD16A3" w:rsidRDefault="007908E9" w:rsidP="007908E9">
            <w:pPr>
              <w:pStyle w:val="Akronyme"/>
              <w:rPr>
                <w:rFonts w:cs="Arial"/>
              </w:rPr>
            </w:pPr>
            <w:r>
              <w:rPr>
                <w:rFonts w:cs="Arial"/>
              </w:rPr>
              <w:t>Part-of-</w:t>
            </w:r>
            <w:proofErr w:type="spellStart"/>
            <w:r>
              <w:rPr>
                <w:rFonts w:cs="Arial"/>
              </w:rPr>
              <w:t>speech</w:t>
            </w:r>
            <w:proofErr w:type="spellEnd"/>
          </w:p>
        </w:tc>
      </w:tr>
      <w:tr w:rsidR="007908E9"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1D05A69"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CBC4353" w14:textId="77777777" w:rsidR="007908E9" w:rsidRPr="00DD16A3" w:rsidRDefault="007908E9" w:rsidP="007908E9">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064C36FE" w:rsidR="007908E9" w:rsidRPr="00DD16A3" w:rsidRDefault="007908E9" w:rsidP="007908E9">
            <w:pPr>
              <w:pStyle w:val="Akronyme"/>
              <w:rPr>
                <w:rFonts w:cs="Arial"/>
              </w:rPr>
            </w:pPr>
            <w:r>
              <w:rPr>
                <w:rFonts w:cs="Arial"/>
              </w:rPr>
              <w:t>PoC</w:t>
            </w:r>
          </w:p>
        </w:tc>
        <w:tc>
          <w:tcPr>
            <w:tcW w:w="3399" w:type="dxa"/>
            <w:tcBorders>
              <w:top w:val="dotted" w:sz="2" w:space="0" w:color="auto"/>
              <w:left w:val="dotted" w:sz="2" w:space="0" w:color="auto"/>
              <w:bottom w:val="dotted" w:sz="2" w:space="0" w:color="auto"/>
              <w:right w:val="dotted" w:sz="2" w:space="0" w:color="auto"/>
            </w:tcBorders>
          </w:tcPr>
          <w:p w14:paraId="34E6723C" w14:textId="77777777" w:rsidR="007908E9" w:rsidRPr="00DD16A3" w:rsidRDefault="007908E9" w:rsidP="007908E9">
            <w:pPr>
              <w:pStyle w:val="Akronyme"/>
              <w:rPr>
                <w:rFonts w:cs="Arial"/>
              </w:rPr>
            </w:pPr>
            <w:r>
              <w:rPr>
                <w:rFonts w:cs="Arial"/>
              </w:rPr>
              <w:t>Proof of concept</w:t>
            </w:r>
          </w:p>
          <w:p w14:paraId="20D661C6" w14:textId="4DD25F4C" w:rsidR="007908E9" w:rsidRPr="00DD16A3" w:rsidRDefault="007908E9" w:rsidP="007908E9">
            <w:pPr>
              <w:pStyle w:val="Akronyme"/>
              <w:rPr>
                <w:rFonts w:cs="Arial"/>
                <w:color w:val="00000A"/>
              </w:rPr>
            </w:pPr>
          </w:p>
        </w:tc>
      </w:tr>
      <w:tr w:rsidR="007908E9"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30C40A6C"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2F771992" w14:textId="77777777" w:rsidR="007908E9" w:rsidRPr="00DD16A3" w:rsidRDefault="007908E9" w:rsidP="007908E9">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69286EB8" w:rsidR="007908E9" w:rsidRPr="00DD16A3" w:rsidRDefault="007908E9" w:rsidP="007908E9">
            <w:pPr>
              <w:pStyle w:val="Akronyme"/>
              <w:rPr>
                <w:rFonts w:cs="Arial"/>
              </w:rPr>
            </w:pPr>
            <w:r>
              <w:rPr>
                <w:rFonts w:cs="Arial"/>
              </w:rPr>
              <w:t>SVM</w:t>
            </w:r>
          </w:p>
        </w:tc>
        <w:tc>
          <w:tcPr>
            <w:tcW w:w="3399" w:type="dxa"/>
            <w:tcBorders>
              <w:top w:val="dotted" w:sz="2" w:space="0" w:color="auto"/>
              <w:left w:val="dotted" w:sz="2" w:space="0" w:color="auto"/>
              <w:bottom w:val="dotted" w:sz="2" w:space="0" w:color="auto"/>
              <w:right w:val="dotted" w:sz="2" w:space="0" w:color="auto"/>
            </w:tcBorders>
          </w:tcPr>
          <w:p w14:paraId="4F2C7F74" w14:textId="77777777" w:rsidR="007908E9" w:rsidRPr="00DD16A3" w:rsidRDefault="007908E9" w:rsidP="007908E9">
            <w:pPr>
              <w:pStyle w:val="Akronyme"/>
              <w:rPr>
                <w:rFonts w:cs="Arial"/>
              </w:rPr>
            </w:pPr>
            <w:r>
              <w:rPr>
                <w:rFonts w:cs="Arial"/>
              </w:rPr>
              <w:t>Support Vektor Maschine</w:t>
            </w:r>
          </w:p>
          <w:p w14:paraId="7C40B1E8" w14:textId="42CAA86D" w:rsidR="007908E9" w:rsidRPr="00DD16A3" w:rsidRDefault="007908E9" w:rsidP="007908E9">
            <w:pPr>
              <w:pStyle w:val="Akronyme"/>
              <w:rPr>
                <w:rFonts w:cs="Arial"/>
              </w:rPr>
            </w:pPr>
          </w:p>
        </w:tc>
      </w:tr>
      <w:tr w:rsidR="007908E9"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5EC7ABBA"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45DAB973" w14:textId="14E2E068" w:rsidR="007908E9" w:rsidRPr="00DD16A3" w:rsidRDefault="007908E9" w:rsidP="007908E9">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9227395" w:rsidR="007908E9" w:rsidRPr="00DD16A3" w:rsidRDefault="007908E9" w:rsidP="007908E9">
            <w:pPr>
              <w:pStyle w:val="Akronyme"/>
              <w:rPr>
                <w:rFonts w:cs="Arial"/>
              </w:rPr>
            </w:pPr>
            <w:r>
              <w:rPr>
                <w:rFonts w:cs="Arial"/>
              </w:rPr>
              <w:t>SWR</w:t>
            </w:r>
          </w:p>
        </w:tc>
        <w:tc>
          <w:tcPr>
            <w:tcW w:w="3399" w:type="dxa"/>
            <w:tcBorders>
              <w:top w:val="dotted" w:sz="2" w:space="0" w:color="auto"/>
              <w:left w:val="dotted" w:sz="2" w:space="0" w:color="auto"/>
              <w:bottom w:val="dotted" w:sz="2" w:space="0" w:color="auto"/>
              <w:right w:val="dotted" w:sz="2" w:space="0" w:color="auto"/>
            </w:tcBorders>
          </w:tcPr>
          <w:p w14:paraId="39B9114B" w14:textId="77777777" w:rsidR="007908E9" w:rsidRPr="00DD16A3" w:rsidRDefault="007908E9" w:rsidP="007908E9">
            <w:pPr>
              <w:pStyle w:val="Akronyme"/>
              <w:rPr>
                <w:rFonts w:cs="Arial"/>
              </w:rPr>
            </w:pPr>
            <w:r>
              <w:rPr>
                <w:rFonts w:cs="Arial"/>
              </w:rPr>
              <w:t>Südwestrundfunk</w:t>
            </w:r>
          </w:p>
          <w:p w14:paraId="4DD3765E" w14:textId="7CE39B53" w:rsidR="007908E9" w:rsidRPr="00DD16A3" w:rsidRDefault="007908E9" w:rsidP="007908E9">
            <w:pPr>
              <w:pStyle w:val="Akronyme"/>
              <w:rPr>
                <w:rFonts w:cs="Arial"/>
              </w:rPr>
            </w:pPr>
          </w:p>
        </w:tc>
      </w:tr>
      <w:tr w:rsidR="007908E9"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2D13F662"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60010717" w14:textId="3731301A" w:rsidR="007908E9" w:rsidRPr="00DD16A3" w:rsidRDefault="007908E9" w:rsidP="007908E9">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279D540"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0BD92EF5" w:rsidR="007908E9" w:rsidRPr="00DD16A3" w:rsidRDefault="007908E9" w:rsidP="007908E9">
            <w:pPr>
              <w:pStyle w:val="Akronyme"/>
              <w:rPr>
                <w:rFonts w:cs="Arial"/>
              </w:rPr>
            </w:pPr>
            <w:r>
              <w:rPr>
                <w:rFonts w:cs="Arial"/>
              </w:rPr>
              <w:t>TFIDF</w:t>
            </w:r>
          </w:p>
        </w:tc>
        <w:tc>
          <w:tcPr>
            <w:tcW w:w="3399" w:type="dxa"/>
            <w:tcBorders>
              <w:top w:val="dotted" w:sz="2" w:space="0" w:color="auto"/>
              <w:left w:val="dotted" w:sz="2" w:space="0" w:color="auto"/>
              <w:bottom w:val="dotted" w:sz="2" w:space="0" w:color="auto"/>
              <w:right w:val="dotted" w:sz="2" w:space="0" w:color="auto"/>
            </w:tcBorders>
          </w:tcPr>
          <w:p w14:paraId="25EB3623" w14:textId="77777777" w:rsidR="007908E9" w:rsidRPr="00DD16A3" w:rsidRDefault="007908E9" w:rsidP="007908E9">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3085ABFA" w14:textId="5ED29A6C" w:rsidR="007908E9" w:rsidRPr="00DD16A3" w:rsidRDefault="007908E9" w:rsidP="007908E9">
            <w:pPr>
              <w:pStyle w:val="Akronyme"/>
              <w:rPr>
                <w:rFonts w:cs="Arial"/>
              </w:rPr>
            </w:pPr>
          </w:p>
        </w:tc>
      </w:tr>
      <w:tr w:rsidR="007908E9"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1DFD215"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7908E9" w:rsidRPr="00DD16A3" w:rsidRDefault="007908E9" w:rsidP="007908E9">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7908E9" w:rsidRPr="00DD16A3" w:rsidRDefault="007908E9" w:rsidP="007908E9">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7908E9" w:rsidRPr="00DD16A3" w:rsidRDefault="007908E9" w:rsidP="007908E9">
            <w:pPr>
              <w:pStyle w:val="Akronyme"/>
              <w:rPr>
                <w:rFonts w:cs="Arial"/>
              </w:rPr>
            </w:pPr>
            <w:r w:rsidRPr="00DD16A3">
              <w:rPr>
                <w:rFonts w:cs="Arial"/>
              </w:rPr>
              <w:t>Vergleiche</w:t>
            </w:r>
          </w:p>
        </w:tc>
      </w:tr>
      <w:tr w:rsidR="007908E9"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7908E9" w:rsidRPr="00DD16A3" w:rsidRDefault="007908E9" w:rsidP="007908E9">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7908E9" w:rsidRPr="00DD16A3" w:rsidRDefault="007908E9" w:rsidP="007908E9">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7908E9" w:rsidRPr="00DD16A3" w:rsidRDefault="007908E9" w:rsidP="007908E9">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7908E9" w:rsidRPr="00DD16A3" w:rsidRDefault="007908E9" w:rsidP="007908E9">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7908E9" w:rsidRPr="00DD16A3" w:rsidRDefault="007908E9" w:rsidP="007908E9">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75" w:name="_Toc118670120"/>
      <w:r w:rsidRPr="00DD16A3">
        <w:lastRenderedPageBreak/>
        <w:t>A</w:t>
      </w:r>
      <w:r w:rsidR="00BF1783" w:rsidRPr="00DD16A3">
        <w:t>nhang</w:t>
      </w:r>
      <w:bookmarkEnd w:id="75"/>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6" w:name="_Toc118670121"/>
      <w:r w:rsidRPr="00DD16A3">
        <w:lastRenderedPageBreak/>
        <w:t>Eidesstattliche Erklärung</w:t>
      </w:r>
      <w:bookmarkEnd w:id="76"/>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8FC08A2"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9"/>
      <w:footerReference w:type="default" r:id="rId50"/>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C0258" w14:textId="77777777" w:rsidR="00640BBF" w:rsidRDefault="00640BBF">
      <w:pPr>
        <w:spacing w:line="240" w:lineRule="auto"/>
      </w:pPr>
      <w:r>
        <w:separator/>
      </w:r>
    </w:p>
  </w:endnote>
  <w:endnote w:type="continuationSeparator" w:id="0">
    <w:p w14:paraId="02CA52CB" w14:textId="77777777" w:rsidR="00640BBF" w:rsidRDefault="00640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7250F" w14:textId="77777777" w:rsidR="00640BBF" w:rsidRDefault="00640BBF">
      <w:pPr>
        <w:spacing w:line="240" w:lineRule="auto"/>
      </w:pPr>
      <w:r>
        <w:separator/>
      </w:r>
    </w:p>
  </w:footnote>
  <w:footnote w:type="continuationSeparator" w:id="0">
    <w:p w14:paraId="4DCE49D6" w14:textId="77777777" w:rsidR="00640BBF" w:rsidRDefault="00640BBF">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proofErr w:type="spellStart"/>
      <w:r w:rsidRPr="00DD16A3">
        <w:t>Im</w:t>
      </w:r>
      <w:proofErr w:type="spellEnd"/>
      <w:r w:rsidRPr="00DD16A3">
        <w:t xml:space="preserve"> </w:t>
      </w:r>
      <w:proofErr w:type="spellStart"/>
      <w:r w:rsidRPr="00DD16A3">
        <w:t>weiteren</w:t>
      </w:r>
      <w:proofErr w:type="spellEnd"/>
      <w:r w:rsidRPr="00DD16A3">
        <w:t xml:space="preserve"> </w:t>
      </w:r>
      <w:proofErr w:type="spellStart"/>
      <w:r w:rsidRPr="00DD16A3">
        <w:t>Verlauf</w:t>
      </w:r>
      <w:proofErr w:type="spellEnd"/>
      <w:r w:rsidRPr="00DD16A3">
        <w:t xml:space="preserve"> </w:t>
      </w:r>
      <w:proofErr w:type="spellStart"/>
      <w:r w:rsidRPr="00DD16A3">
        <w:t>werden</w:t>
      </w:r>
      <w:proofErr w:type="spellEnd"/>
      <w:r w:rsidRPr="00DD16A3">
        <w:t xml:space="preserve"> </w:t>
      </w:r>
      <w:proofErr w:type="spellStart"/>
      <w:r w:rsidRPr="00DD16A3">
        <w:t>solche</w:t>
      </w:r>
      <w:proofErr w:type="spellEnd"/>
      <w:r w:rsidRPr="00DD16A3">
        <w:t xml:space="preserve"> </w:t>
      </w:r>
      <w:proofErr w:type="spellStart"/>
      <w:r w:rsidRPr="00DD16A3">
        <w:t>Algorithmen</w:t>
      </w:r>
      <w:proofErr w:type="spellEnd"/>
      <w:r w:rsidRPr="00DD16A3">
        <w:t xml:space="preserve"> </w:t>
      </w:r>
      <w:proofErr w:type="spellStart"/>
      <w:r w:rsidRPr="00DD16A3">
        <w:t>allgemein</w:t>
      </w:r>
      <w:proofErr w:type="spellEnd"/>
      <w:r w:rsidRPr="00DD16A3">
        <w:t xml:space="preserve"> </w:t>
      </w:r>
      <w:proofErr w:type="spellStart"/>
      <w:r w:rsidRPr="00DD16A3">
        <w:t>als</w:t>
      </w:r>
      <w:proofErr w:type="spellEnd"/>
      <w:r>
        <w:t xml:space="preserve"> </w:t>
      </w:r>
      <w:proofErr w:type="spellStart"/>
      <w:r>
        <w:t>Klassifikatoren</w:t>
      </w:r>
      <w:proofErr w:type="spellEnd"/>
      <w:r>
        <w:t xml:space="preserve"> </w:t>
      </w:r>
      <w:proofErr w:type="spellStart"/>
      <w:r>
        <w:t>bezeichnet</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0233D59"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5E3913">
      <w:rPr>
        <w:rFonts w:ascii="Arial" w:hAnsi="Arial" w:cs="Arial"/>
        <w:b/>
        <w:noProof/>
        <w:sz w:val="16"/>
        <w:szCs w:val="24"/>
        <w:lang w:val="en-US"/>
      </w:rPr>
      <w:t>7</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5E3913">
      <w:rPr>
        <w:rFonts w:ascii="Arial" w:hAnsi="Arial" w:cs="Arial"/>
        <w:b/>
        <w:noProof/>
        <w:sz w:val="16"/>
        <w:szCs w:val="24"/>
        <w:lang w:val="en-US"/>
      </w:rPr>
      <w:t>Schluss</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0"/>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1"/>
  </w:num>
  <w:num w:numId="12" w16cid:durableId="23589405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68B"/>
    <w:rsid w:val="00003806"/>
    <w:rsid w:val="00003871"/>
    <w:rsid w:val="00003D0F"/>
    <w:rsid w:val="00003E7D"/>
    <w:rsid w:val="0000485A"/>
    <w:rsid w:val="000065B9"/>
    <w:rsid w:val="0000676E"/>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59C0"/>
    <w:rsid w:val="00046246"/>
    <w:rsid w:val="0004666F"/>
    <w:rsid w:val="00046D13"/>
    <w:rsid w:val="00047396"/>
    <w:rsid w:val="00047A4A"/>
    <w:rsid w:val="00047CE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3CFD"/>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3F04"/>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41"/>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5B9"/>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99F"/>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8FD"/>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17FA8"/>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5F50"/>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39FC"/>
    <w:rsid w:val="001641AD"/>
    <w:rsid w:val="00164274"/>
    <w:rsid w:val="0016448E"/>
    <w:rsid w:val="00164530"/>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376C"/>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740"/>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69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571D2"/>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D60"/>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87C94"/>
    <w:rsid w:val="0029046B"/>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A2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81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A96"/>
    <w:rsid w:val="00342A97"/>
    <w:rsid w:val="00343120"/>
    <w:rsid w:val="0034374A"/>
    <w:rsid w:val="00343982"/>
    <w:rsid w:val="00343D8D"/>
    <w:rsid w:val="00344163"/>
    <w:rsid w:val="003448D6"/>
    <w:rsid w:val="00344BF0"/>
    <w:rsid w:val="003463CB"/>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1F2E"/>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C747D"/>
    <w:rsid w:val="003D0930"/>
    <w:rsid w:val="003D13E9"/>
    <w:rsid w:val="003D3458"/>
    <w:rsid w:val="003D37AE"/>
    <w:rsid w:val="003D425B"/>
    <w:rsid w:val="003D4367"/>
    <w:rsid w:val="003D46AC"/>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CD1"/>
    <w:rsid w:val="003F2D18"/>
    <w:rsid w:val="003F2E4C"/>
    <w:rsid w:val="003F3094"/>
    <w:rsid w:val="003F30D1"/>
    <w:rsid w:val="003F3C88"/>
    <w:rsid w:val="003F4C7D"/>
    <w:rsid w:val="003F5318"/>
    <w:rsid w:val="003F66CD"/>
    <w:rsid w:val="003F6A16"/>
    <w:rsid w:val="003F753F"/>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02C"/>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45E"/>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D04"/>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2957"/>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236"/>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461A"/>
    <w:rsid w:val="004E59A0"/>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0E9C"/>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67DD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454E"/>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4CB9"/>
    <w:rsid w:val="005B6D3E"/>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02C"/>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913"/>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BF"/>
    <w:rsid w:val="00640BEE"/>
    <w:rsid w:val="00640D1B"/>
    <w:rsid w:val="00640E26"/>
    <w:rsid w:val="006413A3"/>
    <w:rsid w:val="00641834"/>
    <w:rsid w:val="00641A63"/>
    <w:rsid w:val="00641EBD"/>
    <w:rsid w:val="00643146"/>
    <w:rsid w:val="006432F5"/>
    <w:rsid w:val="00643641"/>
    <w:rsid w:val="00643694"/>
    <w:rsid w:val="00644294"/>
    <w:rsid w:val="00644B32"/>
    <w:rsid w:val="00644E3F"/>
    <w:rsid w:val="00644F4B"/>
    <w:rsid w:val="006453A4"/>
    <w:rsid w:val="00645CFC"/>
    <w:rsid w:val="00646C49"/>
    <w:rsid w:val="00646C99"/>
    <w:rsid w:val="00647042"/>
    <w:rsid w:val="00647391"/>
    <w:rsid w:val="0065049F"/>
    <w:rsid w:val="0065074C"/>
    <w:rsid w:val="00650AF3"/>
    <w:rsid w:val="00650E47"/>
    <w:rsid w:val="006510BA"/>
    <w:rsid w:val="006511B1"/>
    <w:rsid w:val="00651AF0"/>
    <w:rsid w:val="00651B3E"/>
    <w:rsid w:val="00652476"/>
    <w:rsid w:val="0065258E"/>
    <w:rsid w:val="00652830"/>
    <w:rsid w:val="00652918"/>
    <w:rsid w:val="00653F38"/>
    <w:rsid w:val="0065464B"/>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0E5"/>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3E99"/>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642"/>
    <w:rsid w:val="006B0DB6"/>
    <w:rsid w:val="006B1594"/>
    <w:rsid w:val="006B16FD"/>
    <w:rsid w:val="006B181F"/>
    <w:rsid w:val="006B18BB"/>
    <w:rsid w:val="006B19ED"/>
    <w:rsid w:val="006B207D"/>
    <w:rsid w:val="006B221C"/>
    <w:rsid w:val="006B31F8"/>
    <w:rsid w:val="006B338C"/>
    <w:rsid w:val="006B3FA1"/>
    <w:rsid w:val="006B4443"/>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C80"/>
    <w:rsid w:val="006C6E8F"/>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0E2"/>
    <w:rsid w:val="006E43F0"/>
    <w:rsid w:val="006E455B"/>
    <w:rsid w:val="006E472A"/>
    <w:rsid w:val="006E5286"/>
    <w:rsid w:val="006E6594"/>
    <w:rsid w:val="006E65E2"/>
    <w:rsid w:val="006E673A"/>
    <w:rsid w:val="006E68E5"/>
    <w:rsid w:val="006E69B2"/>
    <w:rsid w:val="006E6A39"/>
    <w:rsid w:val="006E6ED2"/>
    <w:rsid w:val="006E6FEB"/>
    <w:rsid w:val="006E7767"/>
    <w:rsid w:val="006E7957"/>
    <w:rsid w:val="006F0629"/>
    <w:rsid w:val="006F0C87"/>
    <w:rsid w:val="006F0CE2"/>
    <w:rsid w:val="006F0E70"/>
    <w:rsid w:val="006F1494"/>
    <w:rsid w:val="006F18FB"/>
    <w:rsid w:val="006F2857"/>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2CEB"/>
    <w:rsid w:val="007030EF"/>
    <w:rsid w:val="00703181"/>
    <w:rsid w:val="007031BF"/>
    <w:rsid w:val="0070358A"/>
    <w:rsid w:val="00703593"/>
    <w:rsid w:val="007035FA"/>
    <w:rsid w:val="007036EA"/>
    <w:rsid w:val="0070371C"/>
    <w:rsid w:val="00703897"/>
    <w:rsid w:val="00704242"/>
    <w:rsid w:val="007043B7"/>
    <w:rsid w:val="00704F00"/>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56F"/>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6CA"/>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CEE"/>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A83"/>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75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6B7"/>
    <w:rsid w:val="00787A16"/>
    <w:rsid w:val="00790639"/>
    <w:rsid w:val="007908E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AAC"/>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659"/>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08"/>
    <w:rsid w:val="0080654B"/>
    <w:rsid w:val="0080654D"/>
    <w:rsid w:val="00806B0B"/>
    <w:rsid w:val="00807643"/>
    <w:rsid w:val="00807E64"/>
    <w:rsid w:val="00810016"/>
    <w:rsid w:val="00810160"/>
    <w:rsid w:val="0081019E"/>
    <w:rsid w:val="00811205"/>
    <w:rsid w:val="00811A8C"/>
    <w:rsid w:val="00812116"/>
    <w:rsid w:val="0081272A"/>
    <w:rsid w:val="00812833"/>
    <w:rsid w:val="00812B00"/>
    <w:rsid w:val="00812B1F"/>
    <w:rsid w:val="00812E8A"/>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4E6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317D"/>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1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DD"/>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E4D"/>
    <w:rsid w:val="008B5F75"/>
    <w:rsid w:val="008B618B"/>
    <w:rsid w:val="008B6465"/>
    <w:rsid w:val="008B65C8"/>
    <w:rsid w:val="008B6C31"/>
    <w:rsid w:val="008B6FEA"/>
    <w:rsid w:val="008B7649"/>
    <w:rsid w:val="008B7818"/>
    <w:rsid w:val="008C0327"/>
    <w:rsid w:val="008C06C2"/>
    <w:rsid w:val="008C0839"/>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4D6"/>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5489"/>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2D6A"/>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BA8"/>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554"/>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4E5"/>
    <w:rsid w:val="009A356A"/>
    <w:rsid w:val="009A37AF"/>
    <w:rsid w:val="009A38B6"/>
    <w:rsid w:val="009A3DB4"/>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1B4B"/>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3A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81A"/>
    <w:rsid w:val="00A31C48"/>
    <w:rsid w:val="00A31D0F"/>
    <w:rsid w:val="00A3287F"/>
    <w:rsid w:val="00A32DA0"/>
    <w:rsid w:val="00A32F0B"/>
    <w:rsid w:val="00A33021"/>
    <w:rsid w:val="00A33CE3"/>
    <w:rsid w:val="00A34071"/>
    <w:rsid w:val="00A34F86"/>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E9"/>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9"/>
    <w:rsid w:val="00AC2B13"/>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0E1E"/>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0B0A"/>
    <w:rsid w:val="00B316C1"/>
    <w:rsid w:val="00B32030"/>
    <w:rsid w:val="00B32935"/>
    <w:rsid w:val="00B33738"/>
    <w:rsid w:val="00B33DAF"/>
    <w:rsid w:val="00B33EDA"/>
    <w:rsid w:val="00B34064"/>
    <w:rsid w:val="00B340C9"/>
    <w:rsid w:val="00B34623"/>
    <w:rsid w:val="00B34DAA"/>
    <w:rsid w:val="00B363A1"/>
    <w:rsid w:val="00B3689E"/>
    <w:rsid w:val="00B370C0"/>
    <w:rsid w:val="00B37BE5"/>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8D9"/>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77854"/>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3F78"/>
    <w:rsid w:val="00BA4442"/>
    <w:rsid w:val="00BA4681"/>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17DB"/>
    <w:rsid w:val="00BB2326"/>
    <w:rsid w:val="00BB287F"/>
    <w:rsid w:val="00BB2B6A"/>
    <w:rsid w:val="00BB2E95"/>
    <w:rsid w:val="00BB3143"/>
    <w:rsid w:val="00BB3309"/>
    <w:rsid w:val="00BB43CE"/>
    <w:rsid w:val="00BB442E"/>
    <w:rsid w:val="00BB520B"/>
    <w:rsid w:val="00BB54E3"/>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687"/>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3F7A"/>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5A19"/>
    <w:rsid w:val="00C46610"/>
    <w:rsid w:val="00C46D81"/>
    <w:rsid w:val="00C47248"/>
    <w:rsid w:val="00C501D2"/>
    <w:rsid w:val="00C507A0"/>
    <w:rsid w:val="00C515F6"/>
    <w:rsid w:val="00C51BFD"/>
    <w:rsid w:val="00C51C53"/>
    <w:rsid w:val="00C521F7"/>
    <w:rsid w:val="00C525B3"/>
    <w:rsid w:val="00C52FB0"/>
    <w:rsid w:val="00C536C6"/>
    <w:rsid w:val="00C5372E"/>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4A72"/>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767"/>
    <w:rsid w:val="00CF0979"/>
    <w:rsid w:val="00CF1140"/>
    <w:rsid w:val="00CF1906"/>
    <w:rsid w:val="00CF20EA"/>
    <w:rsid w:val="00CF2154"/>
    <w:rsid w:val="00CF282F"/>
    <w:rsid w:val="00CF2E8C"/>
    <w:rsid w:val="00CF3101"/>
    <w:rsid w:val="00CF3209"/>
    <w:rsid w:val="00CF3464"/>
    <w:rsid w:val="00CF348D"/>
    <w:rsid w:val="00CF3FC9"/>
    <w:rsid w:val="00CF4464"/>
    <w:rsid w:val="00CF4BFC"/>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D95"/>
    <w:rsid w:val="00D14E72"/>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2DF2"/>
    <w:rsid w:val="00D535B5"/>
    <w:rsid w:val="00D5374A"/>
    <w:rsid w:val="00D55336"/>
    <w:rsid w:val="00D5578A"/>
    <w:rsid w:val="00D5585F"/>
    <w:rsid w:val="00D55900"/>
    <w:rsid w:val="00D56167"/>
    <w:rsid w:val="00D56562"/>
    <w:rsid w:val="00D56926"/>
    <w:rsid w:val="00D56CD8"/>
    <w:rsid w:val="00D56F55"/>
    <w:rsid w:val="00D573C0"/>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5F63"/>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01D"/>
    <w:rsid w:val="00DB0735"/>
    <w:rsid w:val="00DB0B6F"/>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6EB9"/>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225"/>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0E9"/>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1E8"/>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0C3"/>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8E7"/>
    <w:rsid w:val="00E31AB0"/>
    <w:rsid w:val="00E326C7"/>
    <w:rsid w:val="00E327D2"/>
    <w:rsid w:val="00E32A9E"/>
    <w:rsid w:val="00E34020"/>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B9F"/>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8B"/>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B9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6E8"/>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3FA"/>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6CCC"/>
    <w:rsid w:val="00F57444"/>
    <w:rsid w:val="00F57473"/>
    <w:rsid w:val="00F57F73"/>
    <w:rsid w:val="00F610ED"/>
    <w:rsid w:val="00F61A90"/>
    <w:rsid w:val="00F63BC7"/>
    <w:rsid w:val="00F64A48"/>
    <w:rsid w:val="00F651D8"/>
    <w:rsid w:val="00F6533B"/>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32C"/>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86"/>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274">
      <w:bodyDiv w:val="1"/>
      <w:marLeft w:val="0"/>
      <w:marRight w:val="0"/>
      <w:marTop w:val="0"/>
      <w:marBottom w:val="0"/>
      <w:divBdr>
        <w:top w:val="none" w:sz="0" w:space="0" w:color="auto"/>
        <w:left w:val="none" w:sz="0" w:space="0" w:color="auto"/>
        <w:bottom w:val="none" w:sz="0" w:space="0" w:color="auto"/>
        <w:right w:val="none" w:sz="0" w:space="0" w:color="auto"/>
      </w:divBdr>
    </w:div>
    <w:div w:id="11802752">
      <w:bodyDiv w:val="1"/>
      <w:marLeft w:val="0"/>
      <w:marRight w:val="0"/>
      <w:marTop w:val="0"/>
      <w:marBottom w:val="0"/>
      <w:divBdr>
        <w:top w:val="none" w:sz="0" w:space="0" w:color="auto"/>
        <w:left w:val="none" w:sz="0" w:space="0" w:color="auto"/>
        <w:bottom w:val="none" w:sz="0" w:space="0" w:color="auto"/>
        <w:right w:val="none" w:sz="0" w:space="0" w:color="auto"/>
      </w:divBdr>
    </w:div>
    <w:div w:id="21128642">
      <w:bodyDiv w:val="1"/>
      <w:marLeft w:val="0"/>
      <w:marRight w:val="0"/>
      <w:marTop w:val="0"/>
      <w:marBottom w:val="0"/>
      <w:divBdr>
        <w:top w:val="none" w:sz="0" w:space="0" w:color="auto"/>
        <w:left w:val="none" w:sz="0" w:space="0" w:color="auto"/>
        <w:bottom w:val="none" w:sz="0" w:space="0" w:color="auto"/>
        <w:right w:val="none" w:sz="0" w:space="0" w:color="auto"/>
      </w:divBdr>
    </w:div>
    <w:div w:id="24797848">
      <w:bodyDiv w:val="1"/>
      <w:marLeft w:val="0"/>
      <w:marRight w:val="0"/>
      <w:marTop w:val="0"/>
      <w:marBottom w:val="0"/>
      <w:divBdr>
        <w:top w:val="none" w:sz="0" w:space="0" w:color="auto"/>
        <w:left w:val="none" w:sz="0" w:space="0" w:color="auto"/>
        <w:bottom w:val="none" w:sz="0" w:space="0" w:color="auto"/>
        <w:right w:val="none" w:sz="0" w:space="0" w:color="auto"/>
      </w:divBdr>
    </w:div>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42143966">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58329877">
      <w:bodyDiv w:val="1"/>
      <w:marLeft w:val="0"/>
      <w:marRight w:val="0"/>
      <w:marTop w:val="0"/>
      <w:marBottom w:val="0"/>
      <w:divBdr>
        <w:top w:val="none" w:sz="0" w:space="0" w:color="auto"/>
        <w:left w:val="none" w:sz="0" w:space="0" w:color="auto"/>
        <w:bottom w:val="none" w:sz="0" w:space="0" w:color="auto"/>
        <w:right w:val="none" w:sz="0" w:space="0" w:color="auto"/>
      </w:divBdr>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4954019">
      <w:bodyDiv w:val="1"/>
      <w:marLeft w:val="0"/>
      <w:marRight w:val="0"/>
      <w:marTop w:val="0"/>
      <w:marBottom w:val="0"/>
      <w:divBdr>
        <w:top w:val="none" w:sz="0" w:space="0" w:color="auto"/>
        <w:left w:val="none" w:sz="0" w:space="0" w:color="auto"/>
        <w:bottom w:val="none" w:sz="0" w:space="0" w:color="auto"/>
        <w:right w:val="none" w:sz="0" w:space="0" w:color="auto"/>
      </w:divBdr>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66998650">
      <w:bodyDiv w:val="1"/>
      <w:marLeft w:val="0"/>
      <w:marRight w:val="0"/>
      <w:marTop w:val="0"/>
      <w:marBottom w:val="0"/>
      <w:divBdr>
        <w:top w:val="none" w:sz="0" w:space="0" w:color="auto"/>
        <w:left w:val="none" w:sz="0" w:space="0" w:color="auto"/>
        <w:bottom w:val="none" w:sz="0" w:space="0" w:color="auto"/>
        <w:right w:val="none" w:sz="0" w:space="0" w:color="auto"/>
      </w:divBdr>
    </w:div>
    <w:div w:id="91318889">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475551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64131203">
      <w:bodyDiv w:val="1"/>
      <w:marLeft w:val="0"/>
      <w:marRight w:val="0"/>
      <w:marTop w:val="0"/>
      <w:marBottom w:val="0"/>
      <w:divBdr>
        <w:top w:val="none" w:sz="0" w:space="0" w:color="auto"/>
        <w:left w:val="none" w:sz="0" w:space="0" w:color="auto"/>
        <w:bottom w:val="none" w:sz="0" w:space="0" w:color="auto"/>
        <w:right w:val="none" w:sz="0" w:space="0" w:color="auto"/>
      </w:divBdr>
    </w:div>
    <w:div w:id="188834425">
      <w:bodyDiv w:val="1"/>
      <w:marLeft w:val="0"/>
      <w:marRight w:val="0"/>
      <w:marTop w:val="0"/>
      <w:marBottom w:val="0"/>
      <w:divBdr>
        <w:top w:val="none" w:sz="0" w:space="0" w:color="auto"/>
        <w:left w:val="none" w:sz="0" w:space="0" w:color="auto"/>
        <w:bottom w:val="none" w:sz="0" w:space="0" w:color="auto"/>
        <w:right w:val="none" w:sz="0" w:space="0" w:color="auto"/>
      </w:divBdr>
    </w:div>
    <w:div w:id="192620554">
      <w:bodyDiv w:val="1"/>
      <w:marLeft w:val="0"/>
      <w:marRight w:val="0"/>
      <w:marTop w:val="0"/>
      <w:marBottom w:val="0"/>
      <w:divBdr>
        <w:top w:val="none" w:sz="0" w:space="0" w:color="auto"/>
        <w:left w:val="none" w:sz="0" w:space="0" w:color="auto"/>
        <w:bottom w:val="none" w:sz="0" w:space="0" w:color="auto"/>
        <w:right w:val="none" w:sz="0" w:space="0" w:color="auto"/>
      </w:divBdr>
    </w:div>
    <w:div w:id="196627635">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25646863">
      <w:bodyDiv w:val="1"/>
      <w:marLeft w:val="0"/>
      <w:marRight w:val="0"/>
      <w:marTop w:val="0"/>
      <w:marBottom w:val="0"/>
      <w:divBdr>
        <w:top w:val="none" w:sz="0" w:space="0" w:color="auto"/>
        <w:left w:val="none" w:sz="0" w:space="0" w:color="auto"/>
        <w:bottom w:val="none" w:sz="0" w:space="0" w:color="auto"/>
        <w:right w:val="none" w:sz="0" w:space="0" w:color="auto"/>
      </w:divBdr>
    </w:div>
    <w:div w:id="237791610">
      <w:bodyDiv w:val="1"/>
      <w:marLeft w:val="0"/>
      <w:marRight w:val="0"/>
      <w:marTop w:val="0"/>
      <w:marBottom w:val="0"/>
      <w:divBdr>
        <w:top w:val="none" w:sz="0" w:space="0" w:color="auto"/>
        <w:left w:val="none" w:sz="0" w:space="0" w:color="auto"/>
        <w:bottom w:val="none" w:sz="0" w:space="0" w:color="auto"/>
        <w:right w:val="none" w:sz="0" w:space="0" w:color="auto"/>
      </w:divBdr>
    </w:div>
    <w:div w:id="257100874">
      <w:bodyDiv w:val="1"/>
      <w:marLeft w:val="0"/>
      <w:marRight w:val="0"/>
      <w:marTop w:val="0"/>
      <w:marBottom w:val="0"/>
      <w:divBdr>
        <w:top w:val="none" w:sz="0" w:space="0" w:color="auto"/>
        <w:left w:val="none" w:sz="0" w:space="0" w:color="auto"/>
        <w:bottom w:val="none" w:sz="0" w:space="0" w:color="auto"/>
        <w:right w:val="none" w:sz="0" w:space="0" w:color="auto"/>
      </w:divBdr>
    </w:div>
    <w:div w:id="262543042">
      <w:bodyDiv w:val="1"/>
      <w:marLeft w:val="0"/>
      <w:marRight w:val="0"/>
      <w:marTop w:val="0"/>
      <w:marBottom w:val="0"/>
      <w:divBdr>
        <w:top w:val="none" w:sz="0" w:space="0" w:color="auto"/>
        <w:left w:val="none" w:sz="0" w:space="0" w:color="auto"/>
        <w:bottom w:val="none" w:sz="0" w:space="0" w:color="auto"/>
        <w:right w:val="none" w:sz="0" w:space="0" w:color="auto"/>
      </w:divBdr>
    </w:div>
    <w:div w:id="266737982">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72249383">
      <w:bodyDiv w:val="1"/>
      <w:marLeft w:val="0"/>
      <w:marRight w:val="0"/>
      <w:marTop w:val="0"/>
      <w:marBottom w:val="0"/>
      <w:divBdr>
        <w:top w:val="none" w:sz="0" w:space="0" w:color="auto"/>
        <w:left w:val="none" w:sz="0" w:space="0" w:color="auto"/>
        <w:bottom w:val="none" w:sz="0" w:space="0" w:color="auto"/>
        <w:right w:val="none" w:sz="0" w:space="0" w:color="auto"/>
      </w:divBdr>
    </w:div>
    <w:div w:id="281494908">
      <w:bodyDiv w:val="1"/>
      <w:marLeft w:val="0"/>
      <w:marRight w:val="0"/>
      <w:marTop w:val="0"/>
      <w:marBottom w:val="0"/>
      <w:divBdr>
        <w:top w:val="none" w:sz="0" w:space="0" w:color="auto"/>
        <w:left w:val="none" w:sz="0" w:space="0" w:color="auto"/>
        <w:bottom w:val="none" w:sz="0" w:space="0" w:color="auto"/>
        <w:right w:val="none" w:sz="0" w:space="0" w:color="auto"/>
      </w:divBdr>
    </w:div>
    <w:div w:id="291592705">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4525511">
      <w:bodyDiv w:val="1"/>
      <w:marLeft w:val="0"/>
      <w:marRight w:val="0"/>
      <w:marTop w:val="0"/>
      <w:marBottom w:val="0"/>
      <w:divBdr>
        <w:top w:val="none" w:sz="0" w:space="0" w:color="auto"/>
        <w:left w:val="none" w:sz="0" w:space="0" w:color="auto"/>
        <w:bottom w:val="none" w:sz="0" w:space="0" w:color="auto"/>
        <w:right w:val="none" w:sz="0" w:space="0" w:color="auto"/>
      </w:divBdr>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07781559">
      <w:bodyDiv w:val="1"/>
      <w:marLeft w:val="0"/>
      <w:marRight w:val="0"/>
      <w:marTop w:val="0"/>
      <w:marBottom w:val="0"/>
      <w:divBdr>
        <w:top w:val="none" w:sz="0" w:space="0" w:color="auto"/>
        <w:left w:val="none" w:sz="0" w:space="0" w:color="auto"/>
        <w:bottom w:val="none" w:sz="0" w:space="0" w:color="auto"/>
        <w:right w:val="none" w:sz="0" w:space="0" w:color="auto"/>
      </w:divBdr>
    </w:div>
    <w:div w:id="310522371">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0815688">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945">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32493857">
      <w:bodyDiv w:val="1"/>
      <w:marLeft w:val="0"/>
      <w:marRight w:val="0"/>
      <w:marTop w:val="0"/>
      <w:marBottom w:val="0"/>
      <w:divBdr>
        <w:top w:val="none" w:sz="0" w:space="0" w:color="auto"/>
        <w:left w:val="none" w:sz="0" w:space="0" w:color="auto"/>
        <w:bottom w:val="none" w:sz="0" w:space="0" w:color="auto"/>
        <w:right w:val="none" w:sz="0" w:space="0" w:color="auto"/>
      </w:divBdr>
    </w:div>
    <w:div w:id="333190233">
      <w:bodyDiv w:val="1"/>
      <w:marLeft w:val="0"/>
      <w:marRight w:val="0"/>
      <w:marTop w:val="0"/>
      <w:marBottom w:val="0"/>
      <w:divBdr>
        <w:top w:val="none" w:sz="0" w:space="0" w:color="auto"/>
        <w:left w:val="none" w:sz="0" w:space="0" w:color="auto"/>
        <w:bottom w:val="none" w:sz="0" w:space="0" w:color="auto"/>
        <w:right w:val="none" w:sz="0" w:space="0" w:color="auto"/>
      </w:divBdr>
    </w:div>
    <w:div w:id="335504278">
      <w:bodyDiv w:val="1"/>
      <w:marLeft w:val="0"/>
      <w:marRight w:val="0"/>
      <w:marTop w:val="0"/>
      <w:marBottom w:val="0"/>
      <w:divBdr>
        <w:top w:val="none" w:sz="0" w:space="0" w:color="auto"/>
        <w:left w:val="none" w:sz="0" w:space="0" w:color="auto"/>
        <w:bottom w:val="none" w:sz="0" w:space="0" w:color="auto"/>
        <w:right w:val="none" w:sz="0" w:space="0" w:color="auto"/>
      </w:divBdr>
    </w:div>
    <w:div w:id="348605526">
      <w:bodyDiv w:val="1"/>
      <w:marLeft w:val="0"/>
      <w:marRight w:val="0"/>
      <w:marTop w:val="0"/>
      <w:marBottom w:val="0"/>
      <w:divBdr>
        <w:top w:val="none" w:sz="0" w:space="0" w:color="auto"/>
        <w:left w:val="none" w:sz="0" w:space="0" w:color="auto"/>
        <w:bottom w:val="none" w:sz="0" w:space="0" w:color="auto"/>
        <w:right w:val="none" w:sz="0" w:space="0" w:color="auto"/>
      </w:divBdr>
    </w:div>
    <w:div w:id="356928784">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399449665">
      <w:bodyDiv w:val="1"/>
      <w:marLeft w:val="0"/>
      <w:marRight w:val="0"/>
      <w:marTop w:val="0"/>
      <w:marBottom w:val="0"/>
      <w:divBdr>
        <w:top w:val="none" w:sz="0" w:space="0" w:color="auto"/>
        <w:left w:val="none" w:sz="0" w:space="0" w:color="auto"/>
        <w:bottom w:val="none" w:sz="0" w:space="0" w:color="auto"/>
        <w:right w:val="none" w:sz="0" w:space="0" w:color="auto"/>
      </w:divBdr>
    </w:div>
    <w:div w:id="409087029">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24691770">
      <w:bodyDiv w:val="1"/>
      <w:marLeft w:val="0"/>
      <w:marRight w:val="0"/>
      <w:marTop w:val="0"/>
      <w:marBottom w:val="0"/>
      <w:divBdr>
        <w:top w:val="none" w:sz="0" w:space="0" w:color="auto"/>
        <w:left w:val="none" w:sz="0" w:space="0" w:color="auto"/>
        <w:bottom w:val="none" w:sz="0" w:space="0" w:color="auto"/>
        <w:right w:val="none" w:sz="0" w:space="0" w:color="auto"/>
      </w:divBdr>
    </w:div>
    <w:div w:id="430786333">
      <w:bodyDiv w:val="1"/>
      <w:marLeft w:val="0"/>
      <w:marRight w:val="0"/>
      <w:marTop w:val="0"/>
      <w:marBottom w:val="0"/>
      <w:divBdr>
        <w:top w:val="none" w:sz="0" w:space="0" w:color="auto"/>
        <w:left w:val="none" w:sz="0" w:space="0" w:color="auto"/>
        <w:bottom w:val="none" w:sz="0" w:space="0" w:color="auto"/>
        <w:right w:val="none" w:sz="0" w:space="0" w:color="auto"/>
      </w:divBdr>
    </w:div>
    <w:div w:id="444235205">
      <w:bodyDiv w:val="1"/>
      <w:marLeft w:val="0"/>
      <w:marRight w:val="0"/>
      <w:marTop w:val="0"/>
      <w:marBottom w:val="0"/>
      <w:divBdr>
        <w:top w:val="none" w:sz="0" w:space="0" w:color="auto"/>
        <w:left w:val="none" w:sz="0" w:space="0" w:color="auto"/>
        <w:bottom w:val="none" w:sz="0" w:space="0" w:color="auto"/>
        <w:right w:val="none" w:sz="0" w:space="0" w:color="auto"/>
      </w:divBdr>
    </w:div>
    <w:div w:id="448083945">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498271054">
      <w:bodyDiv w:val="1"/>
      <w:marLeft w:val="0"/>
      <w:marRight w:val="0"/>
      <w:marTop w:val="0"/>
      <w:marBottom w:val="0"/>
      <w:divBdr>
        <w:top w:val="none" w:sz="0" w:space="0" w:color="auto"/>
        <w:left w:val="none" w:sz="0" w:space="0" w:color="auto"/>
        <w:bottom w:val="none" w:sz="0" w:space="0" w:color="auto"/>
        <w:right w:val="none" w:sz="0" w:space="0" w:color="auto"/>
      </w:divBdr>
    </w:div>
    <w:div w:id="512957066">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29879105">
      <w:bodyDiv w:val="1"/>
      <w:marLeft w:val="0"/>
      <w:marRight w:val="0"/>
      <w:marTop w:val="0"/>
      <w:marBottom w:val="0"/>
      <w:divBdr>
        <w:top w:val="none" w:sz="0" w:space="0" w:color="auto"/>
        <w:left w:val="none" w:sz="0" w:space="0" w:color="auto"/>
        <w:bottom w:val="none" w:sz="0" w:space="0" w:color="auto"/>
        <w:right w:val="none" w:sz="0" w:space="0" w:color="auto"/>
      </w:divBdr>
    </w:div>
    <w:div w:id="541787651">
      <w:bodyDiv w:val="1"/>
      <w:marLeft w:val="0"/>
      <w:marRight w:val="0"/>
      <w:marTop w:val="0"/>
      <w:marBottom w:val="0"/>
      <w:divBdr>
        <w:top w:val="none" w:sz="0" w:space="0" w:color="auto"/>
        <w:left w:val="none" w:sz="0" w:space="0" w:color="auto"/>
        <w:bottom w:val="none" w:sz="0" w:space="0" w:color="auto"/>
        <w:right w:val="none" w:sz="0" w:space="0" w:color="auto"/>
      </w:divBdr>
    </w:div>
    <w:div w:id="549611208">
      <w:bodyDiv w:val="1"/>
      <w:marLeft w:val="0"/>
      <w:marRight w:val="0"/>
      <w:marTop w:val="0"/>
      <w:marBottom w:val="0"/>
      <w:divBdr>
        <w:top w:val="none" w:sz="0" w:space="0" w:color="auto"/>
        <w:left w:val="none" w:sz="0" w:space="0" w:color="auto"/>
        <w:bottom w:val="none" w:sz="0" w:space="0" w:color="auto"/>
        <w:right w:val="none" w:sz="0" w:space="0" w:color="auto"/>
      </w:divBdr>
    </w:div>
    <w:div w:id="550118988">
      <w:bodyDiv w:val="1"/>
      <w:marLeft w:val="0"/>
      <w:marRight w:val="0"/>
      <w:marTop w:val="0"/>
      <w:marBottom w:val="0"/>
      <w:divBdr>
        <w:top w:val="none" w:sz="0" w:space="0" w:color="auto"/>
        <w:left w:val="none" w:sz="0" w:space="0" w:color="auto"/>
        <w:bottom w:val="none" w:sz="0" w:space="0" w:color="auto"/>
        <w:right w:val="none" w:sz="0" w:space="0" w:color="auto"/>
      </w:divBdr>
    </w:div>
    <w:div w:id="561066979">
      <w:bodyDiv w:val="1"/>
      <w:marLeft w:val="0"/>
      <w:marRight w:val="0"/>
      <w:marTop w:val="0"/>
      <w:marBottom w:val="0"/>
      <w:divBdr>
        <w:top w:val="none" w:sz="0" w:space="0" w:color="auto"/>
        <w:left w:val="none" w:sz="0" w:space="0" w:color="auto"/>
        <w:bottom w:val="none" w:sz="0" w:space="0" w:color="auto"/>
        <w:right w:val="none" w:sz="0" w:space="0" w:color="auto"/>
      </w:divBdr>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5794409">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4507169">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08898264">
      <w:bodyDiv w:val="1"/>
      <w:marLeft w:val="0"/>
      <w:marRight w:val="0"/>
      <w:marTop w:val="0"/>
      <w:marBottom w:val="0"/>
      <w:divBdr>
        <w:top w:val="none" w:sz="0" w:space="0" w:color="auto"/>
        <w:left w:val="none" w:sz="0" w:space="0" w:color="auto"/>
        <w:bottom w:val="none" w:sz="0" w:space="0" w:color="auto"/>
        <w:right w:val="none" w:sz="0" w:space="0" w:color="auto"/>
      </w:divBdr>
    </w:div>
    <w:div w:id="609439531">
      <w:bodyDiv w:val="1"/>
      <w:marLeft w:val="0"/>
      <w:marRight w:val="0"/>
      <w:marTop w:val="0"/>
      <w:marBottom w:val="0"/>
      <w:divBdr>
        <w:top w:val="none" w:sz="0" w:space="0" w:color="auto"/>
        <w:left w:val="none" w:sz="0" w:space="0" w:color="auto"/>
        <w:bottom w:val="none" w:sz="0" w:space="0" w:color="auto"/>
        <w:right w:val="none" w:sz="0" w:space="0" w:color="auto"/>
      </w:divBdr>
    </w:div>
    <w:div w:id="622854730">
      <w:bodyDiv w:val="1"/>
      <w:marLeft w:val="0"/>
      <w:marRight w:val="0"/>
      <w:marTop w:val="0"/>
      <w:marBottom w:val="0"/>
      <w:divBdr>
        <w:top w:val="none" w:sz="0" w:space="0" w:color="auto"/>
        <w:left w:val="none" w:sz="0" w:space="0" w:color="auto"/>
        <w:bottom w:val="none" w:sz="0" w:space="0" w:color="auto"/>
        <w:right w:val="none" w:sz="0" w:space="0" w:color="auto"/>
      </w:divBdr>
    </w:div>
    <w:div w:id="626593195">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2736017">
      <w:bodyDiv w:val="1"/>
      <w:marLeft w:val="0"/>
      <w:marRight w:val="0"/>
      <w:marTop w:val="0"/>
      <w:marBottom w:val="0"/>
      <w:divBdr>
        <w:top w:val="none" w:sz="0" w:space="0" w:color="auto"/>
        <w:left w:val="none" w:sz="0" w:space="0" w:color="auto"/>
        <w:bottom w:val="none" w:sz="0" w:space="0" w:color="auto"/>
        <w:right w:val="none" w:sz="0" w:space="0" w:color="auto"/>
      </w:divBdr>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54188734">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637788">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28192101">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01001779">
      <w:bodyDiv w:val="1"/>
      <w:marLeft w:val="0"/>
      <w:marRight w:val="0"/>
      <w:marTop w:val="0"/>
      <w:marBottom w:val="0"/>
      <w:divBdr>
        <w:top w:val="none" w:sz="0" w:space="0" w:color="auto"/>
        <w:left w:val="none" w:sz="0" w:space="0" w:color="auto"/>
        <w:bottom w:val="none" w:sz="0" w:space="0" w:color="auto"/>
        <w:right w:val="none" w:sz="0" w:space="0" w:color="auto"/>
      </w:divBdr>
    </w:div>
    <w:div w:id="801536049">
      <w:bodyDiv w:val="1"/>
      <w:marLeft w:val="0"/>
      <w:marRight w:val="0"/>
      <w:marTop w:val="0"/>
      <w:marBottom w:val="0"/>
      <w:divBdr>
        <w:top w:val="none" w:sz="0" w:space="0" w:color="auto"/>
        <w:left w:val="none" w:sz="0" w:space="0" w:color="auto"/>
        <w:bottom w:val="none" w:sz="0" w:space="0" w:color="auto"/>
        <w:right w:val="none" w:sz="0" w:space="0" w:color="auto"/>
      </w:divBdr>
    </w:div>
    <w:div w:id="80289284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26632592">
      <w:bodyDiv w:val="1"/>
      <w:marLeft w:val="0"/>
      <w:marRight w:val="0"/>
      <w:marTop w:val="0"/>
      <w:marBottom w:val="0"/>
      <w:divBdr>
        <w:top w:val="none" w:sz="0" w:space="0" w:color="auto"/>
        <w:left w:val="none" w:sz="0" w:space="0" w:color="auto"/>
        <w:bottom w:val="none" w:sz="0" w:space="0" w:color="auto"/>
        <w:right w:val="none" w:sz="0" w:space="0" w:color="auto"/>
      </w:divBdr>
    </w:div>
    <w:div w:id="840466270">
      <w:bodyDiv w:val="1"/>
      <w:marLeft w:val="0"/>
      <w:marRight w:val="0"/>
      <w:marTop w:val="0"/>
      <w:marBottom w:val="0"/>
      <w:divBdr>
        <w:top w:val="none" w:sz="0" w:space="0" w:color="auto"/>
        <w:left w:val="none" w:sz="0" w:space="0" w:color="auto"/>
        <w:bottom w:val="none" w:sz="0" w:space="0" w:color="auto"/>
        <w:right w:val="none" w:sz="0" w:space="0" w:color="auto"/>
      </w:divBdr>
    </w:div>
    <w:div w:id="846553324">
      <w:bodyDiv w:val="1"/>
      <w:marLeft w:val="0"/>
      <w:marRight w:val="0"/>
      <w:marTop w:val="0"/>
      <w:marBottom w:val="0"/>
      <w:divBdr>
        <w:top w:val="none" w:sz="0" w:space="0" w:color="auto"/>
        <w:left w:val="none" w:sz="0" w:space="0" w:color="auto"/>
        <w:bottom w:val="none" w:sz="0" w:space="0" w:color="auto"/>
        <w:right w:val="none" w:sz="0" w:space="0" w:color="auto"/>
      </w:divBdr>
    </w:div>
    <w:div w:id="850296249">
      <w:bodyDiv w:val="1"/>
      <w:marLeft w:val="0"/>
      <w:marRight w:val="0"/>
      <w:marTop w:val="0"/>
      <w:marBottom w:val="0"/>
      <w:divBdr>
        <w:top w:val="none" w:sz="0" w:space="0" w:color="auto"/>
        <w:left w:val="none" w:sz="0" w:space="0" w:color="auto"/>
        <w:bottom w:val="none" w:sz="0" w:space="0" w:color="auto"/>
        <w:right w:val="none" w:sz="0" w:space="0" w:color="auto"/>
      </w:divBdr>
    </w:div>
    <w:div w:id="853954380">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64176269">
      <w:bodyDiv w:val="1"/>
      <w:marLeft w:val="0"/>
      <w:marRight w:val="0"/>
      <w:marTop w:val="0"/>
      <w:marBottom w:val="0"/>
      <w:divBdr>
        <w:top w:val="none" w:sz="0" w:space="0" w:color="auto"/>
        <w:left w:val="none" w:sz="0" w:space="0" w:color="auto"/>
        <w:bottom w:val="none" w:sz="0" w:space="0" w:color="auto"/>
        <w:right w:val="none" w:sz="0" w:space="0" w:color="auto"/>
      </w:divBdr>
    </w:div>
    <w:div w:id="87211091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2374327">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073460">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1309222">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2304582">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1568784">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1326218">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54412191">
      <w:bodyDiv w:val="1"/>
      <w:marLeft w:val="0"/>
      <w:marRight w:val="0"/>
      <w:marTop w:val="0"/>
      <w:marBottom w:val="0"/>
      <w:divBdr>
        <w:top w:val="none" w:sz="0" w:space="0" w:color="auto"/>
        <w:left w:val="none" w:sz="0" w:space="0" w:color="auto"/>
        <w:bottom w:val="none" w:sz="0" w:space="0" w:color="auto"/>
        <w:right w:val="none" w:sz="0" w:space="0" w:color="auto"/>
      </w:divBdr>
    </w:div>
    <w:div w:id="971860635">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26325370">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3113651">
      <w:bodyDiv w:val="1"/>
      <w:marLeft w:val="0"/>
      <w:marRight w:val="0"/>
      <w:marTop w:val="0"/>
      <w:marBottom w:val="0"/>
      <w:divBdr>
        <w:top w:val="none" w:sz="0" w:space="0" w:color="auto"/>
        <w:left w:val="none" w:sz="0" w:space="0" w:color="auto"/>
        <w:bottom w:val="none" w:sz="0" w:space="0" w:color="auto"/>
        <w:right w:val="none" w:sz="0" w:space="0" w:color="auto"/>
      </w:divBdr>
    </w:div>
    <w:div w:id="1037631836">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3312322">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05346244">
      <w:bodyDiv w:val="1"/>
      <w:marLeft w:val="0"/>
      <w:marRight w:val="0"/>
      <w:marTop w:val="0"/>
      <w:marBottom w:val="0"/>
      <w:divBdr>
        <w:top w:val="none" w:sz="0" w:space="0" w:color="auto"/>
        <w:left w:val="none" w:sz="0" w:space="0" w:color="auto"/>
        <w:bottom w:val="none" w:sz="0" w:space="0" w:color="auto"/>
        <w:right w:val="none" w:sz="0" w:space="0" w:color="auto"/>
      </w:divBdr>
    </w:div>
    <w:div w:id="1109810730">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21151626">
      <w:bodyDiv w:val="1"/>
      <w:marLeft w:val="0"/>
      <w:marRight w:val="0"/>
      <w:marTop w:val="0"/>
      <w:marBottom w:val="0"/>
      <w:divBdr>
        <w:top w:val="none" w:sz="0" w:space="0" w:color="auto"/>
        <w:left w:val="none" w:sz="0" w:space="0" w:color="auto"/>
        <w:bottom w:val="none" w:sz="0" w:space="0" w:color="auto"/>
        <w:right w:val="none" w:sz="0" w:space="0" w:color="auto"/>
      </w:divBdr>
    </w:div>
    <w:div w:id="1122379206">
      <w:bodyDiv w:val="1"/>
      <w:marLeft w:val="0"/>
      <w:marRight w:val="0"/>
      <w:marTop w:val="0"/>
      <w:marBottom w:val="0"/>
      <w:divBdr>
        <w:top w:val="none" w:sz="0" w:space="0" w:color="auto"/>
        <w:left w:val="none" w:sz="0" w:space="0" w:color="auto"/>
        <w:bottom w:val="none" w:sz="0" w:space="0" w:color="auto"/>
        <w:right w:val="none" w:sz="0" w:space="0" w:color="auto"/>
      </w:divBdr>
    </w:div>
    <w:div w:id="1123230744">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47358418">
      <w:bodyDiv w:val="1"/>
      <w:marLeft w:val="0"/>
      <w:marRight w:val="0"/>
      <w:marTop w:val="0"/>
      <w:marBottom w:val="0"/>
      <w:divBdr>
        <w:top w:val="none" w:sz="0" w:space="0" w:color="auto"/>
        <w:left w:val="none" w:sz="0" w:space="0" w:color="auto"/>
        <w:bottom w:val="none" w:sz="0" w:space="0" w:color="auto"/>
        <w:right w:val="none" w:sz="0" w:space="0" w:color="auto"/>
      </w:divBdr>
    </w:div>
    <w:div w:id="1159422424">
      <w:bodyDiv w:val="1"/>
      <w:marLeft w:val="0"/>
      <w:marRight w:val="0"/>
      <w:marTop w:val="0"/>
      <w:marBottom w:val="0"/>
      <w:divBdr>
        <w:top w:val="none" w:sz="0" w:space="0" w:color="auto"/>
        <w:left w:val="none" w:sz="0" w:space="0" w:color="auto"/>
        <w:bottom w:val="none" w:sz="0" w:space="0" w:color="auto"/>
        <w:right w:val="none" w:sz="0" w:space="0" w:color="auto"/>
      </w:divBdr>
    </w:div>
    <w:div w:id="1161433775">
      <w:bodyDiv w:val="1"/>
      <w:marLeft w:val="0"/>
      <w:marRight w:val="0"/>
      <w:marTop w:val="0"/>
      <w:marBottom w:val="0"/>
      <w:divBdr>
        <w:top w:val="none" w:sz="0" w:space="0" w:color="auto"/>
        <w:left w:val="none" w:sz="0" w:space="0" w:color="auto"/>
        <w:bottom w:val="none" w:sz="0" w:space="0" w:color="auto"/>
        <w:right w:val="none" w:sz="0" w:space="0" w:color="auto"/>
      </w:divBdr>
    </w:div>
    <w:div w:id="1165898298">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4245637">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194732525">
      <w:bodyDiv w:val="1"/>
      <w:marLeft w:val="0"/>
      <w:marRight w:val="0"/>
      <w:marTop w:val="0"/>
      <w:marBottom w:val="0"/>
      <w:divBdr>
        <w:top w:val="none" w:sz="0" w:space="0" w:color="auto"/>
        <w:left w:val="none" w:sz="0" w:space="0" w:color="auto"/>
        <w:bottom w:val="none" w:sz="0" w:space="0" w:color="auto"/>
        <w:right w:val="none" w:sz="0" w:space="0" w:color="auto"/>
      </w:divBdr>
    </w:div>
    <w:div w:id="1195850743">
      <w:bodyDiv w:val="1"/>
      <w:marLeft w:val="0"/>
      <w:marRight w:val="0"/>
      <w:marTop w:val="0"/>
      <w:marBottom w:val="0"/>
      <w:divBdr>
        <w:top w:val="none" w:sz="0" w:space="0" w:color="auto"/>
        <w:left w:val="none" w:sz="0" w:space="0" w:color="auto"/>
        <w:bottom w:val="none" w:sz="0" w:space="0" w:color="auto"/>
        <w:right w:val="none" w:sz="0" w:space="0" w:color="auto"/>
      </w:divBdr>
    </w:div>
    <w:div w:id="1201014682">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09489678">
      <w:bodyDiv w:val="1"/>
      <w:marLeft w:val="0"/>
      <w:marRight w:val="0"/>
      <w:marTop w:val="0"/>
      <w:marBottom w:val="0"/>
      <w:divBdr>
        <w:top w:val="none" w:sz="0" w:space="0" w:color="auto"/>
        <w:left w:val="none" w:sz="0" w:space="0" w:color="auto"/>
        <w:bottom w:val="none" w:sz="0" w:space="0" w:color="auto"/>
        <w:right w:val="none" w:sz="0" w:space="0" w:color="auto"/>
      </w:divBdr>
    </w:div>
    <w:div w:id="1212576634">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2594854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2058102">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236494">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55746507">
      <w:bodyDiv w:val="1"/>
      <w:marLeft w:val="0"/>
      <w:marRight w:val="0"/>
      <w:marTop w:val="0"/>
      <w:marBottom w:val="0"/>
      <w:divBdr>
        <w:top w:val="none" w:sz="0" w:space="0" w:color="auto"/>
        <w:left w:val="none" w:sz="0" w:space="0" w:color="auto"/>
        <w:bottom w:val="none" w:sz="0" w:space="0" w:color="auto"/>
        <w:right w:val="none" w:sz="0" w:space="0" w:color="auto"/>
      </w:divBdr>
    </w:div>
    <w:div w:id="1265458404">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4635230">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71">
      <w:bodyDiv w:val="1"/>
      <w:marLeft w:val="0"/>
      <w:marRight w:val="0"/>
      <w:marTop w:val="0"/>
      <w:marBottom w:val="0"/>
      <w:divBdr>
        <w:top w:val="none" w:sz="0" w:space="0" w:color="auto"/>
        <w:left w:val="none" w:sz="0" w:space="0" w:color="auto"/>
        <w:bottom w:val="none" w:sz="0" w:space="0" w:color="auto"/>
        <w:right w:val="none" w:sz="0" w:space="0" w:color="auto"/>
      </w:divBdr>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7030658">
      <w:bodyDiv w:val="1"/>
      <w:marLeft w:val="0"/>
      <w:marRight w:val="0"/>
      <w:marTop w:val="0"/>
      <w:marBottom w:val="0"/>
      <w:divBdr>
        <w:top w:val="none" w:sz="0" w:space="0" w:color="auto"/>
        <w:left w:val="none" w:sz="0" w:space="0" w:color="auto"/>
        <w:bottom w:val="none" w:sz="0" w:space="0" w:color="auto"/>
        <w:right w:val="none" w:sz="0" w:space="0" w:color="auto"/>
      </w:divBdr>
    </w:div>
    <w:div w:id="1337029940">
      <w:bodyDiv w:val="1"/>
      <w:marLeft w:val="0"/>
      <w:marRight w:val="0"/>
      <w:marTop w:val="0"/>
      <w:marBottom w:val="0"/>
      <w:divBdr>
        <w:top w:val="none" w:sz="0" w:space="0" w:color="auto"/>
        <w:left w:val="none" w:sz="0" w:space="0" w:color="auto"/>
        <w:bottom w:val="none" w:sz="0" w:space="0" w:color="auto"/>
        <w:right w:val="none" w:sz="0" w:space="0" w:color="auto"/>
      </w:divBdr>
    </w:div>
    <w:div w:id="1342583763">
      <w:bodyDiv w:val="1"/>
      <w:marLeft w:val="0"/>
      <w:marRight w:val="0"/>
      <w:marTop w:val="0"/>
      <w:marBottom w:val="0"/>
      <w:divBdr>
        <w:top w:val="none" w:sz="0" w:space="0" w:color="auto"/>
        <w:left w:val="none" w:sz="0" w:space="0" w:color="auto"/>
        <w:bottom w:val="none" w:sz="0" w:space="0" w:color="auto"/>
        <w:right w:val="none" w:sz="0" w:space="0" w:color="auto"/>
      </w:divBdr>
    </w:div>
    <w:div w:id="1345354995">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55837209">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388916217">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02367894">
      <w:bodyDiv w:val="1"/>
      <w:marLeft w:val="0"/>
      <w:marRight w:val="0"/>
      <w:marTop w:val="0"/>
      <w:marBottom w:val="0"/>
      <w:divBdr>
        <w:top w:val="none" w:sz="0" w:space="0" w:color="auto"/>
        <w:left w:val="none" w:sz="0" w:space="0" w:color="auto"/>
        <w:bottom w:val="none" w:sz="0" w:space="0" w:color="auto"/>
        <w:right w:val="none" w:sz="0" w:space="0" w:color="auto"/>
      </w:divBdr>
    </w:div>
    <w:div w:id="1407460155">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5778749">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19326870">
      <w:bodyDiv w:val="1"/>
      <w:marLeft w:val="0"/>
      <w:marRight w:val="0"/>
      <w:marTop w:val="0"/>
      <w:marBottom w:val="0"/>
      <w:divBdr>
        <w:top w:val="none" w:sz="0" w:space="0" w:color="auto"/>
        <w:left w:val="none" w:sz="0" w:space="0" w:color="auto"/>
        <w:bottom w:val="none" w:sz="0" w:space="0" w:color="auto"/>
        <w:right w:val="none" w:sz="0" w:space="0" w:color="auto"/>
      </w:divBdr>
    </w:div>
    <w:div w:id="1429740600">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4615170">
      <w:bodyDiv w:val="1"/>
      <w:marLeft w:val="0"/>
      <w:marRight w:val="0"/>
      <w:marTop w:val="0"/>
      <w:marBottom w:val="0"/>
      <w:divBdr>
        <w:top w:val="none" w:sz="0" w:space="0" w:color="auto"/>
        <w:left w:val="none" w:sz="0" w:space="0" w:color="auto"/>
        <w:bottom w:val="none" w:sz="0" w:space="0" w:color="auto"/>
        <w:right w:val="none" w:sz="0" w:space="0" w:color="auto"/>
      </w:divBdr>
    </w:div>
    <w:div w:id="144611806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57990601">
      <w:bodyDiv w:val="1"/>
      <w:marLeft w:val="0"/>
      <w:marRight w:val="0"/>
      <w:marTop w:val="0"/>
      <w:marBottom w:val="0"/>
      <w:divBdr>
        <w:top w:val="none" w:sz="0" w:space="0" w:color="auto"/>
        <w:left w:val="none" w:sz="0" w:space="0" w:color="auto"/>
        <w:bottom w:val="none" w:sz="0" w:space="0" w:color="auto"/>
        <w:right w:val="none" w:sz="0" w:space="0" w:color="auto"/>
      </w:divBdr>
    </w:div>
    <w:div w:id="1458261038">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1849841">
      <w:bodyDiv w:val="1"/>
      <w:marLeft w:val="0"/>
      <w:marRight w:val="0"/>
      <w:marTop w:val="0"/>
      <w:marBottom w:val="0"/>
      <w:divBdr>
        <w:top w:val="none" w:sz="0" w:space="0" w:color="auto"/>
        <w:left w:val="none" w:sz="0" w:space="0" w:color="auto"/>
        <w:bottom w:val="none" w:sz="0" w:space="0" w:color="auto"/>
        <w:right w:val="none" w:sz="0" w:space="0" w:color="auto"/>
      </w:divBdr>
    </w:div>
    <w:div w:id="1482187831">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14879748">
      <w:bodyDiv w:val="1"/>
      <w:marLeft w:val="0"/>
      <w:marRight w:val="0"/>
      <w:marTop w:val="0"/>
      <w:marBottom w:val="0"/>
      <w:divBdr>
        <w:top w:val="none" w:sz="0" w:space="0" w:color="auto"/>
        <w:left w:val="none" w:sz="0" w:space="0" w:color="auto"/>
        <w:bottom w:val="none" w:sz="0" w:space="0" w:color="auto"/>
        <w:right w:val="none" w:sz="0" w:space="0" w:color="auto"/>
      </w:divBdr>
    </w:div>
    <w:div w:id="1518037245">
      <w:bodyDiv w:val="1"/>
      <w:marLeft w:val="0"/>
      <w:marRight w:val="0"/>
      <w:marTop w:val="0"/>
      <w:marBottom w:val="0"/>
      <w:divBdr>
        <w:top w:val="none" w:sz="0" w:space="0" w:color="auto"/>
        <w:left w:val="none" w:sz="0" w:space="0" w:color="auto"/>
        <w:bottom w:val="none" w:sz="0" w:space="0" w:color="auto"/>
        <w:right w:val="none" w:sz="0" w:space="0" w:color="auto"/>
      </w:divBdr>
    </w:div>
    <w:div w:id="1519201433">
      <w:bodyDiv w:val="1"/>
      <w:marLeft w:val="0"/>
      <w:marRight w:val="0"/>
      <w:marTop w:val="0"/>
      <w:marBottom w:val="0"/>
      <w:divBdr>
        <w:top w:val="none" w:sz="0" w:space="0" w:color="auto"/>
        <w:left w:val="none" w:sz="0" w:space="0" w:color="auto"/>
        <w:bottom w:val="none" w:sz="0" w:space="0" w:color="auto"/>
        <w:right w:val="none" w:sz="0" w:space="0" w:color="auto"/>
      </w:divBdr>
    </w:div>
    <w:div w:id="1528520145">
      <w:bodyDiv w:val="1"/>
      <w:marLeft w:val="0"/>
      <w:marRight w:val="0"/>
      <w:marTop w:val="0"/>
      <w:marBottom w:val="0"/>
      <w:divBdr>
        <w:top w:val="none" w:sz="0" w:space="0" w:color="auto"/>
        <w:left w:val="none" w:sz="0" w:space="0" w:color="auto"/>
        <w:bottom w:val="none" w:sz="0" w:space="0" w:color="auto"/>
        <w:right w:val="none" w:sz="0" w:space="0" w:color="auto"/>
      </w:divBdr>
    </w:div>
    <w:div w:id="1548251936">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5889641">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596131240">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08544383">
      <w:bodyDiv w:val="1"/>
      <w:marLeft w:val="0"/>
      <w:marRight w:val="0"/>
      <w:marTop w:val="0"/>
      <w:marBottom w:val="0"/>
      <w:divBdr>
        <w:top w:val="none" w:sz="0" w:space="0" w:color="auto"/>
        <w:left w:val="none" w:sz="0" w:space="0" w:color="auto"/>
        <w:bottom w:val="none" w:sz="0" w:space="0" w:color="auto"/>
        <w:right w:val="none" w:sz="0" w:space="0" w:color="auto"/>
      </w:divBdr>
    </w:div>
    <w:div w:id="1612273646">
      <w:bodyDiv w:val="1"/>
      <w:marLeft w:val="0"/>
      <w:marRight w:val="0"/>
      <w:marTop w:val="0"/>
      <w:marBottom w:val="0"/>
      <w:divBdr>
        <w:top w:val="none" w:sz="0" w:space="0" w:color="auto"/>
        <w:left w:val="none" w:sz="0" w:space="0" w:color="auto"/>
        <w:bottom w:val="none" w:sz="0" w:space="0" w:color="auto"/>
        <w:right w:val="none" w:sz="0" w:space="0" w:color="auto"/>
      </w:divBdr>
    </w:div>
    <w:div w:id="1617247250">
      <w:bodyDiv w:val="1"/>
      <w:marLeft w:val="0"/>
      <w:marRight w:val="0"/>
      <w:marTop w:val="0"/>
      <w:marBottom w:val="0"/>
      <w:divBdr>
        <w:top w:val="none" w:sz="0" w:space="0" w:color="auto"/>
        <w:left w:val="none" w:sz="0" w:space="0" w:color="auto"/>
        <w:bottom w:val="none" w:sz="0" w:space="0" w:color="auto"/>
        <w:right w:val="none" w:sz="0" w:space="0" w:color="auto"/>
      </w:divBdr>
    </w:div>
    <w:div w:id="1617373735">
      <w:bodyDiv w:val="1"/>
      <w:marLeft w:val="0"/>
      <w:marRight w:val="0"/>
      <w:marTop w:val="0"/>
      <w:marBottom w:val="0"/>
      <w:divBdr>
        <w:top w:val="none" w:sz="0" w:space="0" w:color="auto"/>
        <w:left w:val="none" w:sz="0" w:space="0" w:color="auto"/>
        <w:bottom w:val="none" w:sz="0" w:space="0" w:color="auto"/>
        <w:right w:val="none" w:sz="0" w:space="0" w:color="auto"/>
      </w:divBdr>
    </w:div>
    <w:div w:id="1617712150">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0305656">
      <w:bodyDiv w:val="1"/>
      <w:marLeft w:val="0"/>
      <w:marRight w:val="0"/>
      <w:marTop w:val="0"/>
      <w:marBottom w:val="0"/>
      <w:divBdr>
        <w:top w:val="none" w:sz="0" w:space="0" w:color="auto"/>
        <w:left w:val="none" w:sz="0" w:space="0" w:color="auto"/>
        <w:bottom w:val="none" w:sz="0" w:space="0" w:color="auto"/>
        <w:right w:val="none" w:sz="0" w:space="0" w:color="auto"/>
      </w:divBdr>
    </w:div>
    <w:div w:id="1643264774">
      <w:bodyDiv w:val="1"/>
      <w:marLeft w:val="0"/>
      <w:marRight w:val="0"/>
      <w:marTop w:val="0"/>
      <w:marBottom w:val="0"/>
      <w:divBdr>
        <w:top w:val="none" w:sz="0" w:space="0" w:color="auto"/>
        <w:left w:val="none" w:sz="0" w:space="0" w:color="auto"/>
        <w:bottom w:val="none" w:sz="0" w:space="0" w:color="auto"/>
        <w:right w:val="none" w:sz="0" w:space="0" w:color="auto"/>
      </w:divBdr>
    </w:div>
    <w:div w:id="1643344857">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7387750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690445538">
      <w:bodyDiv w:val="1"/>
      <w:marLeft w:val="0"/>
      <w:marRight w:val="0"/>
      <w:marTop w:val="0"/>
      <w:marBottom w:val="0"/>
      <w:divBdr>
        <w:top w:val="none" w:sz="0" w:space="0" w:color="auto"/>
        <w:left w:val="none" w:sz="0" w:space="0" w:color="auto"/>
        <w:bottom w:val="none" w:sz="0" w:space="0" w:color="auto"/>
        <w:right w:val="none" w:sz="0" w:space="0" w:color="auto"/>
      </w:divBdr>
    </w:div>
    <w:div w:id="169549395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5328733">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49228890">
      <w:bodyDiv w:val="1"/>
      <w:marLeft w:val="0"/>
      <w:marRight w:val="0"/>
      <w:marTop w:val="0"/>
      <w:marBottom w:val="0"/>
      <w:divBdr>
        <w:top w:val="none" w:sz="0" w:space="0" w:color="auto"/>
        <w:left w:val="none" w:sz="0" w:space="0" w:color="auto"/>
        <w:bottom w:val="none" w:sz="0" w:space="0" w:color="auto"/>
        <w:right w:val="none" w:sz="0" w:space="0" w:color="auto"/>
      </w:divBdr>
    </w:div>
    <w:div w:id="1750076425">
      <w:bodyDiv w:val="1"/>
      <w:marLeft w:val="0"/>
      <w:marRight w:val="0"/>
      <w:marTop w:val="0"/>
      <w:marBottom w:val="0"/>
      <w:divBdr>
        <w:top w:val="none" w:sz="0" w:space="0" w:color="auto"/>
        <w:left w:val="none" w:sz="0" w:space="0" w:color="auto"/>
        <w:bottom w:val="none" w:sz="0" w:space="0" w:color="auto"/>
        <w:right w:val="none" w:sz="0" w:space="0" w:color="auto"/>
      </w:divBdr>
    </w:div>
    <w:div w:id="1754281877">
      <w:bodyDiv w:val="1"/>
      <w:marLeft w:val="0"/>
      <w:marRight w:val="0"/>
      <w:marTop w:val="0"/>
      <w:marBottom w:val="0"/>
      <w:divBdr>
        <w:top w:val="none" w:sz="0" w:space="0" w:color="auto"/>
        <w:left w:val="none" w:sz="0" w:space="0" w:color="auto"/>
        <w:bottom w:val="none" w:sz="0" w:space="0" w:color="auto"/>
        <w:right w:val="none" w:sz="0" w:space="0" w:color="auto"/>
      </w:divBdr>
    </w:div>
    <w:div w:id="175532408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68231839">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06852493">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1145394">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0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38299250">
      <w:bodyDiv w:val="1"/>
      <w:marLeft w:val="0"/>
      <w:marRight w:val="0"/>
      <w:marTop w:val="0"/>
      <w:marBottom w:val="0"/>
      <w:divBdr>
        <w:top w:val="none" w:sz="0" w:space="0" w:color="auto"/>
        <w:left w:val="none" w:sz="0" w:space="0" w:color="auto"/>
        <w:bottom w:val="none" w:sz="0" w:space="0" w:color="auto"/>
        <w:right w:val="none" w:sz="0" w:space="0" w:color="auto"/>
      </w:divBdr>
    </w:div>
    <w:div w:id="1840582251">
      <w:bodyDiv w:val="1"/>
      <w:marLeft w:val="0"/>
      <w:marRight w:val="0"/>
      <w:marTop w:val="0"/>
      <w:marBottom w:val="0"/>
      <w:divBdr>
        <w:top w:val="none" w:sz="0" w:space="0" w:color="auto"/>
        <w:left w:val="none" w:sz="0" w:space="0" w:color="auto"/>
        <w:bottom w:val="none" w:sz="0" w:space="0" w:color="auto"/>
        <w:right w:val="none" w:sz="0" w:space="0" w:color="auto"/>
      </w:divBdr>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
    <w:div w:id="1851942087">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1381670">
      <w:bodyDiv w:val="1"/>
      <w:marLeft w:val="0"/>
      <w:marRight w:val="0"/>
      <w:marTop w:val="0"/>
      <w:marBottom w:val="0"/>
      <w:divBdr>
        <w:top w:val="none" w:sz="0" w:space="0" w:color="auto"/>
        <w:left w:val="none" w:sz="0" w:space="0" w:color="auto"/>
        <w:bottom w:val="none" w:sz="0" w:space="0" w:color="auto"/>
        <w:right w:val="none" w:sz="0" w:space="0" w:color="auto"/>
      </w:divBdr>
    </w:div>
    <w:div w:id="1893998511">
      <w:bodyDiv w:val="1"/>
      <w:marLeft w:val="0"/>
      <w:marRight w:val="0"/>
      <w:marTop w:val="0"/>
      <w:marBottom w:val="0"/>
      <w:divBdr>
        <w:top w:val="none" w:sz="0" w:space="0" w:color="auto"/>
        <w:left w:val="none" w:sz="0" w:space="0" w:color="auto"/>
        <w:bottom w:val="none" w:sz="0" w:space="0" w:color="auto"/>
        <w:right w:val="none" w:sz="0" w:space="0" w:color="auto"/>
      </w:divBdr>
    </w:div>
    <w:div w:id="1895657585">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11191496">
      <w:bodyDiv w:val="1"/>
      <w:marLeft w:val="0"/>
      <w:marRight w:val="0"/>
      <w:marTop w:val="0"/>
      <w:marBottom w:val="0"/>
      <w:divBdr>
        <w:top w:val="none" w:sz="0" w:space="0" w:color="auto"/>
        <w:left w:val="none" w:sz="0" w:space="0" w:color="auto"/>
        <w:bottom w:val="none" w:sz="0" w:space="0" w:color="auto"/>
        <w:right w:val="none" w:sz="0" w:space="0" w:color="auto"/>
      </w:divBdr>
    </w:div>
    <w:div w:id="1918782651">
      <w:bodyDiv w:val="1"/>
      <w:marLeft w:val="0"/>
      <w:marRight w:val="0"/>
      <w:marTop w:val="0"/>
      <w:marBottom w:val="0"/>
      <w:divBdr>
        <w:top w:val="none" w:sz="0" w:space="0" w:color="auto"/>
        <w:left w:val="none" w:sz="0" w:space="0" w:color="auto"/>
        <w:bottom w:val="none" w:sz="0" w:space="0" w:color="auto"/>
        <w:right w:val="none" w:sz="0" w:space="0" w:color="auto"/>
      </w:divBdr>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28614021">
      <w:bodyDiv w:val="1"/>
      <w:marLeft w:val="0"/>
      <w:marRight w:val="0"/>
      <w:marTop w:val="0"/>
      <w:marBottom w:val="0"/>
      <w:divBdr>
        <w:top w:val="none" w:sz="0" w:space="0" w:color="auto"/>
        <w:left w:val="none" w:sz="0" w:space="0" w:color="auto"/>
        <w:bottom w:val="none" w:sz="0" w:space="0" w:color="auto"/>
        <w:right w:val="none" w:sz="0" w:space="0" w:color="auto"/>
      </w:divBdr>
    </w:div>
    <w:div w:id="1935673250">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48930177">
      <w:bodyDiv w:val="1"/>
      <w:marLeft w:val="0"/>
      <w:marRight w:val="0"/>
      <w:marTop w:val="0"/>
      <w:marBottom w:val="0"/>
      <w:divBdr>
        <w:top w:val="none" w:sz="0" w:space="0" w:color="auto"/>
        <w:left w:val="none" w:sz="0" w:space="0" w:color="auto"/>
        <w:bottom w:val="none" w:sz="0" w:space="0" w:color="auto"/>
        <w:right w:val="none" w:sz="0" w:space="0" w:color="auto"/>
      </w:divBdr>
    </w:div>
    <w:div w:id="1951207006">
      <w:bodyDiv w:val="1"/>
      <w:marLeft w:val="0"/>
      <w:marRight w:val="0"/>
      <w:marTop w:val="0"/>
      <w:marBottom w:val="0"/>
      <w:divBdr>
        <w:top w:val="none" w:sz="0" w:space="0" w:color="auto"/>
        <w:left w:val="none" w:sz="0" w:space="0" w:color="auto"/>
        <w:bottom w:val="none" w:sz="0" w:space="0" w:color="auto"/>
        <w:right w:val="none" w:sz="0" w:space="0" w:color="auto"/>
      </w:divBdr>
    </w:div>
    <w:div w:id="1951735832">
      <w:bodyDiv w:val="1"/>
      <w:marLeft w:val="0"/>
      <w:marRight w:val="0"/>
      <w:marTop w:val="0"/>
      <w:marBottom w:val="0"/>
      <w:divBdr>
        <w:top w:val="none" w:sz="0" w:space="0" w:color="auto"/>
        <w:left w:val="none" w:sz="0" w:space="0" w:color="auto"/>
        <w:bottom w:val="none" w:sz="0" w:space="0" w:color="auto"/>
        <w:right w:val="none" w:sz="0" w:space="0" w:color="auto"/>
      </w:divBdr>
    </w:div>
    <w:div w:id="1960064636">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1972325894">
      <w:bodyDiv w:val="1"/>
      <w:marLeft w:val="0"/>
      <w:marRight w:val="0"/>
      <w:marTop w:val="0"/>
      <w:marBottom w:val="0"/>
      <w:divBdr>
        <w:top w:val="none" w:sz="0" w:space="0" w:color="auto"/>
        <w:left w:val="none" w:sz="0" w:space="0" w:color="auto"/>
        <w:bottom w:val="none" w:sz="0" w:space="0" w:color="auto"/>
        <w:right w:val="none" w:sz="0" w:space="0" w:color="auto"/>
      </w:divBdr>
    </w:div>
    <w:div w:id="1992175196">
      <w:bodyDiv w:val="1"/>
      <w:marLeft w:val="0"/>
      <w:marRight w:val="0"/>
      <w:marTop w:val="0"/>
      <w:marBottom w:val="0"/>
      <w:divBdr>
        <w:top w:val="none" w:sz="0" w:space="0" w:color="auto"/>
        <w:left w:val="none" w:sz="0" w:space="0" w:color="auto"/>
        <w:bottom w:val="none" w:sz="0" w:space="0" w:color="auto"/>
        <w:right w:val="none" w:sz="0" w:space="0" w:color="auto"/>
      </w:divBdr>
    </w:div>
    <w:div w:id="1997302515">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073">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0930903">
      <w:bodyDiv w:val="1"/>
      <w:marLeft w:val="0"/>
      <w:marRight w:val="0"/>
      <w:marTop w:val="0"/>
      <w:marBottom w:val="0"/>
      <w:divBdr>
        <w:top w:val="none" w:sz="0" w:space="0" w:color="auto"/>
        <w:left w:val="none" w:sz="0" w:space="0" w:color="auto"/>
        <w:bottom w:val="none" w:sz="0" w:space="0" w:color="auto"/>
        <w:right w:val="none" w:sz="0" w:space="0" w:color="auto"/>
      </w:divBdr>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049184609">
      <w:bodyDiv w:val="1"/>
      <w:marLeft w:val="0"/>
      <w:marRight w:val="0"/>
      <w:marTop w:val="0"/>
      <w:marBottom w:val="0"/>
      <w:divBdr>
        <w:top w:val="none" w:sz="0" w:space="0" w:color="auto"/>
        <w:left w:val="none" w:sz="0" w:space="0" w:color="auto"/>
        <w:bottom w:val="none" w:sz="0" w:space="0" w:color="auto"/>
        <w:right w:val="none" w:sz="0" w:space="0" w:color="auto"/>
      </w:divBdr>
    </w:div>
    <w:div w:id="2058582439">
      <w:bodyDiv w:val="1"/>
      <w:marLeft w:val="0"/>
      <w:marRight w:val="0"/>
      <w:marTop w:val="0"/>
      <w:marBottom w:val="0"/>
      <w:divBdr>
        <w:top w:val="none" w:sz="0" w:space="0" w:color="auto"/>
        <w:left w:val="none" w:sz="0" w:space="0" w:color="auto"/>
        <w:bottom w:val="none" w:sz="0" w:space="0" w:color="auto"/>
        <w:right w:val="none" w:sz="0" w:space="0" w:color="auto"/>
      </w:divBdr>
    </w:div>
    <w:div w:id="2059351575">
      <w:bodyDiv w:val="1"/>
      <w:marLeft w:val="0"/>
      <w:marRight w:val="0"/>
      <w:marTop w:val="0"/>
      <w:marBottom w:val="0"/>
      <w:divBdr>
        <w:top w:val="none" w:sz="0" w:space="0" w:color="auto"/>
        <w:left w:val="none" w:sz="0" w:space="0" w:color="auto"/>
        <w:bottom w:val="none" w:sz="0" w:space="0" w:color="auto"/>
        <w:right w:val="none" w:sz="0" w:space="0" w:color="auto"/>
      </w:divBdr>
    </w:div>
    <w:div w:id="2087916444">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23301257">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 w:id="2134976883">
      <w:bodyDiv w:val="1"/>
      <w:marLeft w:val="0"/>
      <w:marRight w:val="0"/>
      <w:marTop w:val="0"/>
      <w:marBottom w:val="0"/>
      <w:divBdr>
        <w:top w:val="none" w:sz="0" w:space="0" w:color="auto"/>
        <w:left w:val="none" w:sz="0" w:space="0" w:color="auto"/>
        <w:bottom w:val="none" w:sz="0" w:space="0" w:color="auto"/>
        <w:right w:val="none" w:sz="0" w:space="0" w:color="auto"/>
      </w:divBdr>
    </w:div>
    <w:div w:id="2141528445">
      <w:bodyDiv w:val="1"/>
      <w:marLeft w:val="0"/>
      <w:marRight w:val="0"/>
      <w:marTop w:val="0"/>
      <w:marBottom w:val="0"/>
      <w:divBdr>
        <w:top w:val="none" w:sz="0" w:space="0" w:color="auto"/>
        <w:left w:val="none" w:sz="0" w:space="0" w:color="auto"/>
        <w:bottom w:val="none" w:sz="0" w:space="0" w:color="auto"/>
        <w:right w:val="none" w:sz="0" w:space="0" w:color="auto"/>
      </w:divBdr>
    </w:div>
    <w:div w:id="214476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oleObject" Target="embeddings/oleObject1.bin"/><Relationship Id="rId47" Type="http://schemas.openxmlformats.org/officeDocument/2006/relationships/hyperlink" Target="file:///C:\Users\tschu\Desktop\Dieburg\WIP%20Dokumente\Projektbericht_wip.docx"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hyperlink" Target="https://de.wikipedia.org/wiki/Extensible_Markup_Language"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oleObject" Target="embeddings/oleObject2.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0" Type="http://schemas.openxmlformats.org/officeDocument/2006/relationships/footer" Target="footer3.xml"/><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sdf</b:Tag>
    <b:SourceType>Book</b:SourceType>
    <b:Guid>{B7F6706B-C88C-4935-829D-9B8133ADA192}</b:Guid>
    <b:Author>
      <b:Author>
        <b:NameList>
          <b:Person>
            <b:Last>sdfsd</b:Last>
          </b:Person>
        </b:NameList>
      </b:Author>
    </b:Author>
    <b:Title>sdf</b:Title>
    <b:City>d</b:City>
    <b:Publisher>ss</b:Publisher>
    <b:RefOrder>6</b:RefOrder>
  </b:Source>
  <b:Source>
    <b:Tag>M_1</b:Tag>
    <b:SourceType>Book</b:SourceType>
    <b:Guid>{4AAB7878-35C8-461B-8E74-83281C267B38}</b:Guid>
    <b:Author>
      <b:Author>
        <b:NameList>
          <b:Person>
            <b:Last>Bengfort</b:Last>
            <b:First>B.,</b:First>
            <b:Middle>Bilbro R., Ojeda, T.</b:Middle>
          </b:Person>
        </b:NameList>
      </b:Author>
    </b:Author>
    <b:Title>Applied Text Analysis with Python: Enabling Language-Aware Data Products with Machine Learning</b:Title>
    <b:Year>2018</b:Year>
    <b:City>Sebastopol</b:City>
    <b:Publisher>O'Reilly Media</b:Publisher>
    <b:Edition>1</b:Edition>
    <b:RefOrder>1</b:RefOrder>
  </b:Source>
  <b:Source>
    <b:Tag>M_3</b:Tag>
    <b:SourceType>Book</b:SourceType>
    <b:Guid>{18BF5989-0A77-438A-9D40-CE80C0950083}</b:Guid>
    <b:Author>
      <b:Author>
        <b:NameList>
          <b:Person>
            <b:Last>Jurafsky</b:Last>
            <b:First>D.,</b:First>
            <b:Middle>Martin, J.,H.</b:Middle>
          </b:Person>
        </b:NameList>
      </b:Author>
    </b:Author>
    <b:Title>Speech and Language Processing: An Introduction to Natural Language Processing, Computational Linguistics, and Speech Recognition</b:Title>
    <b:Year>2020</b:Year>
    <b:City>USA</b:City>
    <b:Publisher>Standford University Press</b:Publisher>
    <b:Edition>3</b:Edition>
    <b:RefOrder>2</b:RefOrder>
  </b:Source>
  <b:Source>
    <b:Tag>M_2</b:Tag>
    <b:SourceType>Book</b:SourceType>
    <b:Guid>{099EAB1E-CCE0-4765-8603-30AF4631AB46}</b:Guid>
    <b:Author>
      <b:Author>
        <b:NameList>
          <b:Person>
            <b:Last>Indurkhya</b:Last>
            <b:First>N.,</b:First>
            <b:Middle>Damerau, F. J.</b:Middle>
          </b:Person>
        </b:NameList>
      </b:Author>
    </b:Author>
    <b:Title>Handbook of Natural Language Processing</b:Title>
    <b:Year>2010</b:Year>
    <b:City>Boca Raton</b:City>
    <b:Publisher>Chapman &amp; Hall/CRC</b:Publisher>
    <b:RefOrder>4</b:RefOrder>
  </b:Source>
  <b:Source>
    <b:Tag>M_5</b:Tag>
    <b:SourceType>Book</b:SourceType>
    <b:Guid>{AF579FE1-4E5B-4DEB-A08B-65FF2DB4389F}</b:Guid>
    <b:Author>
      <b:Author>
        <b:NameList>
          <b:Person>
            <b:Last>Kamath</b:Last>
            <b:First>K.</b:First>
            <b:Middle>Liu, Whitaker, J.</b:Middle>
          </b:Person>
        </b:NameList>
      </b:Author>
    </b:Author>
    <b:Title>Deep Learning for NLP and Speech Recognition</b:Title>
    <b:Year>2019</b:Year>
    <b:Publisher>Springer International Publishing</b:Publisher>
    <b:RefOrder>3</b:RefOrder>
  </b:Source>
  <b:Source>
    <b:Tag>M_51</b:Tag>
    <b:SourceType>Book</b:SourceType>
    <b:Guid>{98032CD1-26A2-46F7-AE98-CDD14225E8C3}</b:Guid>
    <b:Author>
      <b:Author>
        <b:NameList>
          <b:Person>
            <b:Last>Kirk</b:Last>
            <b:First>M.</b:First>
          </b:Person>
        </b:NameList>
      </b:Author>
    </b:Author>
    <b:Title>Thoughtful Machine Learning with Python: A Test-Driven Approach</b:Title>
    <b:Year>2019</b:Year>
    <b:City>Beijing, Bosotn</b:City>
    <b:Publisher>O'Reilly</b:Publisher>
    <b:RefOrder>5</b:RefOrder>
  </b:Source>
</b:Sources>
</file>

<file path=customXml/itemProps1.xml><?xml version="1.0" encoding="utf-8"?>
<ds:datastoreItem xmlns:ds="http://schemas.openxmlformats.org/officeDocument/2006/customXml" ds:itemID="{2BA1554E-A7C5-456B-A0D2-B7AE01E5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63</Pages>
  <Words>13762</Words>
  <Characters>86701</Characters>
  <Application>Microsoft Office Word</Application>
  <DocSecurity>0</DocSecurity>
  <Lines>722</Lines>
  <Paragraphs>200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100263</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431</cp:revision>
  <cp:lastPrinted>2019-02-18T14:34:00Z</cp:lastPrinted>
  <dcterms:created xsi:type="dcterms:W3CDTF">2022-10-19T10:24:00Z</dcterms:created>
  <dcterms:modified xsi:type="dcterms:W3CDTF">2022-11-06T22:34:00Z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