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r w:rsidRPr="00DD16A3">
              <w:rPr>
                <w:rFonts w:ascii="Arial" w:hAnsi="Arial" w:cs="Arial"/>
              </w:rPr>
              <w:t>dokumentation</w:t>
            </w:r>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Information Specialist</w:t>
      </w:r>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Prof. Geribert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562115"/>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pPr>
        <w:pStyle w:val="Listenabsatz"/>
        <w:numPr>
          <w:ilvl w:val="0"/>
          <w:numId w:val="4"/>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pPr>
        <w:pStyle w:val="Listenabsatz"/>
        <w:numPr>
          <w:ilvl w:val="0"/>
          <w:numId w:val="4"/>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pPr>
        <w:pStyle w:val="Listenabsatz"/>
        <w:numPr>
          <w:ilvl w:val="0"/>
          <w:numId w:val="4"/>
        </w:numPr>
        <w:spacing w:after="200" w:line="276" w:lineRule="auto"/>
        <w:rPr>
          <w:szCs w:val="24"/>
        </w:rPr>
      </w:pPr>
      <w:r w:rsidRPr="00DD16A3">
        <w:rPr>
          <w:szCs w:val="24"/>
        </w:rPr>
        <w:t>Erstellung einer Spezifikation des KI-Modells</w:t>
      </w:r>
    </w:p>
    <w:p w14:paraId="42AD8CB1" w14:textId="77777777" w:rsidR="002C7E58" w:rsidRPr="00DD16A3" w:rsidRDefault="002C7E58">
      <w:pPr>
        <w:pStyle w:val="Listenabsatz"/>
        <w:numPr>
          <w:ilvl w:val="0"/>
          <w:numId w:val="4"/>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pPr>
        <w:pStyle w:val="Listenabsatz"/>
        <w:numPr>
          <w:ilvl w:val="0"/>
          <w:numId w:val="5"/>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pPr>
        <w:pStyle w:val="Listenabsatz"/>
        <w:numPr>
          <w:ilvl w:val="0"/>
          <w:numId w:val="5"/>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pPr>
        <w:pStyle w:val="Listenabsatz"/>
        <w:numPr>
          <w:ilvl w:val="0"/>
          <w:numId w:val="5"/>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4. Change Requests</w:t>
      </w:r>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r w:rsidRPr="00DD16A3">
        <w:rPr>
          <w:lang w:val="de-DE"/>
        </w:rPr>
        <w:t>A</w:t>
      </w:r>
      <w:bookmarkEnd w:id="1"/>
      <w:bookmarkEnd w:id="2"/>
      <w:bookmarkEnd w:id="3"/>
      <w:r w:rsidR="00BF1783" w:rsidRPr="00DD16A3">
        <w:rPr>
          <w:lang w:val="de-DE"/>
        </w:rPr>
        <w:t>nalytic Design and Results</w:t>
      </w:r>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562116"/>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r w:rsidRPr="008826CA">
        <w:rPr>
          <w:b/>
          <w:bCs/>
          <w:szCs w:val="24"/>
        </w:rPr>
        <w:t>What was the task what were the general conditions</w:t>
      </w:r>
    </w:p>
    <w:p w14:paraId="1A94878A" w14:textId="77777777" w:rsidR="006A6201" w:rsidRPr="006A6201" w:rsidRDefault="006A6201" w:rsidP="006A6201">
      <w:pPr>
        <w:rPr>
          <w:szCs w:val="24"/>
        </w:rPr>
      </w:pPr>
      <w:r w:rsidRPr="006A6201">
        <w:rPr>
          <w:szCs w:val="24"/>
        </w:rPr>
        <w:t xml:space="preserve">Searching for interviews, chronologies or comments in press articles is part of everyday life at the IDA desk of Südwestrundfunk (SWR). In the current system for automatic indexing of press texts, only content classes and entities are indexed automatically. Presentation forms have so far only been indexed manually in individual cases. This makes the search for these more difficult and takes more time. The concrete search for presentation forms makes it possible to quickly cut content-related aisles. PAN is to be replaced by MDH:Presse from 01.01.2023. In the process, the existing data will be imported into the new system and the PAN-specific presentation forms will be mapped to standards database-compliant forms. The move to MDH:Presse will also replace the text mining currently in use. Various mining services will be used in the future cross-media search in Medas. </w:t>
      </w:r>
    </w:p>
    <w:p w14:paraId="6709F5EA" w14:textId="11EC5F02" w:rsidR="006A6201" w:rsidRDefault="006A6201" w:rsidP="006A6201">
      <w:pPr>
        <w:rPr>
          <w:szCs w:val="24"/>
        </w:rPr>
      </w:pPr>
      <w:r w:rsidRPr="006A6201">
        <w:rPr>
          <w:szCs w:val="24"/>
        </w:rPr>
        <w:t xml:space="preserve">The service is to enable research according to beta classes and thus increase the quality of the research results for researchers. To this end, a proof of concept (PoC) is to be created by testing various possible technologies for categorizing text data. We plan to test models based on Support Vector Machines (SVM) and Logistic Regression, as well as Deep Learning Networks on Transformer architecture such as BERT. Press articles from PAN will initially serve as training material. The model requirements have not yet been specified, since in the use of AI or machine learning in the rarest cases </w:t>
      </w:r>
      <w:r>
        <w:rPr>
          <w:szCs w:val="24"/>
        </w:rPr>
        <w:t>optimal</w:t>
      </w:r>
      <w:r w:rsidRPr="006A6201">
        <w:rPr>
          <w:szCs w:val="24"/>
        </w:rPr>
        <w:t xml:space="preserve"> accuracy can be achieved. </w:t>
      </w:r>
    </w:p>
    <w:p w14:paraId="28800ED2" w14:textId="07371414" w:rsidR="00416596" w:rsidRPr="00DD16A3" w:rsidRDefault="00416596" w:rsidP="006A6201">
      <w:pPr>
        <w:rPr>
          <w:b/>
          <w:bCs/>
          <w:szCs w:val="24"/>
        </w:rPr>
      </w:pPr>
      <w:r w:rsidRPr="00DD16A3">
        <w:rPr>
          <w:b/>
          <w:bCs/>
          <w:szCs w:val="24"/>
        </w:rPr>
        <w:t>2. (</w:t>
      </w:r>
      <w:r w:rsidR="008826CA">
        <w:rPr>
          <w:b/>
          <w:bCs/>
          <w:szCs w:val="24"/>
        </w:rPr>
        <w:t>agreed</w:t>
      </w:r>
      <w:r w:rsidRPr="00DD16A3">
        <w:rPr>
          <w:b/>
          <w:bCs/>
          <w:szCs w:val="24"/>
        </w:rPr>
        <w:t xml:space="preserve">) </w:t>
      </w:r>
      <w:r w:rsidR="008826CA">
        <w:rPr>
          <w:b/>
          <w:bCs/>
          <w:szCs w:val="24"/>
        </w:rPr>
        <w:t>result types</w:t>
      </w:r>
    </w:p>
    <w:p w14:paraId="18B069D5" w14:textId="77777777" w:rsidR="006A6201" w:rsidRDefault="006A6201" w:rsidP="006A6201">
      <w:pPr>
        <w:rPr>
          <w:szCs w:val="24"/>
        </w:rPr>
      </w:pPr>
      <w:r w:rsidRPr="006A6201">
        <w:rPr>
          <w:szCs w:val="24"/>
        </w:rPr>
        <w:t>The following types of deliverables were identified and agreed upon as relevant to the successful completion of the project:</w:t>
      </w:r>
    </w:p>
    <w:p w14:paraId="25221093" w14:textId="3E81E80F" w:rsidR="006A6201" w:rsidRPr="006A6201" w:rsidRDefault="006A6201">
      <w:pPr>
        <w:pStyle w:val="Listenabsatz"/>
        <w:numPr>
          <w:ilvl w:val="0"/>
          <w:numId w:val="10"/>
        </w:numPr>
        <w:rPr>
          <w:szCs w:val="24"/>
        </w:rPr>
      </w:pPr>
      <w:r w:rsidRPr="006A6201">
        <w:rPr>
          <w:szCs w:val="24"/>
        </w:rPr>
        <w:t>Selection, testing and fine-tuning of different AI models for the recognition of presentation forms in press texts.</w:t>
      </w:r>
    </w:p>
    <w:p w14:paraId="26E2A627" w14:textId="5C340028" w:rsidR="006A6201" w:rsidRPr="006A6201" w:rsidRDefault="006A6201">
      <w:pPr>
        <w:pStyle w:val="Listenabsatz"/>
        <w:numPr>
          <w:ilvl w:val="0"/>
          <w:numId w:val="10"/>
        </w:numPr>
        <w:rPr>
          <w:szCs w:val="24"/>
        </w:rPr>
      </w:pPr>
      <w:r w:rsidRPr="006A6201">
        <w:rPr>
          <w:szCs w:val="24"/>
        </w:rPr>
        <w:t>Elaboration of a PoC to be passed on to the developers of the mining platform</w:t>
      </w:r>
    </w:p>
    <w:p w14:paraId="600CFC55" w14:textId="79A0F129" w:rsidR="006A6201" w:rsidRPr="006A6201" w:rsidRDefault="006A6201">
      <w:pPr>
        <w:pStyle w:val="Listenabsatz"/>
        <w:numPr>
          <w:ilvl w:val="0"/>
          <w:numId w:val="10"/>
        </w:numPr>
        <w:rPr>
          <w:szCs w:val="24"/>
        </w:rPr>
      </w:pPr>
      <w:r w:rsidRPr="006A6201">
        <w:rPr>
          <w:szCs w:val="24"/>
        </w:rPr>
        <w:t>Creation of a specification of the AI model</w:t>
      </w:r>
    </w:p>
    <w:p w14:paraId="3F0D4C1B" w14:textId="52FD5E52" w:rsidR="00416596" w:rsidRPr="006A6201" w:rsidRDefault="006A6201">
      <w:pPr>
        <w:pStyle w:val="Listenabsatz"/>
        <w:numPr>
          <w:ilvl w:val="0"/>
          <w:numId w:val="10"/>
        </w:numPr>
        <w:rPr>
          <w:b/>
          <w:bCs/>
          <w:szCs w:val="24"/>
        </w:rPr>
      </w:pPr>
      <w:r w:rsidRPr="006A6201">
        <w:rPr>
          <w:szCs w:val="24"/>
        </w:rPr>
        <w:t>Embedding of the model in a service that can be implemented in the Medas mining platform.</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r w:rsidR="008826CA">
        <w:rPr>
          <w:b/>
          <w:bCs/>
          <w:szCs w:val="24"/>
        </w:rPr>
        <w:t>delivered</w:t>
      </w:r>
      <w:r w:rsidRPr="00DD16A3">
        <w:rPr>
          <w:b/>
          <w:bCs/>
          <w:szCs w:val="24"/>
        </w:rPr>
        <w:t xml:space="preserve">) </w:t>
      </w:r>
      <w:r w:rsidR="008826CA">
        <w:rPr>
          <w:b/>
          <w:bCs/>
          <w:szCs w:val="24"/>
        </w:rPr>
        <w:t>result tasks</w:t>
      </w:r>
    </w:p>
    <w:p w14:paraId="50EC811E" w14:textId="77777777" w:rsidR="006A6201" w:rsidRDefault="006A6201" w:rsidP="006A6201">
      <w:pPr>
        <w:rPr>
          <w:szCs w:val="24"/>
        </w:rPr>
      </w:pPr>
      <w:r w:rsidRPr="006A6201">
        <w:rPr>
          <w:szCs w:val="24"/>
        </w:rPr>
        <w:t>The following types of results were developed and delivered:</w:t>
      </w:r>
    </w:p>
    <w:p w14:paraId="0B14462F" w14:textId="41EA347D" w:rsidR="006A6201" w:rsidRPr="006A6201" w:rsidRDefault="006A6201">
      <w:pPr>
        <w:pStyle w:val="Listenabsatz"/>
        <w:numPr>
          <w:ilvl w:val="0"/>
          <w:numId w:val="9"/>
        </w:numPr>
        <w:rPr>
          <w:szCs w:val="24"/>
        </w:rPr>
      </w:pPr>
      <w:r w:rsidRPr="006A6201">
        <w:rPr>
          <w:szCs w:val="24"/>
        </w:rPr>
        <w:t>Tests of different AI models for the recognition of presentation forms in press texts</w:t>
      </w:r>
    </w:p>
    <w:p w14:paraId="222292BE" w14:textId="681F1277" w:rsidR="006A6201" w:rsidRDefault="006A6201">
      <w:pPr>
        <w:pStyle w:val="Listenabsatz"/>
        <w:numPr>
          <w:ilvl w:val="0"/>
          <w:numId w:val="5"/>
        </w:numPr>
        <w:rPr>
          <w:szCs w:val="24"/>
        </w:rPr>
      </w:pPr>
      <w:r w:rsidRPr="006A6201">
        <w:rPr>
          <w:szCs w:val="24"/>
        </w:rPr>
        <w:t>Elaborated proof of concept including a specification of the AI model with further recommendations for action</w:t>
      </w:r>
    </w:p>
    <w:p w14:paraId="02C6B312" w14:textId="18377224" w:rsidR="006A6201" w:rsidRPr="006A6201" w:rsidRDefault="006A6201">
      <w:pPr>
        <w:pStyle w:val="Listenabsatz"/>
        <w:numPr>
          <w:ilvl w:val="0"/>
          <w:numId w:val="5"/>
        </w:numPr>
        <w:rPr>
          <w:szCs w:val="24"/>
        </w:rPr>
      </w:pPr>
      <w:r w:rsidRPr="006A6201">
        <w:rPr>
          <w:szCs w:val="24"/>
        </w:rPr>
        <w:t xml:space="preserve">Documented Python scripts for implementation in the mining platform. </w:t>
      </w:r>
    </w:p>
    <w:p w14:paraId="6BC7694C" w14:textId="450F9B54" w:rsidR="00416596" w:rsidRPr="00DD16A3" w:rsidRDefault="00416596" w:rsidP="00416596">
      <w:pPr>
        <w:rPr>
          <w:szCs w:val="24"/>
        </w:rPr>
      </w:pPr>
      <w:r w:rsidRPr="00DD16A3">
        <w:rPr>
          <w:b/>
          <w:bCs/>
          <w:szCs w:val="24"/>
        </w:rPr>
        <w:t>[</w:t>
      </w:r>
      <w:r w:rsidR="006A6201" w:rsidRPr="006A6201">
        <w:rPr>
          <w:b/>
          <w:bCs/>
          <w:szCs w:val="24"/>
        </w:rPr>
        <w:t>Explanation and evaluation of the results from the mirror list</w:t>
      </w:r>
      <w:r w:rsidRPr="00DD16A3">
        <w:rPr>
          <w:b/>
          <w:bCs/>
          <w:szCs w:val="24"/>
        </w:rPr>
        <w:t xml:space="preserve">] </w:t>
      </w:r>
      <w:r w:rsidR="006A6201" w:rsidRPr="006A6201">
        <w:rPr>
          <w:szCs w:val="24"/>
        </w:rPr>
        <w:t>The proof of concept with recommended actions and documented Python scripts was successfully handed over to the stakeholders. Testing is still pending as implementation and further testing has been postponed to 2023. The preliminary results are promising and show that the determination of beta classes based on press releases is possible in a limited way and can thus facilitate research.</w:t>
      </w:r>
    </w:p>
    <w:p w14:paraId="5C1F73AE" w14:textId="77777777" w:rsidR="00416596" w:rsidRPr="00DD16A3" w:rsidRDefault="00416596" w:rsidP="00416596">
      <w:pPr>
        <w:rPr>
          <w:szCs w:val="24"/>
        </w:rPr>
      </w:pPr>
    </w:p>
    <w:p w14:paraId="35219A54" w14:textId="77777777" w:rsidR="001D1395" w:rsidRDefault="00416596" w:rsidP="001D1395">
      <w:pPr>
        <w:rPr>
          <w:b/>
          <w:bCs/>
          <w:szCs w:val="24"/>
        </w:rPr>
      </w:pPr>
      <w:r w:rsidRPr="00DD16A3">
        <w:rPr>
          <w:b/>
          <w:bCs/>
          <w:szCs w:val="24"/>
        </w:rPr>
        <w:t>4. Change Requests</w:t>
      </w:r>
    </w:p>
    <w:p w14:paraId="0CBB9078" w14:textId="20609ADB" w:rsidR="006A6201" w:rsidRPr="001D1395" w:rsidRDefault="006A6201" w:rsidP="001D1395">
      <w:pPr>
        <w:rPr>
          <w:b/>
          <w:bCs/>
          <w:szCs w:val="24"/>
        </w:rPr>
      </w:pPr>
      <w:r w:rsidRPr="006A6201">
        <w:rPr>
          <w:szCs w:val="24"/>
        </w:rPr>
        <w:t>Most result types could be delivered and the project could be completed in large parts. Delays in the process and conceivably critical intermediate results led to an adjustment of the result types. The implementation in the mining service as well as tests of further AI models were postponed to 2023. Instead, the programmed scripts were documented and are ready to be passed on to the developers of the mining platform.</w:t>
      </w:r>
    </w:p>
    <w:p w14:paraId="15537860" w14:textId="161A5F02" w:rsidR="00416596" w:rsidRPr="00DD16A3" w:rsidRDefault="00416596" w:rsidP="00416596">
      <w:pPr>
        <w:pStyle w:val="English0"/>
        <w:spacing w:before="480"/>
        <w:rPr>
          <w:lang w:val="de-DE"/>
        </w:rPr>
      </w:pPr>
      <w:r w:rsidRPr="00DD16A3">
        <w:rPr>
          <w:lang w:val="de-DE"/>
        </w:rPr>
        <w:t>Analytic Design and Results</w:t>
      </w:r>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r w:rsidRPr="008174E6">
        <w:rPr>
          <w:b w:val="0"/>
          <w:bCs/>
          <w:sz w:val="24"/>
          <w:szCs w:val="24"/>
        </w:rPr>
        <w:t>Specification, development and implementation of an AI-based service for determining the presentation forms of texts for press research.</w:t>
      </w:r>
    </w:p>
    <w:p w14:paraId="278EDA4F" w14:textId="2762BA22" w:rsidR="00416596" w:rsidRPr="00DD16A3" w:rsidRDefault="00416596" w:rsidP="00416596">
      <w:pPr>
        <w:pStyle w:val="ZHead"/>
      </w:pPr>
      <w:r>
        <w:t>Keywords</w:t>
      </w:r>
    </w:p>
    <w:p w14:paraId="18692CEA" w14:textId="17A67E15" w:rsidR="00416596" w:rsidRPr="00DD16A3" w:rsidRDefault="008826CA" w:rsidP="003C5F33">
      <w:r>
        <w:t>Artificial intelligence</w:t>
      </w:r>
      <w:r w:rsidR="00416596" w:rsidRPr="00DD16A3">
        <w:t xml:space="preserve">, </w:t>
      </w:r>
      <w:r>
        <w:t>text classification</w:t>
      </w:r>
      <w:r w:rsidR="00416596" w:rsidRPr="00DD16A3">
        <w:t xml:space="preserve">, </w:t>
      </w:r>
      <w:r>
        <w:t>tagging</w:t>
      </w:r>
      <w:r w:rsidR="00416596" w:rsidRPr="00DD16A3">
        <w:t xml:space="preserve">, </w:t>
      </w:r>
      <w:r>
        <w:t>press</w:t>
      </w:r>
    </w:p>
    <w:p w14:paraId="1BA488C4" w14:textId="77777777" w:rsidR="00BF1783" w:rsidRPr="00DD16A3" w:rsidRDefault="00BF1783" w:rsidP="003C5F33">
      <w:pPr>
        <w:pStyle w:val="berschrift1ohneNummer"/>
      </w:pPr>
      <w:bookmarkStart w:id="5" w:name="_Toc118562117"/>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6A2219B5" w14:textId="4E185E13" w:rsidR="00E562D4"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E562D4">
        <w:rPr>
          <w:noProof/>
        </w:rPr>
        <w:t>Zusammenfassung</w:t>
      </w:r>
      <w:r w:rsidR="00E562D4">
        <w:rPr>
          <w:noProof/>
        </w:rPr>
        <w:tab/>
      </w:r>
      <w:r w:rsidR="00E562D4">
        <w:rPr>
          <w:noProof/>
        </w:rPr>
        <w:fldChar w:fldCharType="begin"/>
      </w:r>
      <w:r w:rsidR="00E562D4">
        <w:rPr>
          <w:noProof/>
        </w:rPr>
        <w:instrText xml:space="preserve"> PAGEREF _Toc118562115 \h </w:instrText>
      </w:r>
      <w:r w:rsidR="00E562D4">
        <w:rPr>
          <w:noProof/>
        </w:rPr>
      </w:r>
      <w:r w:rsidR="00E562D4">
        <w:rPr>
          <w:noProof/>
        </w:rPr>
        <w:fldChar w:fldCharType="separate"/>
      </w:r>
      <w:r w:rsidR="00E562D4">
        <w:rPr>
          <w:noProof/>
        </w:rPr>
        <w:t>1</w:t>
      </w:r>
      <w:r w:rsidR="00E562D4">
        <w:rPr>
          <w:noProof/>
        </w:rPr>
        <w:fldChar w:fldCharType="end"/>
      </w:r>
    </w:p>
    <w:p w14:paraId="394126F2" w14:textId="415AA539" w:rsidR="00E562D4" w:rsidRDefault="00E562D4">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_Toc118562116 \h </w:instrText>
      </w:r>
      <w:r>
        <w:rPr>
          <w:noProof/>
        </w:rPr>
      </w:r>
      <w:r>
        <w:rPr>
          <w:noProof/>
        </w:rPr>
        <w:fldChar w:fldCharType="separate"/>
      </w:r>
      <w:r>
        <w:rPr>
          <w:noProof/>
        </w:rPr>
        <w:t>3</w:t>
      </w:r>
      <w:r>
        <w:rPr>
          <w:noProof/>
        </w:rPr>
        <w:fldChar w:fldCharType="end"/>
      </w:r>
    </w:p>
    <w:p w14:paraId="137FE4DD" w14:textId="30B2D885" w:rsidR="00E562D4" w:rsidRDefault="00E562D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_Toc118562117 \h </w:instrText>
      </w:r>
      <w:r>
        <w:rPr>
          <w:noProof/>
        </w:rPr>
      </w:r>
      <w:r>
        <w:rPr>
          <w:noProof/>
        </w:rPr>
        <w:fldChar w:fldCharType="separate"/>
      </w:r>
      <w:r>
        <w:rPr>
          <w:noProof/>
        </w:rPr>
        <w:t>5</w:t>
      </w:r>
      <w:r>
        <w:rPr>
          <w:noProof/>
        </w:rPr>
        <w:fldChar w:fldCharType="end"/>
      </w:r>
    </w:p>
    <w:p w14:paraId="2C7BA8AF" w14:textId="51D386E7" w:rsidR="00E562D4" w:rsidRDefault="00E562D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_Toc118562118 \h </w:instrText>
      </w:r>
      <w:r>
        <w:rPr>
          <w:noProof/>
        </w:rPr>
      </w:r>
      <w:r>
        <w:rPr>
          <w:noProof/>
        </w:rPr>
        <w:fldChar w:fldCharType="separate"/>
      </w:r>
      <w:r>
        <w:rPr>
          <w:noProof/>
        </w:rPr>
        <w:t>1</w:t>
      </w:r>
      <w:r>
        <w:rPr>
          <w:noProof/>
        </w:rPr>
        <w:fldChar w:fldCharType="end"/>
      </w:r>
    </w:p>
    <w:p w14:paraId="1F031678" w14:textId="40437448" w:rsidR="00E562D4" w:rsidRDefault="00E562D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Analyse und Gestaltungsteil</w:t>
      </w:r>
      <w:r>
        <w:rPr>
          <w:noProof/>
        </w:rPr>
        <w:tab/>
      </w:r>
      <w:r>
        <w:rPr>
          <w:noProof/>
        </w:rPr>
        <w:fldChar w:fldCharType="begin"/>
      </w:r>
      <w:r>
        <w:rPr>
          <w:noProof/>
        </w:rPr>
        <w:instrText xml:space="preserve"> PAGEREF _Toc118562119 \h </w:instrText>
      </w:r>
      <w:r>
        <w:rPr>
          <w:noProof/>
        </w:rPr>
      </w:r>
      <w:r>
        <w:rPr>
          <w:noProof/>
        </w:rPr>
        <w:fldChar w:fldCharType="separate"/>
      </w:r>
      <w:r>
        <w:rPr>
          <w:noProof/>
        </w:rPr>
        <w:t>5</w:t>
      </w:r>
      <w:r>
        <w:rPr>
          <w:noProof/>
        </w:rPr>
        <w:fldChar w:fldCharType="end"/>
      </w:r>
    </w:p>
    <w:p w14:paraId="5481CBB7" w14:textId="67DD265D" w:rsidR="00E562D4" w:rsidRDefault="00E562D4">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_Toc118562120 \h </w:instrText>
      </w:r>
      <w:r>
        <w:rPr>
          <w:noProof/>
        </w:rPr>
      </w:r>
      <w:r>
        <w:rPr>
          <w:noProof/>
        </w:rPr>
        <w:fldChar w:fldCharType="separate"/>
      </w:r>
      <w:r>
        <w:rPr>
          <w:noProof/>
        </w:rPr>
        <w:t>5</w:t>
      </w:r>
      <w:r>
        <w:rPr>
          <w:noProof/>
        </w:rPr>
        <w:fldChar w:fldCharType="end"/>
      </w:r>
    </w:p>
    <w:p w14:paraId="12710852" w14:textId="27A117BD" w:rsidR="00E562D4" w:rsidRDefault="00E562D4">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_Toc118562121 \h </w:instrText>
      </w:r>
      <w:r>
        <w:rPr>
          <w:noProof/>
        </w:rPr>
      </w:r>
      <w:r>
        <w:rPr>
          <w:noProof/>
        </w:rPr>
        <w:fldChar w:fldCharType="separate"/>
      </w:r>
      <w:r>
        <w:rPr>
          <w:noProof/>
        </w:rPr>
        <w:t>6</w:t>
      </w:r>
      <w:r>
        <w:rPr>
          <w:noProof/>
        </w:rPr>
        <w:fldChar w:fldCharType="end"/>
      </w:r>
    </w:p>
    <w:p w14:paraId="1558E74A" w14:textId="71CF627C" w:rsidR="00E562D4" w:rsidRDefault="00E562D4">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_Toc118562122 \h </w:instrText>
      </w:r>
      <w:r>
        <w:rPr>
          <w:noProof/>
        </w:rPr>
      </w:r>
      <w:r>
        <w:rPr>
          <w:noProof/>
        </w:rPr>
        <w:fldChar w:fldCharType="separate"/>
      </w:r>
      <w:r>
        <w:rPr>
          <w:noProof/>
        </w:rPr>
        <w:t>7</w:t>
      </w:r>
      <w:r>
        <w:rPr>
          <w:noProof/>
        </w:rPr>
        <w:fldChar w:fldCharType="end"/>
      </w:r>
    </w:p>
    <w:p w14:paraId="0EADCFE3" w14:textId="75F1DBB1" w:rsidR="00E562D4" w:rsidRDefault="00E562D4">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_Toc118562123 \h </w:instrText>
      </w:r>
      <w:r>
        <w:rPr>
          <w:noProof/>
        </w:rPr>
      </w:r>
      <w:r>
        <w:rPr>
          <w:noProof/>
        </w:rPr>
        <w:fldChar w:fldCharType="separate"/>
      </w:r>
      <w:r>
        <w:rPr>
          <w:noProof/>
        </w:rPr>
        <w:t>7</w:t>
      </w:r>
      <w:r>
        <w:rPr>
          <w:noProof/>
        </w:rPr>
        <w:fldChar w:fldCharType="end"/>
      </w:r>
    </w:p>
    <w:p w14:paraId="3D0CEE50" w14:textId="4416CADF" w:rsidR="00E562D4" w:rsidRDefault="00E562D4">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_Toc118562124 \h </w:instrText>
      </w:r>
      <w:r>
        <w:rPr>
          <w:noProof/>
        </w:rPr>
      </w:r>
      <w:r>
        <w:rPr>
          <w:noProof/>
        </w:rPr>
        <w:fldChar w:fldCharType="separate"/>
      </w:r>
      <w:r>
        <w:rPr>
          <w:noProof/>
        </w:rPr>
        <w:t>9</w:t>
      </w:r>
      <w:r>
        <w:rPr>
          <w:noProof/>
        </w:rPr>
        <w:fldChar w:fldCharType="end"/>
      </w:r>
    </w:p>
    <w:p w14:paraId="341F4B67" w14:textId="2E34A53C"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_Toc118562125 \h </w:instrText>
      </w:r>
      <w:r>
        <w:rPr>
          <w:noProof/>
        </w:rPr>
      </w:r>
      <w:r>
        <w:rPr>
          <w:noProof/>
        </w:rPr>
        <w:fldChar w:fldCharType="separate"/>
      </w:r>
      <w:r>
        <w:rPr>
          <w:noProof/>
        </w:rPr>
        <w:t>11</w:t>
      </w:r>
      <w:r>
        <w:rPr>
          <w:noProof/>
        </w:rPr>
        <w:fldChar w:fldCharType="end"/>
      </w:r>
    </w:p>
    <w:p w14:paraId="2F9C8E2D" w14:textId="68FC78BB" w:rsidR="00E562D4" w:rsidRDefault="00E562D4">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_Toc118562126 \h </w:instrText>
      </w:r>
      <w:r>
        <w:rPr>
          <w:noProof/>
        </w:rPr>
      </w:r>
      <w:r>
        <w:rPr>
          <w:noProof/>
        </w:rPr>
        <w:fldChar w:fldCharType="separate"/>
      </w:r>
      <w:r>
        <w:rPr>
          <w:noProof/>
        </w:rPr>
        <w:t>13</w:t>
      </w:r>
      <w:r>
        <w:rPr>
          <w:noProof/>
        </w:rPr>
        <w:fldChar w:fldCharType="end"/>
      </w:r>
    </w:p>
    <w:p w14:paraId="2407336F" w14:textId="160DDC89" w:rsidR="00E562D4" w:rsidRDefault="00E562D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der natürlichen Sprachverarbeitung und KI</w:t>
      </w:r>
      <w:r>
        <w:rPr>
          <w:noProof/>
        </w:rPr>
        <w:tab/>
      </w:r>
      <w:r>
        <w:rPr>
          <w:noProof/>
        </w:rPr>
        <w:fldChar w:fldCharType="begin"/>
      </w:r>
      <w:r>
        <w:rPr>
          <w:noProof/>
        </w:rPr>
        <w:instrText xml:space="preserve"> PAGEREF _Toc118562127 \h </w:instrText>
      </w:r>
      <w:r>
        <w:rPr>
          <w:noProof/>
        </w:rPr>
      </w:r>
      <w:r>
        <w:rPr>
          <w:noProof/>
        </w:rPr>
        <w:fldChar w:fldCharType="separate"/>
      </w:r>
      <w:r>
        <w:rPr>
          <w:noProof/>
        </w:rPr>
        <w:t>16</w:t>
      </w:r>
      <w:r>
        <w:rPr>
          <w:noProof/>
        </w:rPr>
        <w:fldChar w:fldCharType="end"/>
      </w:r>
    </w:p>
    <w:p w14:paraId="434CF00F" w14:textId="771AA73D" w:rsidR="00E562D4" w:rsidRDefault="00E562D4">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_Toc118562128 \h </w:instrText>
      </w:r>
      <w:r>
        <w:rPr>
          <w:noProof/>
        </w:rPr>
      </w:r>
      <w:r>
        <w:rPr>
          <w:noProof/>
        </w:rPr>
        <w:fldChar w:fldCharType="separate"/>
      </w:r>
      <w:r>
        <w:rPr>
          <w:noProof/>
        </w:rPr>
        <w:t>16</w:t>
      </w:r>
      <w:r>
        <w:rPr>
          <w:noProof/>
        </w:rPr>
        <w:fldChar w:fldCharType="end"/>
      </w:r>
    </w:p>
    <w:p w14:paraId="79A234E8" w14:textId="24CB532B" w:rsidR="00E562D4" w:rsidRDefault="00E562D4">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_Toc118562129 \h </w:instrText>
      </w:r>
      <w:r>
        <w:rPr>
          <w:noProof/>
        </w:rPr>
      </w:r>
      <w:r>
        <w:rPr>
          <w:noProof/>
        </w:rPr>
        <w:fldChar w:fldCharType="separate"/>
      </w:r>
      <w:r>
        <w:rPr>
          <w:noProof/>
        </w:rPr>
        <w:t>17</w:t>
      </w:r>
      <w:r>
        <w:rPr>
          <w:noProof/>
        </w:rPr>
        <w:fldChar w:fldCharType="end"/>
      </w:r>
    </w:p>
    <w:p w14:paraId="5ED490BB" w14:textId="48569784"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_Toc118562130 \h </w:instrText>
      </w:r>
      <w:r>
        <w:rPr>
          <w:noProof/>
        </w:rPr>
      </w:r>
      <w:r>
        <w:rPr>
          <w:noProof/>
        </w:rPr>
        <w:fldChar w:fldCharType="separate"/>
      </w:r>
      <w:r>
        <w:rPr>
          <w:noProof/>
        </w:rPr>
        <w:t>17</w:t>
      </w:r>
      <w:r>
        <w:rPr>
          <w:noProof/>
        </w:rPr>
        <w:fldChar w:fldCharType="end"/>
      </w:r>
    </w:p>
    <w:p w14:paraId="1BC137DE" w14:textId="1101203A"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_Toc118562131 \h </w:instrText>
      </w:r>
      <w:r>
        <w:rPr>
          <w:noProof/>
        </w:rPr>
      </w:r>
      <w:r>
        <w:rPr>
          <w:noProof/>
        </w:rPr>
        <w:fldChar w:fldCharType="separate"/>
      </w:r>
      <w:r>
        <w:rPr>
          <w:noProof/>
        </w:rPr>
        <w:t>19</w:t>
      </w:r>
      <w:r>
        <w:rPr>
          <w:noProof/>
        </w:rPr>
        <w:fldChar w:fldCharType="end"/>
      </w:r>
    </w:p>
    <w:p w14:paraId="5E8902A2" w14:textId="15FB6A84"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_Toc118562132 \h </w:instrText>
      </w:r>
      <w:r>
        <w:rPr>
          <w:noProof/>
        </w:rPr>
      </w:r>
      <w:r>
        <w:rPr>
          <w:noProof/>
        </w:rPr>
        <w:fldChar w:fldCharType="separate"/>
      </w:r>
      <w:r>
        <w:rPr>
          <w:noProof/>
        </w:rPr>
        <w:t>20</w:t>
      </w:r>
      <w:r>
        <w:rPr>
          <w:noProof/>
        </w:rPr>
        <w:fldChar w:fldCharType="end"/>
      </w:r>
    </w:p>
    <w:p w14:paraId="4936E987" w14:textId="1EB017CC"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_Toc118562133 \h </w:instrText>
      </w:r>
      <w:r>
        <w:rPr>
          <w:noProof/>
        </w:rPr>
      </w:r>
      <w:r>
        <w:rPr>
          <w:noProof/>
        </w:rPr>
        <w:fldChar w:fldCharType="separate"/>
      </w:r>
      <w:r>
        <w:rPr>
          <w:noProof/>
        </w:rPr>
        <w:t>21</w:t>
      </w:r>
      <w:r>
        <w:rPr>
          <w:noProof/>
        </w:rPr>
        <w:fldChar w:fldCharType="end"/>
      </w:r>
    </w:p>
    <w:p w14:paraId="5AA9B05D" w14:textId="08373B59" w:rsidR="00E562D4" w:rsidRDefault="00E562D4">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_Toc118562134 \h </w:instrText>
      </w:r>
      <w:r>
        <w:rPr>
          <w:noProof/>
        </w:rPr>
      </w:r>
      <w:r>
        <w:rPr>
          <w:noProof/>
        </w:rPr>
        <w:fldChar w:fldCharType="separate"/>
      </w:r>
      <w:r>
        <w:rPr>
          <w:noProof/>
        </w:rPr>
        <w:t>22</w:t>
      </w:r>
      <w:r>
        <w:rPr>
          <w:noProof/>
        </w:rPr>
        <w:fldChar w:fldCharType="end"/>
      </w:r>
    </w:p>
    <w:p w14:paraId="3ADFD533" w14:textId="7D69D2CB"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_Toc118562135 \h </w:instrText>
      </w:r>
      <w:r>
        <w:rPr>
          <w:noProof/>
        </w:rPr>
      </w:r>
      <w:r>
        <w:rPr>
          <w:noProof/>
        </w:rPr>
        <w:fldChar w:fldCharType="separate"/>
      </w:r>
      <w:r>
        <w:rPr>
          <w:noProof/>
        </w:rPr>
        <w:t>22</w:t>
      </w:r>
      <w:r>
        <w:rPr>
          <w:noProof/>
        </w:rPr>
        <w:fldChar w:fldCharType="end"/>
      </w:r>
    </w:p>
    <w:p w14:paraId="3802D135" w14:textId="2A04C473"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_Toc118562136 \h </w:instrText>
      </w:r>
      <w:r>
        <w:rPr>
          <w:noProof/>
        </w:rPr>
      </w:r>
      <w:r>
        <w:rPr>
          <w:noProof/>
        </w:rPr>
        <w:fldChar w:fldCharType="separate"/>
      </w:r>
      <w:r>
        <w:rPr>
          <w:noProof/>
        </w:rPr>
        <w:t>24</w:t>
      </w:r>
      <w:r>
        <w:rPr>
          <w:noProof/>
        </w:rPr>
        <w:fldChar w:fldCharType="end"/>
      </w:r>
    </w:p>
    <w:p w14:paraId="5F20A343" w14:textId="5BB5C36D" w:rsidR="00E562D4" w:rsidRDefault="00E562D4">
      <w:pPr>
        <w:pStyle w:val="Verzeichnis4"/>
        <w:tabs>
          <w:tab w:val="left" w:pos="1760"/>
          <w:tab w:val="right" w:leader="dot" w:pos="8380"/>
        </w:tabs>
        <w:rPr>
          <w:rFonts w:asciiTheme="minorHAnsi" w:eastAsiaTheme="minorEastAsia" w:hAnsiTheme="minorHAnsi" w:cstheme="minorBidi"/>
          <w:noProof/>
          <w:sz w:val="22"/>
          <w:szCs w:val="22"/>
        </w:rPr>
      </w:pPr>
      <w:r>
        <w:rPr>
          <w:noProof/>
        </w:rPr>
        <w:t>3.3.2.1</w:t>
      </w:r>
      <w:r>
        <w:rPr>
          <w:rFonts w:asciiTheme="minorHAnsi" w:eastAsiaTheme="minorEastAsia" w:hAnsiTheme="minorHAnsi" w:cstheme="minorBidi"/>
          <w:noProof/>
          <w:sz w:val="22"/>
          <w:szCs w:val="22"/>
        </w:rPr>
        <w:tab/>
      </w:r>
      <w:r>
        <w:rPr>
          <w:noProof/>
        </w:rPr>
        <w:t>Einfache Termfrequenz</w:t>
      </w:r>
      <w:r>
        <w:rPr>
          <w:noProof/>
        </w:rPr>
        <w:tab/>
      </w:r>
      <w:r>
        <w:rPr>
          <w:noProof/>
        </w:rPr>
        <w:fldChar w:fldCharType="begin"/>
      </w:r>
      <w:r>
        <w:rPr>
          <w:noProof/>
        </w:rPr>
        <w:instrText xml:space="preserve"> PAGEREF _Toc118562137 \h </w:instrText>
      </w:r>
      <w:r>
        <w:rPr>
          <w:noProof/>
        </w:rPr>
      </w:r>
      <w:r>
        <w:rPr>
          <w:noProof/>
        </w:rPr>
        <w:fldChar w:fldCharType="separate"/>
      </w:r>
      <w:r>
        <w:rPr>
          <w:noProof/>
        </w:rPr>
        <w:t>24</w:t>
      </w:r>
      <w:r>
        <w:rPr>
          <w:noProof/>
        </w:rPr>
        <w:fldChar w:fldCharType="end"/>
      </w:r>
    </w:p>
    <w:p w14:paraId="02242659" w14:textId="2068C746" w:rsidR="00E562D4" w:rsidRDefault="00E562D4">
      <w:pPr>
        <w:pStyle w:val="Verzeichnis4"/>
        <w:tabs>
          <w:tab w:val="left" w:pos="1760"/>
          <w:tab w:val="right" w:leader="dot" w:pos="8380"/>
        </w:tabs>
        <w:rPr>
          <w:rFonts w:asciiTheme="minorHAnsi" w:eastAsiaTheme="minorEastAsia" w:hAnsiTheme="minorHAnsi" w:cstheme="minorBidi"/>
          <w:noProof/>
          <w:sz w:val="22"/>
          <w:szCs w:val="22"/>
        </w:rPr>
      </w:pPr>
      <w:r>
        <w:rPr>
          <w:noProof/>
        </w:rPr>
        <w:t>3.3.2.2</w:t>
      </w:r>
      <w:r>
        <w:rPr>
          <w:rFonts w:asciiTheme="minorHAnsi" w:eastAsiaTheme="minorEastAsia" w:hAnsiTheme="minorHAnsi" w:cstheme="minorBidi"/>
          <w:noProof/>
          <w:sz w:val="22"/>
          <w:szCs w:val="22"/>
        </w:rPr>
        <w:tab/>
      </w:r>
      <w:r>
        <w:rPr>
          <w:noProof/>
        </w:rPr>
        <w:t>One-Hot Enkodierung</w:t>
      </w:r>
      <w:r>
        <w:rPr>
          <w:noProof/>
        </w:rPr>
        <w:tab/>
      </w:r>
      <w:r>
        <w:rPr>
          <w:noProof/>
        </w:rPr>
        <w:fldChar w:fldCharType="begin"/>
      </w:r>
      <w:r>
        <w:rPr>
          <w:noProof/>
        </w:rPr>
        <w:instrText xml:space="preserve"> PAGEREF _Toc118562138 \h </w:instrText>
      </w:r>
      <w:r>
        <w:rPr>
          <w:noProof/>
        </w:rPr>
      </w:r>
      <w:r>
        <w:rPr>
          <w:noProof/>
        </w:rPr>
        <w:fldChar w:fldCharType="separate"/>
      </w:r>
      <w:r>
        <w:rPr>
          <w:noProof/>
        </w:rPr>
        <w:t>24</w:t>
      </w:r>
      <w:r>
        <w:rPr>
          <w:noProof/>
        </w:rPr>
        <w:fldChar w:fldCharType="end"/>
      </w:r>
    </w:p>
    <w:p w14:paraId="3FDFD21D" w14:textId="19C57B32" w:rsidR="00E562D4" w:rsidRDefault="00E562D4">
      <w:pPr>
        <w:pStyle w:val="Verzeichnis4"/>
        <w:tabs>
          <w:tab w:val="left" w:pos="1760"/>
          <w:tab w:val="right" w:leader="dot" w:pos="8380"/>
        </w:tabs>
        <w:rPr>
          <w:rFonts w:asciiTheme="minorHAnsi" w:eastAsiaTheme="minorEastAsia" w:hAnsiTheme="minorHAnsi" w:cstheme="minorBidi"/>
          <w:noProof/>
          <w:sz w:val="22"/>
          <w:szCs w:val="22"/>
        </w:rPr>
      </w:pPr>
      <w:r>
        <w:rPr>
          <w:noProof/>
        </w:rPr>
        <w:t>3.3.2.3</w:t>
      </w:r>
      <w:r>
        <w:rPr>
          <w:rFonts w:asciiTheme="minorHAnsi" w:eastAsiaTheme="minorEastAsia" w:hAnsiTheme="minorHAnsi" w:cstheme="minorBidi"/>
          <w:noProof/>
          <w:sz w:val="22"/>
          <w:szCs w:val="22"/>
        </w:rPr>
        <w:tab/>
      </w:r>
      <w:r>
        <w:rPr>
          <w:noProof/>
        </w:rPr>
        <w:t>TF-IDF</w:t>
      </w:r>
      <w:r>
        <w:rPr>
          <w:noProof/>
        </w:rPr>
        <w:tab/>
      </w:r>
      <w:r>
        <w:rPr>
          <w:noProof/>
        </w:rPr>
        <w:fldChar w:fldCharType="begin"/>
      </w:r>
      <w:r>
        <w:rPr>
          <w:noProof/>
        </w:rPr>
        <w:instrText xml:space="preserve"> PAGEREF _Toc118562139 \h </w:instrText>
      </w:r>
      <w:r>
        <w:rPr>
          <w:noProof/>
        </w:rPr>
      </w:r>
      <w:r>
        <w:rPr>
          <w:noProof/>
        </w:rPr>
        <w:fldChar w:fldCharType="separate"/>
      </w:r>
      <w:r>
        <w:rPr>
          <w:noProof/>
        </w:rPr>
        <w:t>25</w:t>
      </w:r>
      <w:r>
        <w:rPr>
          <w:noProof/>
        </w:rPr>
        <w:fldChar w:fldCharType="end"/>
      </w:r>
    </w:p>
    <w:p w14:paraId="088C7BB5" w14:textId="54C64D40" w:rsidR="00E562D4" w:rsidRDefault="00E562D4">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_Toc118562140 \h </w:instrText>
      </w:r>
      <w:r>
        <w:rPr>
          <w:noProof/>
        </w:rPr>
      </w:r>
      <w:r>
        <w:rPr>
          <w:noProof/>
        </w:rPr>
        <w:fldChar w:fldCharType="separate"/>
      </w:r>
      <w:r>
        <w:rPr>
          <w:noProof/>
        </w:rPr>
        <w:t>26</w:t>
      </w:r>
      <w:r>
        <w:rPr>
          <w:noProof/>
        </w:rPr>
        <w:fldChar w:fldCharType="end"/>
      </w:r>
    </w:p>
    <w:p w14:paraId="107278B8" w14:textId="622630F1"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Naiver Bayes</w:t>
      </w:r>
      <w:r>
        <w:rPr>
          <w:noProof/>
        </w:rPr>
        <w:tab/>
      </w:r>
      <w:r>
        <w:rPr>
          <w:noProof/>
        </w:rPr>
        <w:fldChar w:fldCharType="begin"/>
      </w:r>
      <w:r>
        <w:rPr>
          <w:noProof/>
        </w:rPr>
        <w:instrText xml:space="preserve"> PAGEREF _Toc118562141 \h </w:instrText>
      </w:r>
      <w:r>
        <w:rPr>
          <w:noProof/>
        </w:rPr>
      </w:r>
      <w:r>
        <w:rPr>
          <w:noProof/>
        </w:rPr>
        <w:fldChar w:fldCharType="separate"/>
      </w:r>
      <w:r>
        <w:rPr>
          <w:noProof/>
        </w:rPr>
        <w:t>27</w:t>
      </w:r>
      <w:r>
        <w:rPr>
          <w:noProof/>
        </w:rPr>
        <w:fldChar w:fldCharType="end"/>
      </w:r>
    </w:p>
    <w:p w14:paraId="128DD388" w14:textId="0792B270"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_Toc118562142 \h </w:instrText>
      </w:r>
      <w:r>
        <w:rPr>
          <w:noProof/>
        </w:rPr>
      </w:r>
      <w:r>
        <w:rPr>
          <w:noProof/>
        </w:rPr>
        <w:fldChar w:fldCharType="separate"/>
      </w:r>
      <w:r>
        <w:rPr>
          <w:noProof/>
        </w:rPr>
        <w:t>30</w:t>
      </w:r>
      <w:r>
        <w:rPr>
          <w:noProof/>
        </w:rPr>
        <w:fldChar w:fldCharType="end"/>
      </w:r>
    </w:p>
    <w:p w14:paraId="65F8D415" w14:textId="29897466"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_Toc118562143 \h </w:instrText>
      </w:r>
      <w:r>
        <w:rPr>
          <w:noProof/>
        </w:rPr>
      </w:r>
      <w:r>
        <w:rPr>
          <w:noProof/>
        </w:rPr>
        <w:fldChar w:fldCharType="separate"/>
      </w:r>
      <w:r>
        <w:rPr>
          <w:noProof/>
        </w:rPr>
        <w:t>35</w:t>
      </w:r>
      <w:r>
        <w:rPr>
          <w:noProof/>
        </w:rPr>
        <w:fldChar w:fldCharType="end"/>
      </w:r>
    </w:p>
    <w:p w14:paraId="15ED1501" w14:textId="2B56D35B"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_Toc118562144 \h </w:instrText>
      </w:r>
      <w:r>
        <w:rPr>
          <w:noProof/>
        </w:rPr>
      </w:r>
      <w:r>
        <w:rPr>
          <w:noProof/>
        </w:rPr>
        <w:fldChar w:fldCharType="separate"/>
      </w:r>
      <w:r>
        <w:rPr>
          <w:noProof/>
        </w:rPr>
        <w:t>40</w:t>
      </w:r>
      <w:r>
        <w:rPr>
          <w:noProof/>
        </w:rPr>
        <w:fldChar w:fldCharType="end"/>
      </w:r>
    </w:p>
    <w:p w14:paraId="434B8601" w14:textId="1573B7DA"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lastRenderedPageBreak/>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_Toc118562145 \h </w:instrText>
      </w:r>
      <w:r>
        <w:rPr>
          <w:noProof/>
        </w:rPr>
      </w:r>
      <w:r>
        <w:rPr>
          <w:noProof/>
        </w:rPr>
        <w:fldChar w:fldCharType="separate"/>
      </w:r>
      <w:r>
        <w:rPr>
          <w:noProof/>
        </w:rPr>
        <w:t>40</w:t>
      </w:r>
      <w:r>
        <w:rPr>
          <w:noProof/>
        </w:rPr>
        <w:fldChar w:fldCharType="end"/>
      </w:r>
    </w:p>
    <w:p w14:paraId="4360A882" w14:textId="3103D29E"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_Toc118562146 \h </w:instrText>
      </w:r>
      <w:r>
        <w:rPr>
          <w:noProof/>
        </w:rPr>
      </w:r>
      <w:r>
        <w:rPr>
          <w:noProof/>
        </w:rPr>
        <w:fldChar w:fldCharType="separate"/>
      </w:r>
      <w:r>
        <w:rPr>
          <w:noProof/>
        </w:rPr>
        <w:t>40</w:t>
      </w:r>
      <w:r>
        <w:rPr>
          <w:noProof/>
        </w:rPr>
        <w:fldChar w:fldCharType="end"/>
      </w:r>
    </w:p>
    <w:p w14:paraId="6E2D5C64" w14:textId="3E451A3A" w:rsidR="00E562D4" w:rsidRDefault="00E562D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_Toc118562147 \h </w:instrText>
      </w:r>
      <w:r>
        <w:rPr>
          <w:noProof/>
        </w:rPr>
      </w:r>
      <w:r>
        <w:rPr>
          <w:noProof/>
        </w:rPr>
        <w:fldChar w:fldCharType="separate"/>
      </w:r>
      <w:r>
        <w:rPr>
          <w:noProof/>
        </w:rPr>
        <w:t>41</w:t>
      </w:r>
      <w:r>
        <w:rPr>
          <w:noProof/>
        </w:rPr>
        <w:fldChar w:fldCharType="end"/>
      </w:r>
    </w:p>
    <w:p w14:paraId="5D3E4803" w14:textId="43BC38A2" w:rsidR="00E562D4" w:rsidRDefault="00E562D4">
      <w:pPr>
        <w:pStyle w:val="Verzeichnis2"/>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_Toc118562148 \h </w:instrText>
      </w:r>
      <w:r>
        <w:rPr>
          <w:noProof/>
        </w:rPr>
      </w:r>
      <w:r>
        <w:rPr>
          <w:noProof/>
        </w:rPr>
        <w:fldChar w:fldCharType="separate"/>
      </w:r>
      <w:r>
        <w:rPr>
          <w:noProof/>
        </w:rPr>
        <w:t>41</w:t>
      </w:r>
      <w:r>
        <w:rPr>
          <w:noProof/>
        </w:rPr>
        <w:fldChar w:fldCharType="end"/>
      </w:r>
    </w:p>
    <w:p w14:paraId="395D7348" w14:textId="3DD6942E" w:rsidR="00E562D4" w:rsidRDefault="00E562D4">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_Toc118562149 \h </w:instrText>
      </w:r>
      <w:r>
        <w:rPr>
          <w:noProof/>
        </w:rPr>
      </w:r>
      <w:r>
        <w:rPr>
          <w:noProof/>
        </w:rPr>
        <w:fldChar w:fldCharType="separate"/>
      </w:r>
      <w:r>
        <w:rPr>
          <w:noProof/>
        </w:rPr>
        <w:t>41</w:t>
      </w:r>
      <w:r>
        <w:rPr>
          <w:noProof/>
        </w:rPr>
        <w:fldChar w:fldCharType="end"/>
      </w:r>
    </w:p>
    <w:p w14:paraId="511C62FA" w14:textId="5B0F5655" w:rsidR="00E562D4" w:rsidRDefault="00E562D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_Toc118562150 \h </w:instrText>
      </w:r>
      <w:r>
        <w:rPr>
          <w:noProof/>
        </w:rPr>
      </w:r>
      <w:r>
        <w:rPr>
          <w:noProof/>
        </w:rPr>
        <w:fldChar w:fldCharType="separate"/>
      </w:r>
      <w:r>
        <w:rPr>
          <w:noProof/>
        </w:rPr>
        <w:t>45</w:t>
      </w:r>
      <w:r>
        <w:rPr>
          <w:noProof/>
        </w:rPr>
        <w:fldChar w:fldCharType="end"/>
      </w:r>
    </w:p>
    <w:p w14:paraId="490DF825" w14:textId="153DEA90" w:rsidR="00E562D4" w:rsidRDefault="00E562D4">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_Toc118562151 \h </w:instrText>
      </w:r>
      <w:r>
        <w:rPr>
          <w:noProof/>
        </w:rPr>
      </w:r>
      <w:r>
        <w:rPr>
          <w:noProof/>
        </w:rPr>
        <w:fldChar w:fldCharType="separate"/>
      </w:r>
      <w:r>
        <w:rPr>
          <w:noProof/>
        </w:rPr>
        <w:t>45</w:t>
      </w:r>
      <w:r>
        <w:rPr>
          <w:noProof/>
        </w:rPr>
        <w:fldChar w:fldCharType="end"/>
      </w:r>
    </w:p>
    <w:p w14:paraId="37F58FCA" w14:textId="5BD27EF9" w:rsidR="00E562D4" w:rsidRDefault="00E562D4">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_Toc118562152 \h </w:instrText>
      </w:r>
      <w:r>
        <w:rPr>
          <w:noProof/>
        </w:rPr>
      </w:r>
      <w:r>
        <w:rPr>
          <w:noProof/>
        </w:rPr>
        <w:fldChar w:fldCharType="separate"/>
      </w:r>
      <w:r>
        <w:rPr>
          <w:noProof/>
        </w:rPr>
        <w:t>46</w:t>
      </w:r>
      <w:r>
        <w:rPr>
          <w:noProof/>
        </w:rPr>
        <w:fldChar w:fldCharType="end"/>
      </w:r>
    </w:p>
    <w:p w14:paraId="629A04E2" w14:textId="324C41EC" w:rsidR="00E562D4" w:rsidRDefault="00E562D4">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_Toc118562153 \h </w:instrText>
      </w:r>
      <w:r>
        <w:rPr>
          <w:noProof/>
        </w:rPr>
      </w:r>
      <w:r>
        <w:rPr>
          <w:noProof/>
        </w:rPr>
        <w:fldChar w:fldCharType="separate"/>
      </w:r>
      <w:r>
        <w:rPr>
          <w:noProof/>
        </w:rPr>
        <w:t>50</w:t>
      </w:r>
      <w:r>
        <w:rPr>
          <w:noProof/>
        </w:rPr>
        <w:fldChar w:fldCharType="end"/>
      </w:r>
    </w:p>
    <w:p w14:paraId="49BA3D66" w14:textId="194FEB03" w:rsidR="00E562D4" w:rsidRDefault="00E562D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_Toc118562154 \h </w:instrText>
      </w:r>
      <w:r>
        <w:rPr>
          <w:noProof/>
        </w:rPr>
      </w:r>
      <w:r>
        <w:rPr>
          <w:noProof/>
        </w:rPr>
        <w:fldChar w:fldCharType="separate"/>
      </w:r>
      <w:r>
        <w:rPr>
          <w:noProof/>
        </w:rPr>
        <w:t>53</w:t>
      </w:r>
      <w:r>
        <w:rPr>
          <w:noProof/>
        </w:rPr>
        <w:fldChar w:fldCharType="end"/>
      </w:r>
    </w:p>
    <w:p w14:paraId="08D25018" w14:textId="7EAD3C2A" w:rsidR="00E562D4" w:rsidRDefault="00E562D4">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_Toc118562155 \h </w:instrText>
      </w:r>
      <w:r>
        <w:rPr>
          <w:noProof/>
        </w:rPr>
      </w:r>
      <w:r>
        <w:rPr>
          <w:noProof/>
        </w:rPr>
        <w:fldChar w:fldCharType="separate"/>
      </w:r>
      <w:r>
        <w:rPr>
          <w:noProof/>
        </w:rPr>
        <w:t>53</w:t>
      </w:r>
      <w:r>
        <w:rPr>
          <w:noProof/>
        </w:rPr>
        <w:fldChar w:fldCharType="end"/>
      </w:r>
    </w:p>
    <w:p w14:paraId="07575AA0" w14:textId="42403AA7" w:rsidR="00E562D4" w:rsidRDefault="00E562D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_Toc118562156 \h </w:instrText>
      </w:r>
      <w:r>
        <w:rPr>
          <w:noProof/>
        </w:rPr>
      </w:r>
      <w:r>
        <w:rPr>
          <w:noProof/>
        </w:rPr>
        <w:fldChar w:fldCharType="separate"/>
      </w:r>
      <w:r>
        <w:rPr>
          <w:noProof/>
        </w:rPr>
        <w:t>54</w:t>
      </w:r>
      <w:r>
        <w:rPr>
          <w:noProof/>
        </w:rPr>
        <w:fldChar w:fldCharType="end"/>
      </w:r>
    </w:p>
    <w:p w14:paraId="3D3C5E8D" w14:textId="6A96B263" w:rsidR="00E562D4" w:rsidRDefault="00E562D4">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_Toc118562157 \h </w:instrText>
      </w:r>
      <w:r>
        <w:rPr>
          <w:noProof/>
        </w:rPr>
      </w:r>
      <w:r>
        <w:rPr>
          <w:noProof/>
        </w:rPr>
        <w:fldChar w:fldCharType="separate"/>
      </w:r>
      <w:r>
        <w:rPr>
          <w:noProof/>
        </w:rPr>
        <w:t>54</w:t>
      </w:r>
      <w:r>
        <w:rPr>
          <w:noProof/>
        </w:rPr>
        <w:fldChar w:fldCharType="end"/>
      </w:r>
    </w:p>
    <w:p w14:paraId="50042A6D" w14:textId="5F2711C4" w:rsidR="00E562D4" w:rsidRDefault="00E562D4">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_Toc118562158 \h </w:instrText>
      </w:r>
      <w:r>
        <w:rPr>
          <w:noProof/>
        </w:rPr>
      </w:r>
      <w:r>
        <w:rPr>
          <w:noProof/>
        </w:rPr>
        <w:fldChar w:fldCharType="separate"/>
      </w:r>
      <w:r>
        <w:rPr>
          <w:noProof/>
        </w:rPr>
        <w:t>54</w:t>
      </w:r>
      <w:r>
        <w:rPr>
          <w:noProof/>
        </w:rPr>
        <w:fldChar w:fldCharType="end"/>
      </w:r>
    </w:p>
    <w:p w14:paraId="4ADC8451" w14:textId="1F81BA2D" w:rsidR="00E562D4" w:rsidRDefault="00E562D4">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_Toc118562159 \h </w:instrText>
      </w:r>
      <w:r>
        <w:rPr>
          <w:noProof/>
        </w:rPr>
      </w:r>
      <w:r>
        <w:rPr>
          <w:noProof/>
        </w:rPr>
        <w:fldChar w:fldCharType="separate"/>
      </w:r>
      <w:r>
        <w:rPr>
          <w:noProof/>
        </w:rPr>
        <w:t>54</w:t>
      </w:r>
      <w:r>
        <w:rPr>
          <w:noProof/>
        </w:rPr>
        <w:fldChar w:fldCharType="end"/>
      </w:r>
    </w:p>
    <w:p w14:paraId="08CD06C6" w14:textId="7C0487AC" w:rsidR="00E562D4" w:rsidRDefault="00E562D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_Toc118562160 \h </w:instrText>
      </w:r>
      <w:r>
        <w:rPr>
          <w:noProof/>
        </w:rPr>
      </w:r>
      <w:r>
        <w:rPr>
          <w:noProof/>
        </w:rPr>
        <w:fldChar w:fldCharType="separate"/>
      </w:r>
      <w:r>
        <w:rPr>
          <w:noProof/>
        </w:rPr>
        <w:t>55</w:t>
      </w:r>
      <w:r>
        <w:rPr>
          <w:noProof/>
        </w:rPr>
        <w:fldChar w:fldCharType="end"/>
      </w:r>
    </w:p>
    <w:p w14:paraId="3C898A42" w14:textId="6C9D72A4" w:rsidR="00E562D4" w:rsidRDefault="00E562D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_Toc118562161 \h </w:instrText>
      </w:r>
      <w:r>
        <w:rPr>
          <w:noProof/>
        </w:rPr>
      </w:r>
      <w:r>
        <w:rPr>
          <w:noProof/>
        </w:rPr>
        <w:fldChar w:fldCharType="separate"/>
      </w:r>
      <w:r>
        <w:rPr>
          <w:noProof/>
        </w:rPr>
        <w:t>56</w:t>
      </w:r>
      <w:r>
        <w:rPr>
          <w:noProof/>
        </w:rPr>
        <w:fldChar w:fldCharType="end"/>
      </w:r>
    </w:p>
    <w:p w14:paraId="0389E5E4" w14:textId="03420EB3" w:rsidR="00E562D4" w:rsidRDefault="00E562D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_Toc118562162 \h </w:instrText>
      </w:r>
      <w:r>
        <w:rPr>
          <w:noProof/>
        </w:rPr>
      </w:r>
      <w:r>
        <w:rPr>
          <w:noProof/>
        </w:rPr>
        <w:fldChar w:fldCharType="separate"/>
      </w:r>
      <w:r>
        <w:rPr>
          <w:noProof/>
        </w:rPr>
        <w:t>56</w:t>
      </w:r>
      <w:r>
        <w:rPr>
          <w:noProof/>
        </w:rPr>
        <w:fldChar w:fldCharType="end"/>
      </w:r>
    </w:p>
    <w:p w14:paraId="5C44FC1F" w14:textId="5CB7F42E" w:rsidR="00E562D4" w:rsidRDefault="00E562D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_Toc118562163 \h </w:instrText>
      </w:r>
      <w:r>
        <w:rPr>
          <w:noProof/>
        </w:rPr>
      </w:r>
      <w:r>
        <w:rPr>
          <w:noProof/>
        </w:rPr>
        <w:fldChar w:fldCharType="separate"/>
      </w:r>
      <w:r>
        <w:rPr>
          <w:noProof/>
        </w:rPr>
        <w:t>56</w:t>
      </w:r>
      <w:r>
        <w:rPr>
          <w:noProof/>
        </w:rPr>
        <w:fldChar w:fldCharType="end"/>
      </w:r>
    </w:p>
    <w:p w14:paraId="5D89161D" w14:textId="10E8D6DA" w:rsidR="00E562D4" w:rsidRDefault="00E562D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_Toc118562164 \h </w:instrText>
      </w:r>
      <w:r>
        <w:rPr>
          <w:noProof/>
        </w:rPr>
      </w:r>
      <w:r>
        <w:rPr>
          <w:noProof/>
        </w:rPr>
        <w:fldChar w:fldCharType="separate"/>
      </w:r>
      <w:r>
        <w:rPr>
          <w:noProof/>
        </w:rPr>
        <w:t>56</w:t>
      </w:r>
      <w:r>
        <w:rPr>
          <w:noProof/>
        </w:rPr>
        <w:fldChar w:fldCharType="end"/>
      </w:r>
    </w:p>
    <w:p w14:paraId="6F22431B" w14:textId="332D0037"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_Toc118562165 \h </w:instrText>
      </w:r>
      <w:r>
        <w:rPr>
          <w:noProof/>
        </w:rPr>
      </w:r>
      <w:r>
        <w:rPr>
          <w:noProof/>
        </w:rPr>
        <w:fldChar w:fldCharType="separate"/>
      </w:r>
      <w:r>
        <w:rPr>
          <w:noProof/>
        </w:rPr>
        <w:t>56</w:t>
      </w:r>
      <w:r>
        <w:rPr>
          <w:noProof/>
        </w:rPr>
        <w:fldChar w:fldCharType="end"/>
      </w:r>
    </w:p>
    <w:p w14:paraId="10754438" w14:textId="633F9B1B" w:rsidR="00E562D4" w:rsidRDefault="00E562D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_Toc118562166 \h </w:instrText>
      </w:r>
      <w:r>
        <w:rPr>
          <w:noProof/>
        </w:rPr>
      </w:r>
      <w:r>
        <w:rPr>
          <w:noProof/>
        </w:rPr>
        <w:fldChar w:fldCharType="separate"/>
      </w:r>
      <w:r>
        <w:rPr>
          <w:noProof/>
        </w:rPr>
        <w:t>57</w:t>
      </w:r>
      <w:r>
        <w:rPr>
          <w:noProof/>
        </w:rPr>
        <w:fldChar w:fldCharType="end"/>
      </w:r>
    </w:p>
    <w:p w14:paraId="7DC6D0E9" w14:textId="573D3DF7" w:rsidR="00E562D4" w:rsidRDefault="00E562D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F14A5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_Toc118562167 \h </w:instrText>
      </w:r>
      <w:r>
        <w:rPr>
          <w:noProof/>
        </w:rPr>
      </w:r>
      <w:r>
        <w:rPr>
          <w:noProof/>
        </w:rPr>
        <w:fldChar w:fldCharType="separate"/>
      </w:r>
      <w:r>
        <w:rPr>
          <w:noProof/>
        </w:rPr>
        <w:t>57</w:t>
      </w:r>
      <w:r>
        <w:rPr>
          <w:noProof/>
        </w:rPr>
        <w:fldChar w:fldCharType="end"/>
      </w:r>
    </w:p>
    <w:p w14:paraId="4F49802B" w14:textId="2C35041C" w:rsidR="00E562D4" w:rsidRDefault="00E562D4">
      <w:pPr>
        <w:pStyle w:val="Verzeichnis1"/>
        <w:rPr>
          <w:rFonts w:asciiTheme="minorHAnsi" w:eastAsiaTheme="minorEastAsia" w:hAnsiTheme="minorHAnsi" w:cstheme="minorBidi"/>
          <w:b w:val="0"/>
          <w:bCs w:val="0"/>
          <w:noProof/>
          <w:sz w:val="22"/>
          <w:szCs w:val="22"/>
          <w:lang w:val="de-DE"/>
        </w:rPr>
      </w:pPr>
      <w:r w:rsidRPr="00F14A58">
        <w:rPr>
          <w:noProof/>
          <w:spacing w:val="4"/>
        </w:rPr>
        <w:t>9</w:t>
      </w:r>
      <w:r>
        <w:rPr>
          <w:rFonts w:asciiTheme="minorHAnsi" w:eastAsiaTheme="minorEastAsia" w:hAnsiTheme="minorHAnsi" w:cstheme="minorBidi"/>
          <w:b w:val="0"/>
          <w:bCs w:val="0"/>
          <w:noProof/>
          <w:sz w:val="22"/>
          <w:szCs w:val="22"/>
          <w:lang w:val="de-DE"/>
        </w:rPr>
        <w:tab/>
      </w:r>
      <w:r w:rsidRPr="00F14A58">
        <w:rPr>
          <w:noProof/>
          <w:spacing w:val="4"/>
        </w:rPr>
        <w:t>Analyse- und Gestaltungsteil</w:t>
      </w:r>
      <w:r>
        <w:rPr>
          <w:noProof/>
        </w:rPr>
        <w:tab/>
      </w:r>
      <w:r>
        <w:rPr>
          <w:noProof/>
        </w:rPr>
        <w:fldChar w:fldCharType="begin"/>
      </w:r>
      <w:r>
        <w:rPr>
          <w:noProof/>
        </w:rPr>
        <w:instrText xml:space="preserve"> PAGEREF _Toc118562168 \h </w:instrText>
      </w:r>
      <w:r>
        <w:rPr>
          <w:noProof/>
        </w:rPr>
      </w:r>
      <w:r>
        <w:rPr>
          <w:noProof/>
        </w:rPr>
        <w:fldChar w:fldCharType="separate"/>
      </w:r>
      <w:r>
        <w:rPr>
          <w:noProof/>
        </w:rPr>
        <w:t>58</w:t>
      </w:r>
      <w:r>
        <w:rPr>
          <w:noProof/>
        </w:rPr>
        <w:fldChar w:fldCharType="end"/>
      </w:r>
    </w:p>
    <w:p w14:paraId="51C6BF79" w14:textId="51803025" w:rsidR="00E562D4" w:rsidRDefault="00E562D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_Toc118562169 \h </w:instrText>
      </w:r>
      <w:r>
        <w:rPr>
          <w:noProof/>
        </w:rPr>
      </w:r>
      <w:r>
        <w:rPr>
          <w:noProof/>
        </w:rPr>
        <w:fldChar w:fldCharType="separate"/>
      </w:r>
      <w:r>
        <w:rPr>
          <w:noProof/>
        </w:rPr>
        <w:t>58</w:t>
      </w:r>
      <w:r>
        <w:rPr>
          <w:noProof/>
        </w:rPr>
        <w:fldChar w:fldCharType="end"/>
      </w:r>
    </w:p>
    <w:p w14:paraId="50AC543B" w14:textId="02E32EFC" w:rsidR="00E562D4" w:rsidRDefault="00E562D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_Toc118562170 \h </w:instrText>
      </w:r>
      <w:r>
        <w:rPr>
          <w:noProof/>
        </w:rPr>
      </w:r>
      <w:r>
        <w:rPr>
          <w:noProof/>
        </w:rPr>
        <w:fldChar w:fldCharType="separate"/>
      </w:r>
      <w:r>
        <w:rPr>
          <w:noProof/>
        </w:rPr>
        <w:t>58</w:t>
      </w:r>
      <w:r>
        <w:rPr>
          <w:noProof/>
        </w:rPr>
        <w:fldChar w:fldCharType="end"/>
      </w:r>
    </w:p>
    <w:p w14:paraId="7E283C03" w14:textId="3CA60D5A" w:rsidR="00E562D4" w:rsidRDefault="00E562D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_Toc118562171 \h </w:instrText>
      </w:r>
      <w:r>
        <w:rPr>
          <w:noProof/>
        </w:rPr>
      </w:r>
      <w:r>
        <w:rPr>
          <w:noProof/>
        </w:rPr>
        <w:fldChar w:fldCharType="separate"/>
      </w:r>
      <w:r>
        <w:rPr>
          <w:noProof/>
        </w:rPr>
        <w:t>59</w:t>
      </w:r>
      <w:r>
        <w:rPr>
          <w:noProof/>
        </w:rPr>
        <w:fldChar w:fldCharType="end"/>
      </w:r>
    </w:p>
    <w:p w14:paraId="68934476" w14:textId="2A47AB74" w:rsidR="00E562D4" w:rsidRDefault="00E562D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_Toc118562172 \h </w:instrText>
      </w:r>
      <w:r>
        <w:rPr>
          <w:noProof/>
        </w:rPr>
      </w:r>
      <w:r>
        <w:rPr>
          <w:noProof/>
        </w:rPr>
        <w:fldChar w:fldCharType="separate"/>
      </w:r>
      <w:r>
        <w:rPr>
          <w:noProof/>
        </w:rPr>
        <w:t>60</w:t>
      </w:r>
      <w:r>
        <w:rPr>
          <w:noProof/>
        </w:rPr>
        <w:fldChar w:fldCharType="end"/>
      </w:r>
    </w:p>
    <w:p w14:paraId="74B648FE" w14:textId="56A6D8F8" w:rsidR="00E562D4" w:rsidRDefault="00E562D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_Toc118562173 \h </w:instrText>
      </w:r>
      <w:r>
        <w:rPr>
          <w:noProof/>
        </w:rPr>
      </w:r>
      <w:r>
        <w:rPr>
          <w:noProof/>
        </w:rPr>
        <w:fldChar w:fldCharType="separate"/>
      </w:r>
      <w:r>
        <w:rPr>
          <w:noProof/>
        </w:rPr>
        <w:t>61</w:t>
      </w:r>
      <w:r>
        <w:rPr>
          <w:noProof/>
        </w:rPr>
        <w:fldChar w:fldCharType="end"/>
      </w:r>
    </w:p>
    <w:p w14:paraId="101B2838" w14:textId="0FDD4FA5" w:rsidR="00E562D4" w:rsidRDefault="00E562D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_Toc118562174 \h </w:instrText>
      </w:r>
      <w:r>
        <w:rPr>
          <w:noProof/>
        </w:rPr>
      </w:r>
      <w:r>
        <w:rPr>
          <w:noProof/>
        </w:rPr>
        <w:fldChar w:fldCharType="separate"/>
      </w:r>
      <w:r>
        <w:rPr>
          <w:noProof/>
        </w:rPr>
        <w:t>62</w:t>
      </w:r>
      <w:r>
        <w:rPr>
          <w:noProof/>
        </w:rPr>
        <w:fldChar w:fldCharType="end"/>
      </w:r>
    </w:p>
    <w:p w14:paraId="7CE2AE34" w14:textId="63162065" w:rsidR="00E562D4" w:rsidRDefault="00E562D4">
      <w:pPr>
        <w:pStyle w:val="Verzeichnis1"/>
        <w:rPr>
          <w:rFonts w:asciiTheme="minorHAnsi" w:eastAsiaTheme="minorEastAsia" w:hAnsiTheme="minorHAnsi" w:cstheme="minorBidi"/>
          <w:b w:val="0"/>
          <w:bCs w:val="0"/>
          <w:noProof/>
          <w:sz w:val="22"/>
          <w:szCs w:val="22"/>
          <w:lang w:val="de-DE"/>
        </w:rPr>
      </w:pPr>
      <w:r>
        <w:rPr>
          <w:noProof/>
        </w:rPr>
        <w:lastRenderedPageBreak/>
        <w:t>Anhang</w:t>
      </w:r>
      <w:r>
        <w:rPr>
          <w:noProof/>
        </w:rPr>
        <w:tab/>
      </w:r>
      <w:r>
        <w:rPr>
          <w:noProof/>
        </w:rPr>
        <w:fldChar w:fldCharType="begin"/>
      </w:r>
      <w:r>
        <w:rPr>
          <w:noProof/>
        </w:rPr>
        <w:instrText xml:space="preserve"> PAGEREF _Toc118562175 \h </w:instrText>
      </w:r>
      <w:r>
        <w:rPr>
          <w:noProof/>
        </w:rPr>
      </w:r>
      <w:r>
        <w:rPr>
          <w:noProof/>
        </w:rPr>
        <w:fldChar w:fldCharType="separate"/>
      </w:r>
      <w:r>
        <w:rPr>
          <w:noProof/>
        </w:rPr>
        <w:t>63</w:t>
      </w:r>
      <w:r>
        <w:rPr>
          <w:noProof/>
        </w:rPr>
        <w:fldChar w:fldCharType="end"/>
      </w:r>
    </w:p>
    <w:p w14:paraId="1F41F422" w14:textId="5FEED11E" w:rsidR="00E562D4" w:rsidRDefault="00E562D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_Toc118562176 \h </w:instrText>
      </w:r>
      <w:r>
        <w:rPr>
          <w:noProof/>
        </w:rPr>
      </w:r>
      <w:r>
        <w:rPr>
          <w:noProof/>
        </w:rPr>
        <w:fldChar w:fldCharType="separate"/>
      </w:r>
      <w:r>
        <w:rPr>
          <w:noProof/>
        </w:rPr>
        <w:t>64</w:t>
      </w:r>
      <w:r>
        <w:rPr>
          <w:noProof/>
        </w:rPr>
        <w:fldChar w:fldCharType="end"/>
      </w:r>
    </w:p>
    <w:p w14:paraId="48514F55" w14:textId="403F7DEA" w:rsidR="00BF1783" w:rsidRPr="00A70084" w:rsidRDefault="00CF20EA" w:rsidP="00A70084">
      <w:pPr>
        <w:pStyle w:val="Mareike"/>
        <w:spacing w:line="360" w:lineRule="auto"/>
        <w:jc w:val="left"/>
        <w:rPr>
          <w:spacing w:val="4"/>
          <w:lang w:val="de-DE"/>
        </w:rPr>
        <w:sectPr w:rsidR="00BF1783" w:rsidRPr="00A70084"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DD16A3">
        <w:rPr>
          <w:b/>
          <w:bCs/>
          <w:spacing w:val="4"/>
          <w:sz w:val="20"/>
          <w:lang w:val="de-DE"/>
        </w:rPr>
        <w:fldChar w:fldCharType="end"/>
      </w:r>
    </w:p>
    <w:p w14:paraId="725D3EB3" w14:textId="55B672F4" w:rsidR="00612737" w:rsidRPr="00DD16A3" w:rsidRDefault="00BF1783">
      <w:pPr>
        <w:pStyle w:val="berschrift1"/>
      </w:pPr>
      <w:bookmarkStart w:id="6" w:name="_Toc118562118"/>
      <w:bookmarkStart w:id="7" w:name="_Toc192238345"/>
      <w:bookmarkStart w:id="8" w:name="_Toc193204559"/>
      <w:bookmarkStart w:id="9" w:name="_Toc319484393"/>
      <w:bookmarkStart w:id="10" w:name="_Toc319505405"/>
      <w:r w:rsidRPr="00DD16A3">
        <w:rPr>
          <w:sz w:val="32"/>
          <w:szCs w:val="28"/>
        </w:rPr>
        <w:lastRenderedPageBreak/>
        <w:t>Einleitun</w:t>
      </w:r>
      <w:r w:rsidR="00282437" w:rsidRPr="00DD16A3">
        <w:rPr>
          <w:sz w:val="32"/>
          <w:szCs w:val="28"/>
        </w:rPr>
        <w:t>g</w:t>
      </w:r>
      <w:bookmarkEnd w:id="6"/>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Speech-To-Text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t xml:space="preserve">So sagen </w:t>
      </w:r>
      <w:r w:rsidRPr="00DD16A3">
        <w:rPr>
          <w:szCs w:val="24"/>
          <w:highlight w:val="yellow"/>
        </w:rPr>
        <w:t>\citet[1]{bengfortAppliedTextAnalysis2018}</w:t>
      </w:r>
      <w:r w:rsidRPr="00DD16A3">
        <w:rPr>
          <w:szCs w:val="24"/>
        </w:rPr>
        <w:t xml:space="preserve"> unabhängig von den </w:t>
      </w:r>
      <w:r w:rsidRPr="00DD16A3">
        <w:rPr>
          <w:szCs w:val="24"/>
        </w:rPr>
        <w:lastRenderedPageBreak/>
        <w:t>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„We believe applications that rely on natural language interfaces are only going to become more common, replacing much of what is currently done with forms and clicks.“</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zum Alltag, sodass eine automatisierte Klassifikation der Präsentationsformen von Pressetexten der Recherche Abhilfe verschaffen würde. Um die Recherche zukünftig zu 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w:t>
      </w:r>
      <w:r w:rsidRPr="00DD16A3">
        <w:rPr>
          <w:szCs w:val="24"/>
        </w:rPr>
        <w:lastRenderedPageBreak/>
        <w:t xml:space="preserve">Methoden der künstlichen Intelligenz bzw. des maschinellen Lernens geeignet sind, Präsentationsformen automatisch zu bestimmen. Das Projekt TiM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r w:rsidRPr="00DD16A3">
        <w:rPr>
          <w:b/>
          <w:szCs w:val="24"/>
        </w:rPr>
        <w:t xml:space="preserve">Stemming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Count-Vectorizer</w:t>
      </w:r>
      <w:r w:rsidRPr="00DD16A3">
        <w:rPr>
          <w:szCs w:val="24"/>
        </w:rPr>
        <w:t xml:space="preserve">, sowie eine </w:t>
      </w:r>
      <w:r w:rsidRPr="00DD16A3">
        <w:rPr>
          <w:b/>
          <w:szCs w:val="24"/>
        </w:rPr>
        <w:t xml:space="preserve">binäre </w:t>
      </w:r>
      <w:r w:rsidRPr="00DD16A3">
        <w:rPr>
          <w:szCs w:val="24"/>
        </w:rPr>
        <w:t>Vektorisierungsmethode (</w:t>
      </w:r>
      <w:r w:rsidRPr="00DD16A3">
        <w:rPr>
          <w:b/>
          <w:szCs w:val="24"/>
        </w:rPr>
        <w:t>One-hot</w:t>
      </w:r>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Regression und die Support Vektor Maschinen erreichen allgemein gute Ergebnisse. In </w:t>
      </w:r>
      <w:r w:rsidRPr="00DD16A3">
        <w:rPr>
          <w:szCs w:val="24"/>
        </w:rPr>
        <w:lastRenderedPageBreak/>
        <w:t>der Theorie wird auch ein nicht überwachtes Modell vorgestellt, dass aber aus praktischen Gründen nicht mehr angewendet werden konnte.</w:t>
      </w:r>
      <w:r w:rsidRPr="00DD16A3">
        <w:rPr>
          <w:rStyle w:val="Funotenzeichen"/>
          <w:szCs w:val="24"/>
        </w:rPr>
        <w:footnoteReference w:id="3"/>
      </w:r>
    </w:p>
    <w:p w14:paraId="64EB01F5" w14:textId="4648A804"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w:t>
      </w:r>
      <w:r w:rsidR="00EB507F">
        <w:rPr>
          <w:szCs w:val="24"/>
        </w:rPr>
        <w:t xml:space="preserve">ie Rahmenbedingungen </w:t>
      </w:r>
      <w:r w:rsidR="005A3FD8">
        <w:rPr>
          <w:szCs w:val="24"/>
        </w:rPr>
        <w:t xml:space="preserve">beschrieben. </w:t>
      </w:r>
      <w:r w:rsidR="004D49A9">
        <w:rPr>
          <w:szCs w:val="24"/>
        </w:rPr>
        <w:t>Außerdem</w:t>
      </w:r>
      <w:r w:rsidR="005A3FD8">
        <w:rPr>
          <w:szCs w:val="24"/>
        </w:rPr>
        <w:t xml:space="preserve">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r w:rsidR="005A3FD8">
        <w:rPr>
          <w:szCs w:val="24"/>
        </w:rPr>
        <w:t>detailiert</w:t>
      </w:r>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Lessons learned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388955D9" w:rsidR="005E2BCD" w:rsidRPr="00DD16A3" w:rsidRDefault="00840161">
      <w:pPr>
        <w:pStyle w:val="berschrift1"/>
      </w:pPr>
      <w:bookmarkStart w:id="11" w:name="_Toc118562119"/>
      <w:r>
        <w:lastRenderedPageBreak/>
        <w:t>Analyse und Gestaltungsteil</w:t>
      </w:r>
      <w:bookmarkEnd w:id="11"/>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6A2A1089" w:rsidR="00161A5A" w:rsidRDefault="005A3FD8" w:rsidP="000521A2">
      <w:r>
        <w:t>Die Arbeit entsteht, wie bereits erwähnt, im Rahmen des Projektes Text in Medas (TiM)</w:t>
      </w:r>
      <w:r w:rsidR="00736FA0">
        <w:t xml:space="preserve">, auch wenn die Erkennung von Gattungen als Projekt </w:t>
      </w:r>
      <w:r w:rsidR="00E56D9D">
        <w:t xml:space="preserve">als KI-Thema </w:t>
      </w:r>
      <w:r w:rsidR="00736FA0">
        <w:t xml:space="preserve">dem MDH: Mining zugeordnet werden </w:t>
      </w:r>
      <w:r w:rsidR="00E56D9D">
        <w:t>könnte</w:t>
      </w:r>
      <w:r w:rsidR="00736FA0">
        <w:t>. Da das Thema allerdings nur für die Presse im Medas-Kontext relevant ist, sind die beteiligten Personen in diesem Stadium des Projekt</w:t>
      </w:r>
      <w:r w:rsidR="00662BDB">
        <w:t>e</w:t>
      </w:r>
      <w:r w:rsidR="00736FA0">
        <w:t xml:space="preserve">s noch aus dem Kreis von TiM. </w:t>
      </w:r>
      <w:r w:rsidR="00D956C5">
        <w:t>Die EG Mining ist als Stakeholder mit berücksichtigt und wird über Fortschritt im Projektablauf informiert.</w:t>
      </w:r>
      <w:r w:rsidR="00AE239D">
        <w:t xml:space="preserve"> Im Abschnitt </w:t>
      </w:r>
      <w:r w:rsidR="00736FA0" w:rsidRPr="00736FA0">
        <w:rPr>
          <w:highlight w:val="yellow"/>
        </w:rPr>
        <w:t xml:space="preserve">Abschnitt </w:t>
      </w:r>
      <w:r w:rsidR="00662BDB">
        <w:t>2.1</w:t>
      </w:r>
      <w:r w:rsidR="00736FA0">
        <w:t xml:space="preserve"> </w:t>
      </w:r>
      <w:r w:rsidR="00AE239D">
        <w:t xml:space="preserve">wird auf die Systemstruktur von MDH:Presse </w:t>
      </w:r>
      <w:r w:rsidR="00736FA0">
        <w:t>eingegangen.</w:t>
      </w:r>
      <w:r w:rsidR="007D0D6F">
        <w:t xml:space="preserve"> Zunächst </w:t>
      </w:r>
      <w:r w:rsidR="000521A2">
        <w:t>wird das IST-Problem ausgelegt, die Ergebnistypen vorgestellt, sowie der Mehrwert</w:t>
      </w:r>
      <w:r w:rsidR="000521A2" w:rsidRPr="000521A2">
        <w:t xml:space="preserve"> </w:t>
      </w:r>
      <w:r w:rsidR="000521A2">
        <w:t>einer automatisierten Gattungserkennung und die SWOT-Analyse besprochen.</w:t>
      </w:r>
    </w:p>
    <w:p w14:paraId="6AC9417E" w14:textId="4EBDFFF9" w:rsidR="00406D96" w:rsidRDefault="00406D96">
      <w:pPr>
        <w:pStyle w:val="berschrift2"/>
      </w:pPr>
      <w:bookmarkStart w:id="12" w:name="_Toc118562120"/>
      <w:r>
        <w:t>IST-Problem</w:t>
      </w:r>
      <w:bookmarkEnd w:id="12"/>
    </w:p>
    <w:p w14:paraId="35900F0A" w14:textId="60AB28B1" w:rsidR="00674C89" w:rsidRPr="005A5B8B" w:rsidRDefault="005F7E45" w:rsidP="005F7E45">
      <w:pPr>
        <w:spacing w:after="200"/>
      </w:pPr>
      <w:r w:rsidRPr="00790E38">
        <w:rPr>
          <w:szCs w:val="18"/>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790E38">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w:t>
      </w:r>
      <w:r w:rsidRPr="00790E38">
        <w:rPr>
          <w:bCs/>
          <w:iCs/>
          <w:szCs w:val="18"/>
        </w:rPr>
        <w:lastRenderedPageBreak/>
        <w:t>Textmining abgelöst. Dieses stammt von der Firma Picturesafe. Da die Firma seit Jahren insolvent ist, erfolgen keine Updates mehr. In d</w:t>
      </w:r>
      <w:r w:rsidRPr="00790E38">
        <w:rPr>
          <w:szCs w:val="18"/>
        </w:rPr>
        <w:t xml:space="preserve">er zukünftigen Crossmedialen Suche in Medas kommen diverse Mining-Services zum Einsatz. Diese konzentrieren sich auf verschiedene Aufgaben wie </w:t>
      </w:r>
      <w:r w:rsidRPr="00790E38">
        <w:rPr>
          <w:i/>
          <w:szCs w:val="18"/>
        </w:rPr>
        <w:t xml:space="preserve">Keyword Extraction, </w:t>
      </w:r>
      <w:r w:rsidRPr="00790E38">
        <w:rPr>
          <w:i/>
          <w:iCs/>
          <w:szCs w:val="18"/>
        </w:rPr>
        <w:t xml:space="preserve">Semantic Tagging, Topic Modelling </w:t>
      </w:r>
      <w:r w:rsidRPr="00790E38">
        <w:rPr>
          <w:szCs w:val="18"/>
        </w:rPr>
        <w:t xml:space="preserve">oder </w:t>
      </w:r>
      <w:r w:rsidRPr="00790E38">
        <w:rPr>
          <w:i/>
          <w:iCs/>
          <w:szCs w:val="18"/>
        </w:rPr>
        <w:t>Named Entity Recognition (NER)</w:t>
      </w:r>
      <w:r w:rsidRPr="00790E38">
        <w:rPr>
          <w:szCs w:val="18"/>
        </w:rPr>
        <w:t xml:space="preserve">. Für die einzelnen Mining-Services wird dabei auf verschiedene Technologien zurückgegriffen, die in Zusammenarbeit mit dem Frauenhofer-Institut für Intelligente Analyse- und Informationssysteme (FIAIS) entwickelt werden. Das Semantic Tagging wird durch das neuronale Netzwerk </w:t>
      </w:r>
      <w:hyperlink r:id="rId21" w:history="1">
        <w:r w:rsidRPr="00790E38">
          <w:rPr>
            <w:rStyle w:val="Hyperlink"/>
            <w:i/>
            <w:iCs/>
            <w:szCs w:val="18"/>
          </w:rPr>
          <w:t>Starspace</w:t>
        </w:r>
      </w:hyperlink>
      <w:r w:rsidRPr="00790E38">
        <w:rPr>
          <w:szCs w:val="18"/>
        </w:rPr>
        <w:t xml:space="preserve"> von </w:t>
      </w:r>
      <w:r w:rsidRPr="00790E38">
        <w:rPr>
          <w:i/>
          <w:iCs/>
          <w:szCs w:val="18"/>
        </w:rPr>
        <w:t xml:space="preserve">facebookresearch </w:t>
      </w:r>
      <w:r w:rsidRPr="00790E38">
        <w:rPr>
          <w:iCs/>
          <w:szCs w:val="18"/>
        </w:rPr>
        <w:t xml:space="preserve">durchgeführt. Die Keyword Extraction nutzt die sogenannte </w:t>
      </w:r>
      <w:r w:rsidRPr="00790E38">
        <w:rPr>
          <w:i/>
          <w:iCs/>
          <w:szCs w:val="18"/>
        </w:rPr>
        <w:t>Term Frequency - Inverse Document Frequency</w:t>
      </w:r>
      <w:r w:rsidRPr="00790E38">
        <w:rPr>
          <w:iCs/>
          <w:szCs w:val="18"/>
        </w:rPr>
        <w:t xml:space="preserve"> (</w:t>
      </w:r>
      <w:r w:rsidRPr="00790E38">
        <w:rPr>
          <w:i/>
          <w:iCs/>
          <w:caps/>
          <w:szCs w:val="18"/>
        </w:rPr>
        <w:t>TF-IDF</w:t>
      </w:r>
      <w:r w:rsidRPr="00790E38">
        <w:rPr>
          <w:iCs/>
          <w:caps/>
          <w:szCs w:val="18"/>
        </w:rPr>
        <w:t xml:space="preserve">) </w:t>
      </w:r>
      <w:r w:rsidRPr="00790E38">
        <w:rPr>
          <w:szCs w:val="18"/>
        </w:rPr>
        <w:t>als Grundlage</w:t>
      </w:r>
      <w:r w:rsidRPr="00790E38">
        <w:rPr>
          <w:iCs/>
          <w:caps/>
          <w:szCs w:val="18"/>
        </w:rPr>
        <w:t>.</w:t>
      </w:r>
      <w:r w:rsidRPr="00790E38">
        <w:rPr>
          <w:i/>
          <w:iCs/>
          <w:szCs w:val="18"/>
        </w:rPr>
        <w:t xml:space="preserve"> </w:t>
      </w:r>
      <w:r w:rsidRPr="00790E38">
        <w:rPr>
          <w:szCs w:val="18"/>
        </w:rPr>
        <w:t xml:space="preserve">Für die NER greift der Service auf die in </w:t>
      </w:r>
      <w:hyperlink r:id="rId22" w:history="1">
        <w:r w:rsidRPr="00790E38">
          <w:rPr>
            <w:rStyle w:val="Hyperlink"/>
            <w:szCs w:val="18"/>
          </w:rPr>
          <w:t>Standford entwickelte</w:t>
        </w:r>
      </w:hyperlink>
      <w:r w:rsidRPr="00790E38">
        <w:rPr>
          <w:szCs w:val="18"/>
        </w:rPr>
        <w:t xml:space="preserve"> und im </w:t>
      </w:r>
      <w:hyperlink r:id="rId23" w:history="1">
        <w:r w:rsidRPr="00790E38">
          <w:rPr>
            <w:rStyle w:val="Hyperlink"/>
            <w:szCs w:val="18"/>
          </w:rPr>
          <w:t>DKPro</w:t>
        </w:r>
      </w:hyperlink>
      <w:r w:rsidRPr="00790E38">
        <w:rPr>
          <w:szCs w:val="18"/>
        </w:rPr>
        <w:t xml:space="preserve"> implementierte Software zurück. Das Topic Modelling basiert auf der in </w:t>
      </w:r>
      <w:hyperlink r:id="rId24" w:history="1">
        <w:r w:rsidRPr="00790E38">
          <w:rPr>
            <w:rStyle w:val="Hyperlink"/>
            <w:szCs w:val="18"/>
          </w:rPr>
          <w:t>Mallet</w:t>
        </w:r>
      </w:hyperlink>
      <w:r w:rsidRPr="00790E38">
        <w:rPr>
          <w:szCs w:val="18"/>
        </w:rPr>
        <w:t xml:space="preserve"> verwendeten Implementierung des LDA-Algorithmus (Latent Dirichlet Allocation). Die Beta-Klassen-Recognition soll neben diesen bereits entwickelten Services die Textmining-Pipeline ergänzen.</w:t>
      </w:r>
      <w:r w:rsidR="005A5B8B">
        <w:rPr>
          <w:szCs w:val="18"/>
        </w:rPr>
        <w:t xml:space="preserve"> </w:t>
      </w:r>
    </w:p>
    <w:p w14:paraId="523C169F" w14:textId="08EF7C2A" w:rsidR="00AF6793" w:rsidRPr="00AF6793" w:rsidRDefault="00AF6793">
      <w:pPr>
        <w:pStyle w:val="berschrift2"/>
      </w:pPr>
      <w:bookmarkStart w:id="13" w:name="_Toc118562121"/>
      <w:r>
        <w:t xml:space="preserve">Zielsetzung und </w:t>
      </w:r>
      <w:r w:rsidR="006F2A08">
        <w:t>Ergebnistypen</w:t>
      </w:r>
      <w:bookmarkEnd w:id="13"/>
    </w:p>
    <w:p w14:paraId="3857D8C3" w14:textId="57C8C8C0" w:rsidR="006F2A08" w:rsidRDefault="006F2A08" w:rsidP="00161A5A">
      <w:r w:rsidRPr="00DD16A3">
        <w:rPr>
          <w:szCs w:val="24"/>
        </w:rPr>
        <w:t>Der Service soll</w:t>
      </w:r>
      <w:r>
        <w:rPr>
          <w:szCs w:val="24"/>
        </w:rPr>
        <w:t xml:space="preserve"> </w:t>
      </w:r>
      <w:r w:rsidRPr="00DD16A3">
        <w:rPr>
          <w:szCs w:val="24"/>
        </w:rPr>
        <w:t xml:space="preserve">die Recherche nach Beta-Klassen ermöglichen und dadurch die Qualität der Rechercheergebnisse für Rechercheure*innen steigern. </w:t>
      </w:r>
      <w:r w:rsidR="00625AEF">
        <w:rPr>
          <w:szCs w:val="24"/>
        </w:rPr>
        <w:t>Der im Rahmen dieses Projektes entstehende</w:t>
      </w:r>
      <w:r w:rsidRPr="00DD16A3">
        <w:rPr>
          <w:szCs w:val="24"/>
        </w:rPr>
        <w:t xml:space="preserve"> Proof of concept (PoC)</w:t>
      </w:r>
      <w:r w:rsidR="00625AEF">
        <w:rPr>
          <w:szCs w:val="24"/>
        </w:rPr>
        <w:t xml:space="preserve"> ist einer der Ergebnistypen</w:t>
      </w:r>
      <w:r w:rsidRPr="00DD16A3">
        <w:rPr>
          <w:szCs w:val="24"/>
        </w:rPr>
        <w:t xml:space="preserve"> </w:t>
      </w:r>
      <w:r>
        <w:rPr>
          <w:szCs w:val="24"/>
        </w:rPr>
        <w:t xml:space="preserve">. </w:t>
      </w:r>
      <w:r w:rsidR="00625AEF">
        <w:rPr>
          <w:szCs w:val="24"/>
        </w:rPr>
        <w:t xml:space="preserve">Dieser beinhaltet einen weiteren vorab vereinbarten </w:t>
      </w:r>
      <w:r>
        <w:rPr>
          <w:szCs w:val="24"/>
        </w:rPr>
        <w:t>Ergebnistyp</w:t>
      </w:r>
      <w:r w:rsidR="00625AEF">
        <w:rPr>
          <w:szCs w:val="24"/>
        </w:rPr>
        <w:t>en</w:t>
      </w:r>
      <w:r w:rsidR="00FB0F8A">
        <w:rPr>
          <w:szCs w:val="24"/>
        </w:rPr>
        <w:t xml:space="preserve"> - d</w:t>
      </w:r>
      <w:r>
        <w:rPr>
          <w:szCs w:val="24"/>
        </w:rPr>
        <w:t xml:space="preserve">as Testen der verschiedenen </w:t>
      </w:r>
      <w:r w:rsidRPr="00DD16A3">
        <w:rPr>
          <w:szCs w:val="24"/>
        </w:rPr>
        <w:t xml:space="preserve">in Frage kommende Technologien zur Kategorisierung von Textdaten. </w:t>
      </w:r>
      <w:r>
        <w:rPr>
          <w:szCs w:val="24"/>
        </w:rPr>
        <w:t>Getestet worden sind</w:t>
      </w:r>
      <w:r w:rsidRPr="00DD16A3">
        <w:rPr>
          <w:szCs w:val="24"/>
        </w:rPr>
        <w:t xml:space="preserve"> Modelle</w:t>
      </w:r>
      <w:r>
        <w:rPr>
          <w:szCs w:val="24"/>
        </w:rPr>
        <w:t xml:space="preserve"> </w:t>
      </w:r>
      <w:r w:rsidRPr="00DD16A3">
        <w:rPr>
          <w:szCs w:val="24"/>
        </w:rPr>
        <w:t>auf Basis von Support Vektor Maschinen (SVM) und Logistischer Regression</w:t>
      </w:r>
      <w:r>
        <w:rPr>
          <w:szCs w:val="24"/>
        </w:rPr>
        <w:t xml:space="preserve"> und einem Naiven Bayes-Klassifikator. 2023 sollen weitere Tests mit </w:t>
      </w:r>
      <w:r w:rsidRPr="00DD16A3">
        <w:rPr>
          <w:szCs w:val="24"/>
        </w:rPr>
        <w:t xml:space="preserve">Deep-Learning Netzwerken auf Transformer-Architektur wie zum Beispiel </w:t>
      </w:r>
      <w:r w:rsidR="00625AEF">
        <w:rPr>
          <w:szCs w:val="24"/>
        </w:rPr>
        <w:t xml:space="preserve">BERT </w:t>
      </w:r>
      <w:r>
        <w:rPr>
          <w:szCs w:val="24"/>
        </w:rPr>
        <w:t>(</w:t>
      </w:r>
      <w:r w:rsidR="00625AEF" w:rsidRPr="006F2A08">
        <w:t>Bidirectional Encoder Representations from Transformers</w:t>
      </w:r>
      <w:r>
        <w:rPr>
          <w:szCs w:val="24"/>
        </w:rPr>
        <w:t>) erfolgen</w:t>
      </w:r>
      <w:r w:rsidRPr="00DD16A3">
        <w:rPr>
          <w:szCs w:val="24"/>
        </w:rPr>
        <w:t>.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tige Genauigkeit erreicht werden kann</w:t>
      </w:r>
      <w:r>
        <w:rPr>
          <w:szCs w:val="24"/>
        </w:rPr>
        <w:t>. Dennoch werden die möglichen Parametereinstellung getestet und die bestmöglichen zur Weitergabe ausgewählt.</w:t>
      </w:r>
      <w:r w:rsidR="001D0331">
        <w:rPr>
          <w:szCs w:val="24"/>
        </w:rPr>
        <w:t xml:space="preserve"> </w:t>
      </w:r>
    </w:p>
    <w:p w14:paraId="225CC382" w14:textId="4E4D980F" w:rsidR="006F2A08" w:rsidRDefault="006F2A08" w:rsidP="00161A5A"/>
    <w:p w14:paraId="2A6CF7EA" w14:textId="77777777" w:rsidR="00165E14" w:rsidRDefault="00165E14" w:rsidP="00161A5A"/>
    <w:p w14:paraId="2BA88D04" w14:textId="77777777" w:rsidR="00165E14" w:rsidRDefault="00165E14" w:rsidP="00161A5A"/>
    <w:p w14:paraId="2B134C28" w14:textId="77777777" w:rsidR="00165E14" w:rsidRDefault="00165E14" w:rsidP="00161A5A"/>
    <w:p w14:paraId="4F742677" w14:textId="4EFAF9F0" w:rsidR="00161A5A" w:rsidRDefault="00161A5A">
      <w:pPr>
        <w:pStyle w:val="berschrift2"/>
      </w:pPr>
      <w:bookmarkStart w:id="14" w:name="_Toc118562122"/>
      <w:r w:rsidRPr="00161A5A">
        <w:lastRenderedPageBreak/>
        <w:t>Erwarteter Mehrwert</w:t>
      </w:r>
      <w:bookmarkEnd w:id="14"/>
    </w:p>
    <w:p w14:paraId="47E4CA9B" w14:textId="6380F695" w:rsidR="004C52B6" w:rsidRPr="00161A5A" w:rsidRDefault="00165E14" w:rsidP="00165E14">
      <w:r>
        <w:t>Von einem fertig entwickelten Service wird vor allem die a</w:t>
      </w:r>
      <w:r w:rsidR="00161A5A" w:rsidRPr="00161A5A">
        <w:t>utomatisierte Erschließung von weiteren Metadaten</w:t>
      </w:r>
      <w:r>
        <w:t xml:space="preserve"> erwartet. Durch bessere technisch-formale Metadaten werden Presseartikel im Archiv schneller recherchier- und nutzbar. Dies hat außerdem zur Folge, dass </w:t>
      </w:r>
      <w:r w:rsidR="004C52B6">
        <w:t>Kosten</w:t>
      </w:r>
      <w:r>
        <w:t>-</w:t>
      </w:r>
      <w:r w:rsidR="004C52B6">
        <w:t xml:space="preserve">, </w:t>
      </w:r>
      <w:r>
        <w:t xml:space="preserve">Ressourcen </w:t>
      </w:r>
      <w:r w:rsidR="004C52B6">
        <w:t xml:space="preserve">und Zeit </w:t>
      </w:r>
      <w:r>
        <w:t>gespart werden</w:t>
      </w:r>
      <w:r w:rsidR="004C52B6">
        <w:t>,</w:t>
      </w:r>
      <w:r>
        <w:t xml:space="preserve"> wenn automatisierbare Aufgabe nicht mehr von hochqualifiziertem Personal ausgeführt werden müssen. Aus den Erkenntnissen aus dem PoC können außerdem weitere Schlüsse gezogen werden, die bei der Entwicklung von weiteren Modellen </w:t>
      </w:r>
      <w:r w:rsidR="004C52B6">
        <w:t>für andere Mining-Aufgaben hilfreich sein könnten oder das e</w:t>
      </w:r>
      <w:r w:rsidR="00161A5A" w:rsidRPr="00161A5A">
        <w:t>ntwickelte</w:t>
      </w:r>
      <w:r w:rsidR="004C52B6">
        <w:t xml:space="preserve"> </w:t>
      </w:r>
      <w:r w:rsidR="00161A5A" w:rsidRPr="00161A5A">
        <w:t xml:space="preserve">Modell </w:t>
      </w:r>
      <w:r w:rsidR="004C52B6">
        <w:t xml:space="preserve">für die Erkennung von anderen formalen Klassen genutzt werden kann. </w:t>
      </w:r>
    </w:p>
    <w:p w14:paraId="54C7AAF6" w14:textId="077DC9FD" w:rsidR="00D1106A" w:rsidRDefault="00D1106A">
      <w:pPr>
        <w:pStyle w:val="berschrift2"/>
      </w:pPr>
      <w:bookmarkStart w:id="15" w:name="_Toc118562123"/>
      <w:r>
        <w:t>SWOT-Analyse</w:t>
      </w:r>
      <w:bookmarkEnd w:id="15"/>
    </w:p>
    <w:p w14:paraId="055A81E0" w14:textId="446D7F64" w:rsidR="00C339DA" w:rsidRDefault="00986F02" w:rsidP="00D1106A">
      <w:r>
        <w:t xml:space="preserve">Zu Beginn des Projektes wurde eine SWOT-Analyse durchgeführt. </w:t>
      </w:r>
      <w:r w:rsidR="004118BD">
        <w:t xml:space="preserve">Die Abkürzung SWOT besteht aus den englischen Wörtern </w:t>
      </w:r>
      <w:r w:rsidR="004118BD">
        <w:rPr>
          <w:b/>
        </w:rPr>
        <w:t xml:space="preserve">strengths, weakness, opportunities </w:t>
      </w:r>
      <w:r w:rsidR="004118BD">
        <w:t xml:space="preserve">und </w:t>
      </w:r>
      <w:r w:rsidR="004118BD" w:rsidRPr="004118BD">
        <w:rPr>
          <w:b/>
          <w:bCs/>
        </w:rPr>
        <w:t>threats</w:t>
      </w:r>
      <w:r w:rsidR="004118BD">
        <w:t xml:space="preserve">. Mit Hilfe der SWOT-Analyse können die Stärken und Schwächen </w:t>
      </w:r>
      <w:r w:rsidR="002154D7">
        <w:t>und</w:t>
      </w:r>
      <w:r w:rsidR="004118BD">
        <w:t xml:space="preserve"> d</w:t>
      </w:r>
      <w:r w:rsidR="002154D7">
        <w:t>ie</w:t>
      </w:r>
      <w:r w:rsidR="004118BD">
        <w:t xml:space="preserve"> Chancen und Risiken eines Projektes gegenübergestellt werden</w:t>
      </w:r>
      <w:r w:rsidR="00C339DA">
        <w:t>.</w:t>
      </w:r>
      <w:r w:rsidR="00C339DA">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t xml:space="preserve">Mit der langjährigen Kooperation mit externen sowie internen IT-Partnern ist im Laufe der Zeit </w:t>
      </w:r>
      <w:r w:rsidR="009504D9">
        <w:t xml:space="preserve">auf der einen Seite </w:t>
      </w:r>
      <w:r w:rsidR="009F655D">
        <w:t xml:space="preserve">eine mächtige Infrastruktur gewachsen, auf die zurückgegriffen werden kann. Außerdem besteht dadurch ein wertvolles </w:t>
      </w:r>
      <w:r w:rsidR="009504D9">
        <w:t>Fachwissen,</w:t>
      </w:r>
      <w:r w:rsidR="009F655D">
        <w:t xml:space="preserve"> mit dem die bestmöglichen Produkte entwickelt werden können.</w:t>
      </w:r>
      <w:r w:rsidR="009504D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t xml:space="preserve">allgemein </w:t>
      </w:r>
      <w:r w:rsidR="009504D9">
        <w:t>oft auch an der fehlenden Bereitschaft für Veränderungen.</w:t>
      </w:r>
      <w:r w:rsidR="00EB3B83">
        <w:t xml:space="preserve"> Dieser Aspekt ist, zumindest für die IDA gesprochen, aber zu vernachlässigen, da wie erwähnt ein großer Innovationswille vorhanden ist.</w:t>
      </w:r>
      <w:r w:rsidR="00EC23DB">
        <w:br/>
        <w:t xml:space="preserve">Die Chancen sind offensichtlich. Mit der automatischen Erkennung von Gattungen können Kosten, Ressourcen und dadurch Zeit gespart werden. Außerdem wird dadurch die mehr Metadaten generiert. Diese können vereinzelnd allerdings ein Risiko </w:t>
      </w:r>
      <w:r w:rsidR="00EC23DB">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t xml:space="preserve"> Aus den vier Faktoren ergeben sich vier Strategien, die verfolgt werden können, die neben den Stärken, Schwächen, Chancen und Risiken in </w:t>
      </w:r>
      <w:r w:rsidR="00A2637C" w:rsidRPr="00A2637C">
        <w:rPr>
          <w:highlight w:val="yellow"/>
        </w:rPr>
        <w:t>Abbildung XY</w:t>
      </w:r>
      <w:r w:rsidR="00A2637C">
        <w:t xml:space="preserve"> zu sehen sind. </w:t>
      </w:r>
    </w:p>
    <w:p w14:paraId="45620D53" w14:textId="77777777" w:rsidR="00C339DA" w:rsidRDefault="00C339DA" w:rsidP="00D1106A"/>
    <w:p w14:paraId="20FB6348" w14:textId="77777777" w:rsidR="00D1106A" w:rsidRDefault="00D1106A" w:rsidP="00D1106A">
      <w:r w:rsidRPr="00DD16A3">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671C9706" w14:textId="1A86671E" w:rsidR="00D1106A" w:rsidRDefault="00D1106A" w:rsidP="00D1106A"/>
    <w:p w14:paraId="0137EF26" w14:textId="77777777" w:rsidR="00F107FD" w:rsidRDefault="00F107FD" w:rsidP="00D1106A"/>
    <w:p w14:paraId="07295F7C" w14:textId="77777777" w:rsidR="00F107FD" w:rsidRDefault="00F107FD" w:rsidP="00D1106A"/>
    <w:p w14:paraId="7FBAAEF8" w14:textId="28134ACD" w:rsidR="00D1106A" w:rsidRDefault="00A2637C" w:rsidP="00D1106A">
      <w:r>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t xml:space="preserve">Kommunikation ist elementar für jedes Projekt. Zu Beginn dieses Projektes war die Kommunikation mit den Stakeholdern noch ausbaufähig und aufzuholen. </w:t>
      </w:r>
      <w:r w:rsidR="008A35F9">
        <w:t>Die Nutzung des Know-Hows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Default="00CA6DFA">
      <w:pPr>
        <w:pStyle w:val="berschrift2"/>
      </w:pPr>
      <w:bookmarkStart w:id="16" w:name="_Toc118562124"/>
      <w:r>
        <w:t>Text in Medas</w:t>
      </w:r>
      <w:bookmarkEnd w:id="16"/>
    </w:p>
    <w:p w14:paraId="32D92D78" w14:textId="51CB669B" w:rsidR="005A5B8B" w:rsidRDefault="00354AC9" w:rsidP="00D14D71">
      <w:pPr>
        <w:autoSpaceDE w:val="0"/>
        <w:autoSpaceDN w:val="0"/>
        <w:adjustRightInd w:val="0"/>
      </w:pPr>
      <w:r>
        <w:t>TiM hat ein gemeinsames Pressearchiv (</w:t>
      </w:r>
      <w:r w:rsidRPr="00354AC9">
        <w:rPr>
          <w:b/>
          <w:bCs/>
        </w:rPr>
        <w:t>MDH:Presse</w:t>
      </w:r>
      <w:r>
        <w:t>) für die gesamte ARD inklusive der Sphinx-Partner BR, DRadio, HR und MDR als Ziel. Das soll zum einen Kosten und zum anderen Aufwände sparen</w:t>
      </w:r>
      <w:r w:rsidR="00E56D9D">
        <w:t>. Das wird erreicht</w:t>
      </w:r>
      <w:r>
        <w:t xml:space="preserve"> indem Betriebskosten geteilt und dokumentarische Workflows vereinheitlicht werden. </w:t>
      </w:r>
      <w:r w:rsidR="00B80DB7">
        <w:t xml:space="preserve">Für MDH:Presse wurden zu diesem Zweck die drei Leitplanken „Reduzierung“, „Standardisierung“ und „Automatisierung“ ausgesprochen. </w:t>
      </w:r>
      <w:r>
        <w:t>Teil des Projekt</w:t>
      </w:r>
      <w:r w:rsidR="00E56D9D">
        <w:t>e</w:t>
      </w:r>
      <w:r>
        <w:t xml:space="preserve">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w:t>
      </w:r>
      <w:r w:rsidR="005A5B8B">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t xml:space="preserve">Aus der Perspektive von TiM sind weitere </w:t>
      </w:r>
      <w:r w:rsidR="005A5B8B" w:rsidRPr="00DD16A3">
        <w:t>Textmining-Funktionalitäten in MDH:CS nicht kritisch für Projektabschluss</w:t>
      </w:r>
      <w:r w:rsidR="005A5B8B">
        <w:t>.</w:t>
      </w:r>
    </w:p>
    <w:p w14:paraId="590C5E4D" w14:textId="7A8384D3" w:rsidR="00D522DB" w:rsidRDefault="00A1057A" w:rsidP="00D14D71">
      <w:pPr>
        <w:autoSpaceDE w:val="0"/>
        <w:autoSpaceDN w:val="0"/>
        <w:adjustRightInd w:val="0"/>
      </w:pPr>
      <w:r>
        <w:t>An dem Projekt sind neben dem Projektteam und der Projektleitung auch ein Migrationsteam für die Sphinx-Partner beteiligt.</w:t>
      </w:r>
      <w:r w:rsidR="00AD0CD8">
        <w:t xml:space="preserve"> </w:t>
      </w:r>
      <w:r w:rsidR="00AD0CD8" w:rsidRPr="0006639E">
        <w:t>Aus Sphinx wurden alle Artikel von Regionalquellen, die es in der PAN Textdatenbank</w:t>
      </w:r>
      <w:r w:rsidR="00AD0CD8">
        <w:t xml:space="preserve"> </w:t>
      </w:r>
      <w:r w:rsidR="00AD0CD8" w:rsidRPr="0006639E">
        <w:t>nicht gab, und alle Artikel aus Regionalausgaben überregionaler Quellen, die es in der</w:t>
      </w:r>
      <w:r w:rsidR="00AD0CD8">
        <w:t xml:space="preserve"> </w:t>
      </w:r>
      <w:r w:rsidR="00AD0CD8" w:rsidRPr="0006639E">
        <w:t>PAN Textdatenbank nicht gab, migriert.</w:t>
      </w:r>
      <w:r w:rsidR="00AD0CD8">
        <w:t xml:space="preserve"> </w:t>
      </w:r>
      <w:r w:rsidR="00AD0CD8" w:rsidRPr="0006639E">
        <w:t>Die Erschließungsdaten wurden dabei, soweit es möglich war, auf das vorhandene</w:t>
      </w:r>
      <w:r w:rsidR="00AD0CD8">
        <w:t xml:space="preserve"> </w:t>
      </w:r>
      <w:r w:rsidR="00AD0CD8" w:rsidRPr="0006639E">
        <w:t>NDB-Vokabular gemappt. Zusätzlich wurden alle Sphinx-Erschließungsdaten in</w:t>
      </w:r>
      <w:r w:rsidR="00AD0CD8">
        <w:t xml:space="preserve"> </w:t>
      </w:r>
      <w:r w:rsidR="00AD0CD8" w:rsidRPr="0006639E">
        <w:t>Rettungsfeldern gesichert</w:t>
      </w:r>
      <w:r w:rsidR="00AD0CD8">
        <w:t>.</w:t>
      </w:r>
      <w:r w:rsidR="00EF4ACB">
        <w:br/>
        <w:t>TiM ist Teil des Kooperationsprojektes MEDAS, dass den M</w:t>
      </w:r>
      <w:r w:rsidR="00E56D9D">
        <w:t xml:space="preserve">edia </w:t>
      </w:r>
      <w:r w:rsidR="00EF4ACB">
        <w:t>D</w:t>
      </w:r>
      <w:r w:rsidR="00E56D9D">
        <w:t xml:space="preserve">ata </w:t>
      </w:r>
      <w:r w:rsidR="00EF4ACB">
        <w:t>H</w:t>
      </w:r>
      <w:r w:rsidR="00E56D9D">
        <w:t>ub</w:t>
      </w:r>
      <w:r w:rsidR="00EF4ACB">
        <w:t xml:space="preserve"> </w:t>
      </w:r>
      <w:r w:rsidR="00EF4ACB">
        <w:lastRenderedPageBreak/>
        <w:t xml:space="preserve">Entwickelt. </w:t>
      </w:r>
      <w:r w:rsidR="0084601D">
        <w:t xml:space="preserve">Der Datenspeicher (MDH:Presse) ist, wie bereits erwähnt, von den anderen Komponenten abgekapselt. Die Crossmediale Suchfunktion (MDH:CS) und das Mining (MDH:TM) </w:t>
      </w:r>
      <w:r w:rsidR="00D85FAC">
        <w:t>sind</w:t>
      </w:r>
      <w:r w:rsidR="0084601D">
        <w:t xml:space="preserve"> separat</w:t>
      </w:r>
      <w:r w:rsidR="00C24280">
        <w:t xml:space="preserve"> (</w:t>
      </w:r>
      <w:r w:rsidR="0084601D" w:rsidRPr="0084601D">
        <w:rPr>
          <w:highlight w:val="yellow"/>
        </w:rPr>
        <w:t>siehe Abbildung XY</w:t>
      </w:r>
      <w:r w:rsidR="0084601D">
        <w:t xml:space="preserve">). </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5906AAF0" w:rsidR="00320AB5" w:rsidRPr="00DD16A3" w:rsidRDefault="00EF4ACB" w:rsidP="00F42502">
      <w:pPr>
        <w:pStyle w:val="Beschriftung"/>
        <w:jc w:val="center"/>
      </w:pPr>
      <w:r>
        <w:t xml:space="preserve">Abbildung </w:t>
      </w:r>
      <w:fldSimple w:instr=" SEQ Abbildung \* ARABIC ">
        <w:r w:rsidR="0074118E">
          <w:rPr>
            <w:noProof/>
          </w:rPr>
          <w:t>1</w:t>
        </w:r>
      </w:fldSimple>
      <w:r>
        <w:t>: Übersicht Komponenten MDH</w:t>
      </w:r>
    </w:p>
    <w:p w14:paraId="75B1203C" w14:textId="494BDCD1" w:rsidR="00F17DA7" w:rsidRDefault="00F17DA7" w:rsidP="00320AB5"/>
    <w:p w14:paraId="0D8C0250" w14:textId="3C2FEEA4" w:rsidR="00866D58" w:rsidRPr="00D522DB" w:rsidRDefault="00D522DB" w:rsidP="000E1D68">
      <w:pPr>
        <w:autoSpaceDE w:val="0"/>
        <w:autoSpaceDN w:val="0"/>
        <w:adjustRightInd w:val="0"/>
      </w:pPr>
      <w:r>
        <w:t xml:space="preserve">In der Abbildung wird deutlich, dass die zukünftige Recherche keinen direkten Zugang zum Datenspeicher mehr hat. In diesem Modell hat das zur Folge, dass die Anpassung von Metadaten rechercheseitig nicht mehr möglich ist. Das </w:t>
      </w:r>
      <w:r w:rsidRPr="00DD16A3">
        <w:rPr>
          <w:szCs w:val="24"/>
        </w:rPr>
        <w:t>Textmining ist nicht an MDH:Presse angebunden (keine TM-Vorschläge mehr auf Input-Seite). Es spielt erst für die</w:t>
      </w:r>
      <w:r>
        <w:rPr>
          <w:szCs w:val="24"/>
        </w:rPr>
        <w:t xml:space="preserve"> </w:t>
      </w:r>
      <w:r w:rsidRPr="00DD16A3">
        <w:rPr>
          <w:szCs w:val="24"/>
        </w:rPr>
        <w:t>Recherche in der MDH:CS eine Rolle.</w:t>
      </w:r>
      <w:r>
        <w:rPr>
          <w:szCs w:val="24"/>
        </w:rPr>
        <w:t xml:space="preserve"> </w:t>
      </w:r>
      <w:r w:rsidRPr="00DD16A3">
        <w:rPr>
          <w:szCs w:val="24"/>
        </w:rPr>
        <w:t>Recherchen für redaktionelle Zwecke werden ausschließlich in der MDH:CS ausgeführt. MDH:Presse bietet rudimentäre</w:t>
      </w:r>
      <w:r>
        <w:rPr>
          <w:szCs w:val="24"/>
        </w:rPr>
        <w:t xml:space="preserve"> </w:t>
      </w:r>
      <w:r w:rsidRPr="00DD16A3">
        <w:rPr>
          <w:szCs w:val="24"/>
        </w:rPr>
        <w:t>Suchmöglichkeiten, die zur Bearbeitung auf der Input-Seite notwendig sind.</w:t>
      </w:r>
      <w:r>
        <w:rPr>
          <w:szCs w:val="24"/>
        </w:rPr>
        <w:t xml:space="preserve"> </w:t>
      </w:r>
      <w:r>
        <w:t xml:space="preserve">Generell enthält die </w:t>
      </w:r>
      <w:r w:rsidR="00E427A7">
        <w:t xml:space="preserve">MDH:Presse aber ein reduziertes Nutzer*innenkonzept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Pr>
          <w:szCs w:val="24"/>
        </w:rPr>
        <w:t>k</w:t>
      </w:r>
      <w:r w:rsidR="00E427A7" w:rsidRPr="00DD16A3">
        <w:rPr>
          <w:szCs w:val="24"/>
        </w:rPr>
        <w:t>eine Feinerschließung im bisherigen Workflow mehr möglich. Die Indexierung einzelner Metadaten erfolgt</w:t>
      </w:r>
      <w:r w:rsidR="00E427A7">
        <w:rPr>
          <w:szCs w:val="24"/>
        </w:rPr>
        <w:t xml:space="preserve"> </w:t>
      </w:r>
      <w:r w:rsidR="00E427A7" w:rsidRPr="00DD16A3">
        <w:rPr>
          <w:szCs w:val="24"/>
        </w:rPr>
        <w:t>sofern</w:t>
      </w:r>
      <w:r w:rsidR="00E427A7">
        <w:rPr>
          <w:szCs w:val="24"/>
        </w:rPr>
        <w:t xml:space="preserve"> </w:t>
      </w:r>
      <w:r w:rsidR="00E427A7" w:rsidRPr="00DD16A3">
        <w:rPr>
          <w:szCs w:val="24"/>
        </w:rPr>
        <w:t>notwendig für z.B. Biografisches, Interviewte etc.</w:t>
      </w:r>
      <w:r w:rsidR="00E427A7">
        <w:rPr>
          <w:szCs w:val="24"/>
        </w:rPr>
        <w:t xml:space="preserve">, </w:t>
      </w:r>
      <w:r w:rsidR="00E427A7" w:rsidRPr="00DD16A3">
        <w:rPr>
          <w:szCs w:val="24"/>
        </w:rPr>
        <w:t xml:space="preserve">mit dem NDB-Standardvokabular. Eine </w:t>
      </w:r>
      <w:r w:rsidR="00E427A7" w:rsidRPr="00DD16A3">
        <w:rPr>
          <w:szCs w:val="24"/>
        </w:rPr>
        <w:lastRenderedPageBreak/>
        <w:t>Neuanlage wird</w:t>
      </w:r>
      <w:r w:rsidR="00E427A7">
        <w:rPr>
          <w:szCs w:val="24"/>
        </w:rPr>
        <w:t xml:space="preserve"> nur</w:t>
      </w:r>
      <w:r w:rsidR="00E427A7" w:rsidRPr="00DD16A3">
        <w:rPr>
          <w:szCs w:val="24"/>
        </w:rPr>
        <w:t xml:space="preserve"> direkt in der NDB </w:t>
      </w:r>
      <w:r w:rsidR="00E427A7">
        <w:rPr>
          <w:szCs w:val="24"/>
        </w:rPr>
        <w:t xml:space="preserve">möglich sein und wandert so über Umwege in </w:t>
      </w:r>
      <w:r w:rsidR="00E427A7" w:rsidRPr="00DD16A3">
        <w:rPr>
          <w:szCs w:val="24"/>
        </w:rPr>
        <w:t>MDH:Presse</w:t>
      </w:r>
      <w:r w:rsidR="00E427A7">
        <w:rPr>
          <w:szCs w:val="24"/>
        </w:rPr>
        <w:t>, dass dazu selbst keine</w:t>
      </w:r>
      <w:r w:rsidR="00E427A7" w:rsidRPr="00DD16A3">
        <w:rPr>
          <w:szCs w:val="24"/>
        </w:rPr>
        <w:t xml:space="preserve"> Möglichkeit</w:t>
      </w:r>
      <w:r w:rsidR="00E427A7">
        <w:rPr>
          <w:szCs w:val="24"/>
        </w:rPr>
        <w:t xml:space="preserve"> bietet</w:t>
      </w:r>
      <w:r w:rsidR="00E427A7" w:rsidRPr="00DD16A3">
        <w:rPr>
          <w:szCs w:val="24"/>
        </w:rPr>
        <w:t>.</w:t>
      </w:r>
    </w:p>
    <w:p w14:paraId="2C543BAA" w14:textId="7C03F13D" w:rsidR="00D522DB" w:rsidRPr="00D522DB" w:rsidRDefault="00D14D71">
      <w:pPr>
        <w:pStyle w:val="berschrift3"/>
      </w:pPr>
      <w:bookmarkStart w:id="17" w:name="_Toc118562125"/>
      <w:r>
        <w:t>Systemübersicht von MDH:Presse</w:t>
      </w:r>
      <w:bookmarkEnd w:id="17"/>
      <w:r w:rsidR="00D522DB">
        <w:br/>
      </w:r>
    </w:p>
    <w:p w14:paraId="5317C916" w14:textId="6A7A9F0A"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PAN-Partner ist dabei nahezu identisch. Bei den PAN-Partnern erfolgt beim Ingest ein zusätzlicher PAN-Convert unabhängig von der Textdatenbank</w:t>
      </w:r>
      <w:r>
        <w:t xml:space="preserve"> in das PAN-XML-Format.</w:t>
      </w:r>
      <w:r w:rsidR="00D14D71" w:rsidRPr="00DD16A3">
        <w:t xml:space="preserve"> Dieser Schritt ist im Sphinx-System neben der Erschließung und der Recherche bereits integriert</w:t>
      </w:r>
      <w:r>
        <w:t xml:space="preserve">, nutzt dafür aber eine anderes </w:t>
      </w:r>
      <w:r w:rsidR="00A37E95">
        <w:t>Inputform</w:t>
      </w:r>
      <w:r w:rsidR="001607D6">
        <w:t>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299C183B" w:rsidR="00D522DB" w:rsidRDefault="00F17DA7" w:rsidP="00D522DB">
      <w:pPr>
        <w:pStyle w:val="Beschriftung"/>
        <w:jc w:val="center"/>
      </w:pPr>
      <w:r>
        <w:t xml:space="preserve">Abbildung </w:t>
      </w:r>
      <w:fldSimple w:instr=" SEQ Abbildung \* ARABIC ">
        <w:r w:rsidR="0074118E">
          <w:rPr>
            <w:noProof/>
          </w:rPr>
          <w:t>2</w:t>
        </w:r>
      </w:fldSimple>
      <w:r>
        <w:t xml:space="preserve">: </w:t>
      </w:r>
      <w:r w:rsidRPr="00B837A9">
        <w:t>Systemübersicht (Aktuell)</w:t>
      </w:r>
      <w:r w:rsidR="00D522DB">
        <w:br/>
      </w:r>
    </w:p>
    <w:p w14:paraId="6ADCD5A8" w14:textId="77777777" w:rsidR="00D522DB" w:rsidRPr="00D522DB" w:rsidRDefault="00D522DB" w:rsidP="00D522DB"/>
    <w:p w14:paraId="708F9D44" w14:textId="77777777" w:rsidR="003D13E9" w:rsidRDefault="00D522DB" w:rsidP="00D56926">
      <w:r w:rsidRPr="007351E6">
        <w:t xml:space="preserve">Im neuen System, wie in </w:t>
      </w:r>
      <w:r w:rsidRPr="007351E6">
        <w:rPr>
          <w:highlight w:val="yellow"/>
        </w:rPr>
        <w:t>Abbildung XY</w:t>
      </w:r>
      <w:r w:rsidRPr="007351E6">
        <w:t xml:space="preserve"> zu sehen, findet ein gemeinsamer ARD Convert beim Ingest der Daten statt. </w:t>
      </w:r>
      <w:r w:rsidR="00813F4E">
        <w:t>Alle Artikel werden über das IVZ 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t xml:space="preserve"> </w:t>
      </w:r>
    </w:p>
    <w:p w14:paraId="33248436" w14:textId="77777777" w:rsidR="00955DCF" w:rsidRPr="00FB3CFB" w:rsidRDefault="00D522DB" w:rsidP="00955DCF">
      <w:pPr>
        <w:rPr>
          <w:szCs w:val="24"/>
        </w:rPr>
      </w:pPr>
      <w:r>
        <w:lastRenderedPageBreak/>
        <w:t xml:space="preserve">Die Ingest-Komponente konvertiert die Datenlieferungen in TiM-XML und liefert die Artikel an den MDH:Presse </w:t>
      </w:r>
      <w:r w:rsidRPr="007351E6">
        <w:t>Primärdatenspeicher</w:t>
      </w:r>
      <w:r>
        <w:t>. Zu diesem Zeitpunkt enthalten die 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t xml:space="preserve"> </w:t>
      </w:r>
      <w:r w:rsidR="00955DCF">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D56926" w:rsidRDefault="00D56926" w:rsidP="00D56926"/>
    <w:p w14:paraId="776E79AF" w14:textId="77777777" w:rsidR="00D56926" w:rsidRDefault="00D97B98" w:rsidP="00D56926">
      <w:pPr>
        <w:keepNext/>
      </w:pPr>
      <w:r w:rsidRPr="00DD16A3">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6C70496A" w:rsidR="00D14D71" w:rsidRDefault="00D56926" w:rsidP="00D56926">
      <w:pPr>
        <w:pStyle w:val="Beschriftung"/>
        <w:jc w:val="center"/>
      </w:pPr>
      <w:r>
        <w:t xml:space="preserve">Abbildung </w:t>
      </w:r>
      <w:fldSimple w:instr=" SEQ Abbildung \* ARABIC ">
        <w:r w:rsidR="0074118E">
          <w:rPr>
            <w:noProof/>
          </w:rPr>
          <w:t>3</w:t>
        </w:r>
      </w:fldSimple>
      <w:r>
        <w:t xml:space="preserve">: </w:t>
      </w:r>
      <w:r w:rsidRPr="00D2188E">
        <w:t>Systemübersicht (zukünftig)</w:t>
      </w:r>
    </w:p>
    <w:p w14:paraId="369D8A6A" w14:textId="77777777" w:rsidR="00D56926" w:rsidRPr="00D56926" w:rsidRDefault="00D56926" w:rsidP="00D56926"/>
    <w:p w14:paraId="330A628D" w14:textId="087C07B5" w:rsidR="00D56926" w:rsidRPr="00D56926" w:rsidRDefault="00D56926" w:rsidP="00D56926">
      <w:r w:rsidRPr="007351E6">
        <w:t xml:space="preserve">Die Unterschiede zum alten System </w:t>
      </w:r>
      <w:r w:rsidRPr="007351E6">
        <w:rPr>
          <w:highlight w:val="yellow"/>
        </w:rPr>
        <w:t>(Abbildung XY)</w:t>
      </w:r>
      <w:r w:rsidRPr="007351E6">
        <w:t xml:space="preserve"> sind deutlich. Jeder Prozessschritt findet in einem in sich geschlossenen System statt. Der Ingest ist getrennt vom Datenspeicher und dieser wiederum getrennt von der Recherche und dem Mining</w:t>
      </w:r>
      <w:r>
        <w:t>. Außerdem werden alle Rundfunkanstalten von einem System bedient.</w:t>
      </w:r>
      <w:r w:rsidR="00541EE4">
        <w:br/>
        <w:t xml:space="preserve">Die Komponenten, die MDH:Presse besitzt, sind in </w:t>
      </w:r>
      <w:r w:rsidR="00541EE4" w:rsidRPr="00A7561C">
        <w:rPr>
          <w:highlight w:val="yellow"/>
        </w:rPr>
        <w:t>Abbildung XY</w:t>
      </w:r>
      <w:r w:rsidR="00541EE4">
        <w:t xml:space="preserve"> dargestellt.</w:t>
      </w:r>
    </w:p>
    <w:p w14:paraId="69FF00D3" w14:textId="0B51CB79" w:rsidR="00CE01D2" w:rsidRPr="00DD16A3" w:rsidRDefault="00CE01D2" w:rsidP="00163237"/>
    <w:p w14:paraId="1EE2D196" w14:textId="4C8A2E15" w:rsidR="00677B20" w:rsidRDefault="00A3735B" w:rsidP="00677B20">
      <w:pPr>
        <w:keepNext/>
      </w:pPr>
      <w:r>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420597EB" w:rsidR="00670BC3" w:rsidRDefault="00677B20" w:rsidP="00D56926">
      <w:pPr>
        <w:pStyle w:val="Beschriftung"/>
        <w:jc w:val="center"/>
      </w:pPr>
      <w:r>
        <w:t xml:space="preserve">Abbildung </w:t>
      </w:r>
      <w:fldSimple w:instr=" SEQ Abbildung \* ARABIC ">
        <w:r w:rsidR="0074118E">
          <w:rPr>
            <w:noProof/>
          </w:rPr>
          <w:t>4</w:t>
        </w:r>
      </w:fldSimple>
      <w:r>
        <w:t xml:space="preserve">: </w:t>
      </w:r>
      <w:r w:rsidRPr="00F65141">
        <w:t>Systemübersicht – Komponenten MDH:Presse</w:t>
      </w:r>
    </w:p>
    <w:p w14:paraId="4E05C1CB" w14:textId="2C1F1DE9" w:rsidR="00541EE4" w:rsidRDefault="00541EE4" w:rsidP="00541EE4"/>
    <w:p w14:paraId="52AE0F02" w14:textId="20EC3C64" w:rsidR="00302AC2" w:rsidRPr="002E1BDC" w:rsidRDefault="00541EE4" w:rsidP="00302AC2">
      <w:pPr>
        <w:rPr>
          <w:szCs w:val="24"/>
        </w:rPr>
      </w:pPr>
      <w:r>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Rechte-und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Default="005E2BCD">
      <w:pPr>
        <w:pStyle w:val="berschrift2"/>
      </w:pPr>
      <w:bookmarkStart w:id="18" w:name="_Toc118562126"/>
      <w:r w:rsidRPr="00DD16A3">
        <w:t>Stakeholderanalyse</w:t>
      </w:r>
      <w:bookmarkEnd w:id="18"/>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r>
      <w:r w:rsidR="00C3583B">
        <w:lastRenderedPageBreak/>
        <w:t>Bei der Analyse der Stakeholder bietet sich dabei eine sogenannte Einfluss/Interesse</w:t>
      </w:r>
      <w:r w:rsidR="00E777D6">
        <w:t>n</w:t>
      </w:r>
      <w:r w:rsidR="00C3583B">
        <w:t>-Matrix (engl. Influence/Interest-Matrix)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73AC28E6"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3C1BBF01" w14:textId="77777777" w:rsidR="00D56926" w:rsidRDefault="00FD6034" w:rsidP="00D56926">
      <w:r>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MDH:Mining </w:t>
      </w:r>
      <w:r w:rsidR="00E777D6">
        <w:t>betreut</w:t>
      </w:r>
      <w:r w:rsidR="000558E6">
        <w:t xml:space="preserve">. Mit diesen Stakeholdern muss ein ständiger Austausch gewährleistet sein, um deren </w:t>
      </w:r>
      <w:r w:rsidR="00986205">
        <w:t xml:space="preserve">Bedürfnisse </w:t>
      </w:r>
      <w:r w:rsidR="00D56926">
        <w:t>zufriedenzustellen und um auf Änderungen eingehen zu können.</w:t>
      </w:r>
    </w:p>
    <w:p w14:paraId="462F33AA" w14:textId="46B0B2FE" w:rsidR="00D1106A" w:rsidRDefault="00302AC2" w:rsidP="00D1106A">
      <w:r w:rsidRPr="00DD16A3">
        <w:rPr>
          <w:rFonts w:cs="Arial"/>
          <w:b/>
          <w:noProof/>
        </w:rPr>
        <w:lastRenderedPageBreak/>
        <w:drawing>
          <wp:anchor distT="0" distB="0" distL="114300" distR="114300" simplePos="0" relativeHeight="251667456" behindDoc="0" locked="0" layoutInCell="1" allowOverlap="1" wp14:anchorId="000FD0D9" wp14:editId="4291C9F8">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926">
        <w:rPr>
          <w:noProof/>
        </w:rPr>
        <mc:AlternateContent>
          <mc:Choice Requires="wps">
            <w:drawing>
              <wp:anchor distT="0" distB="0" distL="114300" distR="114300" simplePos="0" relativeHeight="251666432" behindDoc="0" locked="0" layoutInCell="1" allowOverlap="1" wp14:anchorId="117D900E" wp14:editId="37C27659">
                <wp:simplePos x="0" y="0"/>
                <wp:positionH relativeFrom="column">
                  <wp:posOffset>-48260</wp:posOffset>
                </wp:positionH>
                <wp:positionV relativeFrom="paragraph">
                  <wp:posOffset>5774690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4948F388" w:rsidR="008B1057" w:rsidRPr="000B5288" w:rsidRDefault="008B1057" w:rsidP="00D56926">
                            <w:pPr>
                              <w:pStyle w:val="Beschriftung"/>
                              <w:jc w:val="center"/>
                              <w:rPr>
                                <w:noProof/>
                                <w:sz w:val="24"/>
                              </w:rPr>
                            </w:pPr>
                            <w:r>
                              <w:t xml:space="preserve">Abbildung </w:t>
                            </w:r>
                            <w:fldSimple w:instr=" SEQ Abbildung \* ARABIC ">
                              <w:r w:rsidR="0074118E">
                                <w:rPr>
                                  <w:noProof/>
                                </w:rPr>
                                <w:t>5</w:t>
                              </w:r>
                            </w:fldSimple>
                            <w:r>
                              <w:t xml:space="preserve">: </w:t>
                            </w:r>
                            <w:r w:rsidRPr="00B71521">
                              <w:t>Influence/Interest-Matrix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7D900E" id="_x0000_t202" coordsize="21600,21600" o:spt="202" path="m,l,21600r21600,l21600,xe">
                <v:stroke joinstyle="miter"/>
                <v:path gradientshapeok="t" o:connecttype="rect"/>
              </v:shapetype>
              <v:shape id="Textfeld 17" o:spid="_x0000_s1026" type="#_x0000_t202" style="position:absolute;margin-left:-3.8pt;margin-top:454.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7QFg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F7O5tzJim3+D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" stroked="f">
                <v:textbox style="mso-fit-shape-to-text:t" inset="0,0,0,0">
                  <w:txbxContent>
                    <w:p w14:paraId="08F33B54" w14:textId="4948F388" w:rsidR="008B1057" w:rsidRPr="000B5288" w:rsidRDefault="008B1057" w:rsidP="00D56926">
                      <w:pPr>
                        <w:pStyle w:val="Beschriftung"/>
                        <w:jc w:val="center"/>
                        <w:rPr>
                          <w:noProof/>
                          <w:sz w:val="24"/>
                        </w:rPr>
                      </w:pPr>
                      <w:r>
                        <w:t xml:space="preserve">Abbildung </w:t>
                      </w:r>
                      <w:fldSimple w:instr=" SEQ Abbildung \* ARABIC ">
                        <w:r w:rsidR="0074118E">
                          <w:rPr>
                            <w:noProof/>
                          </w:rPr>
                          <w:t>5</w:t>
                        </w:r>
                      </w:fldSimple>
                      <w:r>
                        <w:t xml:space="preserve">: </w:t>
                      </w:r>
                      <w:r w:rsidRPr="00B71521">
                        <w:t>Influence/Interest-Matrix (eigene Darstellung)</w:t>
                      </w:r>
                    </w:p>
                  </w:txbxContent>
                </v:textbox>
                <w10:wrap type="square"/>
              </v:shape>
            </w:pict>
          </mc:Fallback>
        </mc:AlternateContent>
      </w:r>
      <w:r w:rsidR="008B1057">
        <w:rPr>
          <w:noProof/>
        </w:rPr>
        <mc:AlternateContent>
          <mc:Choice Requires="wps">
            <w:drawing>
              <wp:anchor distT="0" distB="0" distL="114300" distR="114300" simplePos="0" relativeHeight="251663360" behindDoc="0" locked="0" layoutInCell="1" allowOverlap="1" wp14:anchorId="1FD77E34" wp14:editId="31909E4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77777777" w:rsidR="000F0275" w:rsidRDefault="000F0275" w:rsidP="00D1106A">
      <w:pPr>
        <w:rPr>
          <w:b/>
          <w:bCs/>
        </w:rPr>
      </w:pPr>
    </w:p>
    <w:p w14:paraId="0B87BB67" w14:textId="77777777" w:rsidR="00D1106A" w:rsidRPr="00DD16A3" w:rsidRDefault="00D1106A" w:rsidP="00D1106A"/>
    <w:p w14:paraId="11541127" w14:textId="35589E6F" w:rsidR="005E2BCD" w:rsidRPr="00DD16A3" w:rsidRDefault="005E2BCD">
      <w:pPr>
        <w:pStyle w:val="berschrift1"/>
      </w:pPr>
      <w:bookmarkStart w:id="19" w:name="_Toc118562127"/>
      <w:r w:rsidRPr="00DD16A3">
        <w:lastRenderedPageBreak/>
        <w:t xml:space="preserve">Grundlagen </w:t>
      </w:r>
      <w:r w:rsidR="00D04883">
        <w:t>der natürlichen Sprachverarbeitung und KI</w:t>
      </w:r>
      <w:bookmarkEnd w:id="19"/>
    </w:p>
    <w:p w14:paraId="6122B8A4" w14:textId="5E436428" w:rsidR="005E2BCD" w:rsidRPr="00DD16A3" w:rsidRDefault="00B50A9D">
      <w:pPr>
        <w:pStyle w:val="berschrift2"/>
      </w:pPr>
      <w:bookmarkStart w:id="20" w:name="_Toc118562128"/>
      <w:r w:rsidRPr="00DD16A3">
        <w:t>Natürliche Sprachverarbeitung</w:t>
      </w:r>
      <w:bookmarkEnd w:id="20"/>
    </w:p>
    <w:p w14:paraId="09F521F6" w14:textId="7D87A91A" w:rsidR="000F0774" w:rsidRPr="00DD16A3" w:rsidRDefault="000F0774" w:rsidP="000F0774">
      <w:r w:rsidRPr="00DD16A3">
        <w:t xml:space="preserve">Eines der Alleinstellungsmerkmale der Menschheit ist die hochkomplexe Kommunikation </w:t>
      </w:r>
      <w:r w:rsidR="0097174F">
        <w:t>durch</w:t>
      </w:r>
      <w:r w:rsidRPr="00DD16A3">
        <w:t xml:space="preserve"> natürliche</w:t>
      </w:r>
      <w:r w:rsidR="0097174F">
        <w:t xml:space="preserve"> </w:t>
      </w:r>
      <w:r w:rsidRPr="00DD16A3">
        <w:t>Sprache. Sie entwickelte sich im Lauf der Zeit</w:t>
      </w:r>
      <w:r w:rsidR="0097174F">
        <w:t xml:space="preserve"> immer weiter</w:t>
      </w:r>
      <w:r w:rsidRPr="00DD16A3">
        <w:t xml:space="preserve"> und wurde extrem effizient. D</w:t>
      </w:r>
      <w:r w:rsidR="00FD4553">
        <w:t xml:space="preserve">er Entwicklungsprozess </w:t>
      </w:r>
      <w:r w:rsidRPr="00DD16A3">
        <w:t xml:space="preserve">ist dabei nie abgeschlossen. Sprache und Wörter </w:t>
      </w:r>
      <w:r w:rsidR="00FD4553">
        <w:t xml:space="preserve">können </w:t>
      </w:r>
      <w:r w:rsidRPr="00DD16A3">
        <w:t>mehrdeutig</w:t>
      </w:r>
      <w:r w:rsidR="00FD4553">
        <w:t xml:space="preserve"> sein</w:t>
      </w:r>
      <w:r w:rsidRPr="00DD16A3">
        <w:t xml:space="preserve">. So könnte mit </w:t>
      </w:r>
      <w:r w:rsidRPr="00DD16A3">
        <w:rPr>
          <w:i/>
          <w:iCs/>
        </w:rPr>
        <w:t>Maus</w:t>
      </w:r>
      <w:r w:rsidRPr="00DD16A3">
        <w:t xml:space="preserve"> beispielsweise ein Nagetier oder die Maus des Computers gemeint sein. Diese Ambiguität wird meistens durch den Kontext aufgelöst. Mit der Veränderung der Wortform geht auch immer eine Änderung der Bedeutung einher. In </w:t>
      </w:r>
      <w:r w:rsidRPr="00397A24">
        <w:rPr>
          <w:highlight w:val="yellow"/>
        </w:rPr>
        <w:t>\citet[96]{jurafskySpeechLanguageProcessing2020}</w:t>
      </w:r>
      <w:r w:rsidRPr="00DD16A3">
        <w:t xml:space="preserve"> wird dieses Phänomen das </w:t>
      </w:r>
      <w:r w:rsidR="00397A24">
        <w:t>Kontrastprinzip</w:t>
      </w:r>
      <w:r w:rsidRPr="00DD16A3">
        <w:t xml:space="preserve"> genannt. So würde </w:t>
      </w:r>
      <w:r w:rsidRPr="00397A24">
        <w:rPr>
          <w:highlight w:val="yellow"/>
        </w:rPr>
        <w:t>$H_{2}0$</w:t>
      </w:r>
      <w:r w:rsidRPr="00DD16A3">
        <w:t xml:space="preserve"> in einem wissenschaftlichen Kontext durchaus angebracht sein, in einer Getränkewerbung eher nicht. </w:t>
      </w:r>
      <w:r w:rsidR="0061351B">
        <w:t>Die Annahme liegt deshalb nahe, dass bestimmte Wörter, Wortformen oder Satzstrukturen typisch für gewisse Gattungen sein können</w:t>
      </w:r>
      <w:r w:rsidR="00CB73A0">
        <w:t xml:space="preserve"> und Pressetexte eine auf ihre Art und Weise eigene Sprache verwenden.</w:t>
      </w:r>
    </w:p>
    <w:p w14:paraId="1C24A3A6" w14:textId="263E7B7C" w:rsidR="000F0774" w:rsidRPr="00CB73A0" w:rsidRDefault="000F0774" w:rsidP="000F0774">
      <w:pPr>
        <w:rPr>
          <w:strike/>
        </w:rPr>
      </w:pPr>
      <w:r w:rsidRPr="00DD16A3">
        <w:t xml:space="preserve">Die stetige Veränderung und die Variation von Sprache machen den maschinellen Umgang mit ihr zu einer Herausforderung </w:t>
      </w:r>
      <w:r w:rsidRPr="00CB73A0">
        <w:rPr>
          <w:strike/>
          <w:highlight w:val="yellow"/>
        </w:rPr>
        <w:t>\cite[vgl.][88]{kamathDeepLearningNLP2019}.</w:t>
      </w:r>
      <w:r w:rsidRPr="00CB73A0">
        <w:rPr>
          <w:strike/>
        </w:rPr>
        <w:t xml:space="preserve"> </w:t>
      </w:r>
      <w:r w:rsidRPr="00DD16A3">
        <w:t xml:space="preserve">Maschinelle Systeme müssen damit umgehen, dass Texte </w:t>
      </w:r>
      <w:r w:rsidR="00CB73A0">
        <w:t xml:space="preserve">auf </w:t>
      </w:r>
      <w:r w:rsidRPr="00DD16A3">
        <w:t>verschiedene</w:t>
      </w:r>
      <w:r w:rsidR="00CB73A0">
        <w:t>n</w:t>
      </w:r>
      <w:r w:rsidRPr="00DD16A3">
        <w:t xml:space="preserve"> Sprachen </w:t>
      </w:r>
      <w:r w:rsidR="00CB73A0">
        <w:t>verfasst werden</w:t>
      </w:r>
      <w:r w:rsidRPr="00DD16A3">
        <w:t xml:space="preserve">, verschiedenen </w:t>
      </w:r>
      <w:r w:rsidR="00CB73A0">
        <w:t>Gattungen</w:t>
      </w:r>
      <w:r w:rsidRPr="00DD16A3">
        <w:t xml:space="preserve"> angehören oder verschiedene demographische Eigenschaften der Sprecher:innen oder Schreiber:innen reflektieren </w:t>
      </w:r>
      <w:r w:rsidRPr="00CB73A0">
        <w:rPr>
          <w:highlight w:val="yellow"/>
        </w:rPr>
        <w:t>\cite[vgl.][13]{jurafskySpeechLanguageProcessing2020}</w:t>
      </w:r>
      <w:r w:rsidRPr="00DD16A3">
        <w:t xml:space="preserve">. </w:t>
      </w:r>
      <w:r w:rsidRPr="00CB73A0">
        <w:rPr>
          <w:strike/>
          <w:highlight w:val="yellow"/>
        </w:rPr>
        <w:t>Algorithmen müssen sich deshalb mit der Sprache verändern \cite[vgl.][291]{bengfortAppliedTextAnalysis2018}.\\</w:t>
      </w:r>
    </w:p>
    <w:p w14:paraId="44A6E382" w14:textId="103221EE" w:rsidR="000F0774" w:rsidRPr="00DD16A3" w:rsidRDefault="00CB73A0" w:rsidP="000F0774">
      <w:r>
        <w:t xml:space="preserve">Mathematisch betrachtet, ist </w:t>
      </w:r>
      <w:r w:rsidR="000F0774" w:rsidRPr="00DD16A3">
        <w:t>Sprache hochdimensional</w:t>
      </w:r>
      <w:r>
        <w:t xml:space="preserve">, weil sich </w:t>
      </w:r>
      <w:r w:rsidR="004E701E" w:rsidRPr="00DD16A3">
        <w:t xml:space="preserve">der Inhalt oder die Aussage eines Dokumentes sich aus dem Gesamtkontext ergibt </w:t>
      </w:r>
      <w:r w:rsidR="004E701E">
        <w:t xml:space="preserve">und sich </w:t>
      </w:r>
      <w:r>
        <w:t>Wörter aufeinander beziehen</w:t>
      </w:r>
      <w:r w:rsidR="000F0774" w:rsidRPr="00DD16A3">
        <w:t xml:space="preserve">. Wie in </w:t>
      </w:r>
      <w:r w:rsidR="000F0774" w:rsidRPr="00CB73A0">
        <w:rPr>
          <w:highlight w:val="yellow"/>
        </w:rPr>
        <w:t xml:space="preserve">Abschnitt </w:t>
      </w:r>
      <w:r w:rsidRPr="00CB73A0">
        <w:rPr>
          <w:highlight w:val="yellow"/>
        </w:rPr>
        <w:t>XY</w:t>
      </w:r>
      <w:r w:rsidR="000F0774" w:rsidRPr="00DD16A3">
        <w:t xml:space="preserve"> näher beschrieben wird, muss Text </w:t>
      </w:r>
      <w:r>
        <w:t xml:space="preserve">deshalb </w:t>
      </w:r>
      <w:r w:rsidR="000F0774" w:rsidRPr="00DD16A3">
        <w:t>in eine nummerische Darstellung umgewandelt werden, damit Algorithmen ihn verarbeiten können. Dadurch entstehen komplexe, hoch dimensionale Vektoren.</w:t>
      </w:r>
    </w:p>
    <w:p w14:paraId="478708BF" w14:textId="6E1CED54" w:rsidR="000F0774" w:rsidRPr="00DD16A3" w:rsidRDefault="000F0774" w:rsidP="000F0774">
      <w:r w:rsidRPr="00DD16A3">
        <w:t>Bei der natürlichen Sprachverarbeitung geht es generell darum, dass Maschinen</w:t>
      </w:r>
      <w:r w:rsidR="004E701E">
        <w:t xml:space="preserve"> bzw.</w:t>
      </w:r>
      <w:r w:rsidRPr="00DD16A3">
        <w:t xml:space="preserve"> Algorithmen, Sprache verstehen und interpretieren </w:t>
      </w:r>
      <w:r w:rsidR="004E701E" w:rsidRPr="004E701E">
        <w:rPr>
          <w:highlight w:val="yellow"/>
        </w:rPr>
        <w:t>[</w:t>
      </w:r>
      <w:r w:rsidRPr="004E701E">
        <w:rPr>
          <w:highlight w:val="yellow"/>
        </w:rPr>
        <w:t>11]{kamathDeepLearningNLP2019}</w:t>
      </w:r>
      <w:r w:rsidRPr="00DD16A3">
        <w:t xml:space="preserve">. Deren Bedeutung nimmt stetig zu, denn viele Anwendungen inkorporieren in irgendeiner Form Technologien der natürlichen Sprachverarbeitung. Diese sind </w:t>
      </w:r>
      <w:r w:rsidR="004E701E">
        <w:lastRenderedPageBreak/>
        <w:t xml:space="preserve">auch in der ARD </w:t>
      </w:r>
      <w:r w:rsidRPr="00DD16A3">
        <w:t xml:space="preserve">mittlerweile schon zu festen Bestandteilen </w:t>
      </w:r>
      <w:r w:rsidR="004E701E">
        <w:t xml:space="preserve">in Systemen wie zum Beispiel dem MDH:Mining </w:t>
      </w:r>
      <w:r w:rsidRPr="00DD16A3">
        <w:t>geworden</w:t>
      </w:r>
      <w:r w:rsidR="004E701E">
        <w:t xml:space="preserve"> oder auch in PAN und den Fernseh- und Hörfunkdatenbanken.</w:t>
      </w:r>
      <w:r w:rsidR="00055A74">
        <w:t xml:space="preserve"> </w:t>
      </w:r>
      <w:r w:rsidR="00055A74" w:rsidRPr="00DD16A3">
        <w:t>Für die Verschlagwortung oder Bestimmung von Spam müssen Algorithmen relevante Informationen erkennen und extrahieren, um sie nutzen zu können</w:t>
      </w:r>
      <w:r w:rsidR="00055A74">
        <w:t>.</w:t>
      </w:r>
      <w:r w:rsidR="004E701E">
        <w:rPr>
          <w:rStyle w:val="Funotenzeichen"/>
        </w:rPr>
        <w:footnoteReference w:id="4"/>
      </w:r>
      <w:r w:rsidR="00055A74">
        <w:t xml:space="preserve"> </w:t>
      </w:r>
      <w:r w:rsidRPr="00DD16A3">
        <w:t>Ob nun Emails in Spam oder nicht Spam oder Dokumente anhand ihrer Schlagwörter in verschiedene Kategorien aufgeteilt werden, ist methodisch ähnlich. So schlussfolgern \</w:t>
      </w:r>
      <w:r w:rsidRPr="00055A74">
        <w:rPr>
          <w:highlight w:val="yellow"/>
        </w:rPr>
        <w:t>citet[109]{kamathDeepLearningNLP2019}</w:t>
      </w:r>
      <w:r w:rsidRPr="00DD16A3">
        <w:t xml:space="preserve">, dass die meisten Probleme im Bereich der natürlichen </w:t>
      </w:r>
      <w:r w:rsidR="00055A74" w:rsidRPr="00DD16A3">
        <w:t>Sprachverarbeitung</w:t>
      </w:r>
      <w:r w:rsidRPr="00DD16A3">
        <w:t xml:space="preserve"> eine Klassifikationsaufgabe sind. Für sie bietet </w:t>
      </w:r>
      <w:r w:rsidRPr="00055A74">
        <w:rPr>
          <w:highlight w:val="yellow"/>
        </w:rPr>
        <w:t>\citet[1]{sebastianiMachineLearningAutomated2002a}</w:t>
      </w:r>
      <w:r w:rsidRPr="00DD16A3">
        <w:t xml:space="preserve"> eine treffende Definition in dem er sie allgemein als "[</w:t>
      </w:r>
      <w:r w:rsidR="00055A74">
        <w:t xml:space="preserve">…] </w:t>
      </w:r>
      <w:r w:rsidRPr="00DD16A3">
        <w:t>the activity of labeling natural language texts with thematic categories from a predefined set [...]" bezeichnet.</w:t>
      </w:r>
    </w:p>
    <w:p w14:paraId="40403B5D" w14:textId="4A473580" w:rsidR="00B50A9D" w:rsidRDefault="00B50A9D">
      <w:pPr>
        <w:pStyle w:val="berschrift2"/>
      </w:pPr>
      <w:bookmarkStart w:id="21" w:name="_Toc118562129"/>
      <w:r w:rsidRPr="00DD16A3">
        <w:t>Vorprozessierung</w:t>
      </w:r>
      <w:bookmarkEnd w:id="21"/>
    </w:p>
    <w:p w14:paraId="28DC5315" w14:textId="03F2524E" w:rsidR="0045173F" w:rsidRPr="0045173F" w:rsidRDefault="00BA1C93" w:rsidP="0045173F">
      <w:r w:rsidRPr="00DD16A3">
        <w:t>Nicht nur vor der Klassifikation von Texten, sondern vor nahezu jeder Verarbeitung natürlicher Sprache müssen Normalisierungsprozesse erfolgen \</w:t>
      </w:r>
      <w:r w:rsidRPr="00BA1C93">
        <w:rPr>
          <w:highlight w:val="yellow"/>
        </w:rPr>
        <w:t>cite[vgl.][14]{jurafskySpeechLanguageProcessing2020}</w:t>
      </w:r>
      <w:r>
        <w:t xml:space="preserve">. </w:t>
      </w:r>
      <w:r w:rsidR="0045173F">
        <w:t xml:space="preserve">Zur Vorprozessierung von Textdaten zählen mehrere Schritte, die nicht alle zwingend notwendig sind, in der Regel aber häufig durchgeführt werden. Notwendig ist in jedem Fall immer die Segmentierung und Tokenisierung der Textdaten </w:t>
      </w:r>
      <w:r w:rsidR="0045173F" w:rsidRPr="0045173F">
        <w:rPr>
          <w:highlight w:val="yellow"/>
        </w:rPr>
        <w:t>(Abschnitt XY)</w:t>
      </w:r>
      <w:r w:rsidR="0045173F">
        <w:t xml:space="preserve">. Oft wird ebenfalls eine Lemmatisierung oder Stammformreduktion durchgeführt </w:t>
      </w:r>
      <w:r w:rsidR="0045173F" w:rsidRPr="0045173F">
        <w:rPr>
          <w:highlight w:val="yellow"/>
        </w:rPr>
        <w:t>(Abschnitt XY)</w:t>
      </w:r>
      <w:r w:rsidR="0045173F">
        <w:rPr>
          <w:highlight w:val="yellow"/>
        </w:rPr>
        <w:t xml:space="preserve"> und die Parts-of-speech getaggt (Abschnitt XY).</w:t>
      </w:r>
    </w:p>
    <w:p w14:paraId="4458DDA6" w14:textId="4BC5EF34" w:rsidR="00B50A9D" w:rsidRPr="00DD16A3" w:rsidRDefault="00B50A9D">
      <w:pPr>
        <w:pStyle w:val="berschrift3"/>
      </w:pPr>
      <w:bookmarkStart w:id="22" w:name="_Toc118562130"/>
      <w:r w:rsidRPr="00DD16A3">
        <w:t>Segmentierung und Tokenisierung</w:t>
      </w:r>
      <w:bookmarkEnd w:id="22"/>
    </w:p>
    <w:p w14:paraId="4956DCAD" w14:textId="325EBD4B" w:rsidR="000F0774" w:rsidRPr="00DD16A3" w:rsidRDefault="00BA1C93" w:rsidP="000F0774">
      <w:r>
        <w:t>I</w:t>
      </w:r>
      <w:r w:rsidR="000F0774" w:rsidRPr="00DD16A3">
        <w:t xml:space="preserve">m ersten Schritt </w:t>
      </w:r>
      <w:r>
        <w:t xml:space="preserve">müssen die Texte </w:t>
      </w:r>
      <w:r w:rsidR="000F0774" w:rsidRPr="00DD16A3">
        <w:t xml:space="preserve">tokenisiert </w:t>
      </w:r>
      <w:r>
        <w:t xml:space="preserve">bzw. </w:t>
      </w:r>
      <w:r w:rsidR="000F0774" w:rsidRPr="00DD16A3">
        <w:t xml:space="preserve">segmentiert werden. Dies bedeutet allgemein die Zerlegung des Textes in kleinere Einheiten. Im Bereich der natürlichen Sprachverarbeitung </w:t>
      </w:r>
      <w:r w:rsidR="0012533E">
        <w:t>meint</w:t>
      </w:r>
      <w:r w:rsidR="000F0774" w:rsidRPr="00DD16A3">
        <w:t xml:space="preserve"> Tokenisierung meistens die Zerlegung in einzelne Wörter. Dabei können zwei Arten unterschieden werden, um über Wörter zu sprechen. Mit </w:t>
      </w:r>
      <w:r w:rsidR="00302686" w:rsidRPr="00302686">
        <w:rPr>
          <w:b/>
          <w:bCs/>
        </w:rPr>
        <w:t>Types</w:t>
      </w:r>
      <w:r w:rsidR="000F0774" w:rsidRPr="00DD16A3">
        <w:t xml:space="preserve"> sind alle einzigartigen Wörter eines Korpus gemeint. Diese Wörter bilden das sogenannte Vokabular </w:t>
      </w:r>
      <w:r w:rsidR="00302686" w:rsidRPr="00302686">
        <w:rPr>
          <w:b/>
          <w:bCs/>
        </w:rPr>
        <w:t>V</w:t>
      </w:r>
      <w:r w:rsidR="000F0774" w:rsidRPr="00DD16A3">
        <w:t xml:space="preserve"> eines Korpus </w:t>
      </w:r>
      <w:r w:rsidR="000F0774" w:rsidRPr="00302686">
        <w:rPr>
          <w:highlight w:val="yellow"/>
        </w:rPr>
        <w:t>\cite[vgl.][1]{baayenWordFrequencyDistributions2001}</w:t>
      </w:r>
      <w:r w:rsidR="000F0774" w:rsidRPr="00DD16A3">
        <w:t xml:space="preserve">. Im Vergleich dazu meint </w:t>
      </w:r>
      <w:r w:rsidR="00302686" w:rsidRPr="00302686">
        <w:rPr>
          <w:b/>
        </w:rPr>
        <w:t>Tokens</w:t>
      </w:r>
      <w:r w:rsidR="000F0774" w:rsidRPr="00DD16A3">
        <w:t xml:space="preserve"> "jedes einzelne Vorkommen eines Wortes (oder einer anderen Einheit) in einem Text" </w:t>
      </w:r>
      <w:r w:rsidR="000F0774" w:rsidRPr="00302686">
        <w:rPr>
          <w:highlight w:val="yellow"/>
        </w:rPr>
        <w:t xml:space="preserve">(vgl. </w:t>
      </w:r>
      <w:r w:rsidR="000F0774" w:rsidRPr="00302686">
        <w:rPr>
          <w:highlight w:val="yellow"/>
        </w:rPr>
        <w:lastRenderedPageBreak/>
        <w:t>\href{https://de.wiktionary.org/wiki/Token}{\underline{de.wiktionary.org/wiki/Token}}).</w:t>
      </w:r>
      <w:r w:rsidR="000F0774" w:rsidRPr="00DD16A3">
        <w:t xml:space="preserve"> Während also jeder Type in einem Korpus einzigartig ist, können Tokens beliebig oft auftauchen.</w:t>
      </w:r>
    </w:p>
    <w:p w14:paraId="7F6DEE1F" w14:textId="6B5E5559" w:rsidR="00302686" w:rsidRDefault="000F0774" w:rsidP="000F0774">
      <w:r w:rsidRPr="00DD16A3">
        <w:t>Die Relation zwischen Types und Tokens</w:t>
      </w:r>
      <w:r w:rsidR="00302686">
        <w:t xml:space="preserve"> (</w:t>
      </w:r>
      <w:r w:rsidR="00302686" w:rsidRPr="00302686">
        <w:rPr>
          <w:b/>
        </w:rPr>
        <w:t>Type-Token-Relation, TTR</w:t>
      </w:r>
      <w:r w:rsidR="00302686">
        <w:t>)</w:t>
      </w:r>
      <w:r w:rsidRPr="00DD16A3">
        <w:t xml:space="preserve"> beschreibt also, wie häufig jedes einzigartige Wort in einem Korpus vorkommt. Dafür wird die Anzahl der Types durch die Anzahl der Tokens geteilt.</w:t>
      </w:r>
    </w:p>
    <w:p w14:paraId="1CFD2721" w14:textId="77777777" w:rsidR="00302686" w:rsidRPr="00DD16A3" w:rsidRDefault="00302686" w:rsidP="000F0774"/>
    <w:p w14:paraId="610F5F39" w14:textId="17F0970C" w:rsidR="000F0774" w:rsidRPr="00302686" w:rsidRDefault="00302686" w:rsidP="000F0774">
      <m:oMathPara>
        <m:oMath>
          <m:r>
            <w:rPr>
              <w:rFonts w:ascii="Cambria Math" w:hAnsi="Cambria Math"/>
            </w:rPr>
            <m:t xml:space="preserve">TTR= </m:t>
          </m:r>
          <m:f>
            <m:fPr>
              <m:ctrlPr>
                <w:rPr>
                  <w:rFonts w:ascii="Cambria Math" w:hAnsi="Cambria Math"/>
                  <w:i/>
                </w:rPr>
              </m:ctrlPr>
            </m:fPr>
            <m:num>
              <m:r>
                <w:rPr>
                  <w:rFonts w:ascii="Cambria Math" w:hAnsi="Cambria Math"/>
                </w:rPr>
                <m:t>Anzahl Types</m:t>
              </m:r>
            </m:num>
            <m:den>
              <m:r>
                <w:rPr>
                  <w:rFonts w:ascii="Cambria Math" w:hAnsi="Cambria Math"/>
                </w:rPr>
                <m:t>Anzahl Tokens</m:t>
              </m:r>
            </m:den>
          </m:f>
        </m:oMath>
      </m:oMathPara>
    </w:p>
    <w:p w14:paraId="55F468EB" w14:textId="77777777" w:rsidR="00302686" w:rsidRPr="00DD16A3" w:rsidRDefault="00302686" w:rsidP="000F0774"/>
    <w:p w14:paraId="110D13D7" w14:textId="0B18A704" w:rsidR="000F0774" w:rsidRPr="00DD16A3" w:rsidRDefault="000F0774" w:rsidP="000F0774">
      <w:r w:rsidRPr="00DD16A3">
        <w:t xml:space="preserve">Bei einem Wert von </w:t>
      </w:r>
      <w:r w:rsidR="00302686">
        <w:rPr>
          <w:b/>
          <w:bCs/>
        </w:rPr>
        <w:t>eins</w:t>
      </w:r>
      <w:r w:rsidRPr="00DD16A3">
        <w:t xml:space="preserve"> würde auf jeden Type genau ein Token kommen. Je näher der Wert an </w:t>
      </w:r>
      <w:r w:rsidR="00302686" w:rsidRPr="00302686">
        <w:rPr>
          <w:b/>
          <w:bCs/>
        </w:rPr>
        <w:t>eins</w:t>
      </w:r>
      <w:r w:rsidRPr="00DD16A3">
        <w:t xml:space="preserve"> ist, desto vermeidlich komplexer ist der Text. Die Häufigkeitsverteilung von Wörtern in einem Korpus ist dabei tendenziell immer sehr ungleichmäßig </w:t>
      </w:r>
      <w:r w:rsidRPr="00302686">
        <w:rPr>
          <w:highlight w:val="yellow"/>
        </w:rPr>
        <w:t>\cite[vgl.][425]{leopoldTextCategorizationSupport2002</w:t>
      </w:r>
      <w:r w:rsidRPr="00DD16A3">
        <w:t>}.</w:t>
      </w:r>
    </w:p>
    <w:p w14:paraId="79BAF73F" w14:textId="6C1A69F6" w:rsidR="000F0774" w:rsidRPr="00F24F3E" w:rsidRDefault="000F0774" w:rsidP="000F0774">
      <w:pPr>
        <w:rPr>
          <w:strike/>
        </w:rPr>
      </w:pPr>
      <w:r w:rsidRPr="00DD16A3">
        <w:t xml:space="preserve">Diese Ungleichmäßigkeit wird durch das </w:t>
      </w:r>
      <w:r w:rsidRPr="00302686">
        <w:rPr>
          <w:b/>
          <w:bCs/>
        </w:rPr>
        <w:t>Zipfsche Gesetz</w:t>
      </w:r>
      <w:r w:rsidRPr="00DD16A3">
        <w:t xml:space="preserve"> beschrieben. In seiner Lebenszeit ordnete Zipf Wörter seiner Texte absteigend nach ihrer Häufigkeit </w:t>
      </w:r>
      <w:r w:rsidRPr="00302686">
        <w:rPr>
          <w:highlight w:val="yellow"/>
        </w:rPr>
        <w:t>\cite[vgl.][13]{baayenWordFrequencyDistributions2001}.</w:t>
      </w:r>
      <w:r w:rsidRPr="00DD16A3">
        <w:t xml:space="preserve"> Daraus ergab sich immer eine ähnliche Häufigkeitsverteilung. Als Faustregel beschreiben \</w:t>
      </w:r>
      <w:r w:rsidRPr="00302686">
        <w:rPr>
          <w:highlight w:val="yellow"/>
        </w:rPr>
        <w:t>citet[425]{leopoldTextCategorizationSupport2002}</w:t>
      </w:r>
      <w:r w:rsidRPr="00DD16A3">
        <w:t xml:space="preserve">, dass ungefähr $50$ Prozent aller Types nur einmal vorkommen. </w:t>
      </w:r>
    </w:p>
    <w:p w14:paraId="2269AF95" w14:textId="0E909A23" w:rsidR="000F0774" w:rsidRPr="00DD16A3" w:rsidRDefault="000F0774" w:rsidP="000F0774">
      <w:r w:rsidRPr="00DD16A3">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w:t>
      </w:r>
      <w:r w:rsidRPr="009A5B16">
        <w:rPr>
          <w:highlight w:val="yellow"/>
        </w:rPr>
        <w:t>\cite[vgl.][12]{jurafskySpeechLanguageProcessing2020}</w:t>
      </w:r>
      <w:r w:rsidRPr="00DD16A3">
        <w:t xml:space="preserve">. </w:t>
      </w:r>
      <w:r w:rsidR="009A5B16">
        <w:t>I</w:t>
      </w:r>
      <w:r w:rsidRPr="00DD16A3">
        <w:t xml:space="preserve">n vielen Fällen </w:t>
      </w:r>
      <w:r w:rsidR="009A5B16">
        <w:t xml:space="preserve">ergibt es </w:t>
      </w:r>
      <w:r w:rsidRPr="00DD16A3">
        <w:t>Sinn, Schreibweisen zu vereinheitlichen. Zum Beispiel ergibt die Vereinheitlichung bei Zahlen und Währungsangaben (\textit{$504$ Mio. EUR, $157.000.000$€ oder $32$ Tausend}) Sinn</w:t>
      </w:r>
      <w:r w:rsidR="009A5B16">
        <w:t>.</w:t>
      </w:r>
      <w:r w:rsidRPr="00DD16A3">
        <w:t xml:space="preserve"> Darüber hinaus ist es sinnvoll Abkürzungen wie </w:t>
      </w:r>
      <w:r w:rsidR="009A5B16">
        <w:rPr>
          <w:b/>
          <w:bCs/>
        </w:rPr>
        <w:t>SWR</w:t>
      </w:r>
      <w:r w:rsidRPr="00DD16A3">
        <w:t xml:space="preserve"> und die ausgeschriebene Variant</w:t>
      </w:r>
      <w:r w:rsidR="009A5B16">
        <w:t>e</w:t>
      </w:r>
      <w:r w:rsidRPr="00DD16A3">
        <w:t xml:space="preserve"> </w:t>
      </w:r>
      <w:r w:rsidR="009A5B16" w:rsidRPr="009A5B16">
        <w:rPr>
          <w:b/>
          <w:bCs/>
        </w:rPr>
        <w:t>Südwestrundfunk</w:t>
      </w:r>
      <w:r w:rsidRPr="00DD16A3">
        <w:t xml:space="preserve"> zu standardisieren, da sie dieselbe Entität beschreiben.</w:t>
      </w:r>
      <w:r w:rsidR="00A10929">
        <w:t xml:space="preserve"> </w:t>
      </w:r>
      <w:r w:rsidRPr="00DD16A3">
        <w:t>Probleme</w:t>
      </w:r>
      <w:r w:rsidR="009A5B16">
        <w:t xml:space="preserve"> entstehen beispielsweise</w:t>
      </w:r>
      <w:r w:rsidRPr="00DD16A3">
        <w:t xml:space="preserve">, wenn Tokens am Leerzeichen getrennt werden, da es viele Begriffe gibt, die sich aus mehreren Wörtern zusammensetzen </w:t>
      </w:r>
      <w:r w:rsidR="009A5B16" w:rsidRPr="009A5B16">
        <w:rPr>
          <w:b/>
          <w:iCs/>
        </w:rPr>
        <w:t>Hochschule Darmstadt Dieburg</w:t>
      </w:r>
      <w:r w:rsidRPr="00DD16A3">
        <w:t>.</w:t>
      </w:r>
    </w:p>
    <w:p w14:paraId="4B81A65E" w14:textId="507DBA12" w:rsidR="000F0774" w:rsidRPr="00DD16A3" w:rsidRDefault="000F0774" w:rsidP="000F0774">
      <w:r w:rsidRPr="00DD16A3">
        <w:t xml:space="preserve">Ein anderer Faktor ist die Groß- und Kleinschreibung. Die Schreibweise kann vereinheitlicht werden. Das kann Auswirkungen darauf haben, wie gut Nomen von Verben </w:t>
      </w:r>
      <w:r w:rsidRPr="00DD16A3">
        <w:lastRenderedPageBreak/>
        <w:t xml:space="preserve">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r w:rsidRPr="009A5B16">
        <w:rPr>
          <w:highlight w:val="yellow"/>
        </w:rPr>
        <w:t>\cite[vgl.][21]{jurafskySpeechLanguageProcessing2020}</w:t>
      </w:r>
      <w:r w:rsidRPr="00DD16A3">
        <w:t>.</w:t>
      </w:r>
    </w:p>
    <w:p w14:paraId="5687A0A7" w14:textId="53284389" w:rsidR="00F24F3E" w:rsidRPr="00F24F3E" w:rsidRDefault="000F0774" w:rsidP="000F0774">
      <w:r w:rsidRPr="00DD16A3">
        <w:t xml:space="preserve">Die Einordnung von Satzzeichen ist generell herausfordernd. Während Frage- und Ausrufezeichen laut </w:t>
      </w:r>
      <w:r w:rsidRPr="009A5B16">
        <w:rPr>
          <w:highlight w:val="yellow"/>
        </w:rPr>
        <w:t>\citet[][22]{jurafskySpeechLanguageProcessing2020}</w:t>
      </w:r>
      <w:r w:rsidRPr="00DD16A3">
        <w:t xml:space="preserve"> relativ eindeutige Funktionen haben, sind Satzzeichen wie Punkte, Kommata, Anführungszeichen, Apostrophe oder Bindestriche ambig </w:t>
      </w:r>
      <w:r w:rsidRPr="009A5B16">
        <w:rPr>
          <w:highlight w:val="yellow"/>
        </w:rPr>
        <w:t>\cite[vgl.][16]{indurkhyaHandbookNaturalLanguage2010}</w:t>
      </w:r>
      <w:r w:rsidRPr="00DD16A3">
        <w:t xml:space="preserve">. Der Punkt kann </w:t>
      </w:r>
      <w:r w:rsidR="009A5B16">
        <w:t>z.B.</w:t>
      </w:r>
      <w:r w:rsidRPr="00DD16A3">
        <w:t xml:space="preserve"> nicht nur ein Satzende markieren, sondern auch als Dezimaltrennzeichen (157.000) fungieren oder am Ende von Abkürzungen stehen </w:t>
      </w:r>
      <w:r w:rsidR="009A5B16">
        <w:t>(</w:t>
      </w:r>
      <w:r w:rsidRPr="00DD16A3">
        <w:t xml:space="preserve">Mio., </w:t>
      </w:r>
      <w:r w:rsidR="009A5B16">
        <w:t>c</w:t>
      </w:r>
      <w:r w:rsidRPr="00DD16A3">
        <w:t xml:space="preserve">a.). In diesen Fällen sollten Punkte entfernt werden </w:t>
      </w:r>
      <w:r w:rsidRPr="009A5B16">
        <w:rPr>
          <w:highlight w:val="yellow"/>
        </w:rPr>
        <w:t>\cite[vgl.][17]{indurkhyaHandbookNaturalLanguage2010</w:t>
      </w:r>
      <w:r w:rsidRPr="00DD16A3">
        <w:t>}</w:t>
      </w:r>
      <w:r w:rsidR="00F24F3E">
        <w:t xml:space="preserve">. </w:t>
      </w:r>
      <w:r w:rsidRPr="00DD16A3">
        <w:t>Wie mit Satzzeichen umgegangen wird und ob sie als einzelne Tokens gezählt oder ignoriert werden, hängt von der Anwendung ab \</w:t>
      </w:r>
      <w:r w:rsidRPr="009A5B16">
        <w:rPr>
          <w:highlight w:val="yellow"/>
        </w:rPr>
        <w:t>cite[vgl.][11]{jurafskySpeechLanguageProcessing2020}.</w:t>
      </w:r>
      <w:r w:rsidRPr="00DD16A3">
        <w:t xml:space="preserve"> </w:t>
      </w:r>
    </w:p>
    <w:p w14:paraId="6B280D9C" w14:textId="0337FFF5" w:rsidR="00B50A9D" w:rsidRDefault="00B50A9D">
      <w:pPr>
        <w:pStyle w:val="berschrift3"/>
      </w:pPr>
      <w:bookmarkStart w:id="23" w:name="_Toc118562131"/>
      <w:r w:rsidRPr="00DD16A3">
        <w:t>Stammformreduktion und Lemmatisierung</w:t>
      </w:r>
      <w:bookmarkEnd w:id="23"/>
    </w:p>
    <w:p w14:paraId="5803E850" w14:textId="11E9ACFD" w:rsidR="00F24F3E" w:rsidRPr="00DD16A3" w:rsidRDefault="00F24F3E" w:rsidP="00F24F3E">
      <w:r w:rsidRPr="00DD16A3">
        <w:t xml:space="preserve">Die aus der Tokenisierung entstanden Tokens könnten nun dem Algorithmus zur Klassifikation übergeben werden. Es gibt allerdings diverse Gründe, die für weitere Schritte bei der Vorprozessierung der Daten sprechen. Angenommen ein </w:t>
      </w:r>
      <w:r w:rsidR="00A10929" w:rsidRPr="00DD16A3">
        <w:t>Text,</w:t>
      </w:r>
      <w:r w:rsidRPr="00DD16A3">
        <w:t xml:space="preserve"> mit dem der Algorithmus trainiert wird, enthält die Wörter </w:t>
      </w:r>
      <w:r w:rsidR="00A10929" w:rsidRPr="00A10929">
        <w:rPr>
          <w:b/>
          <w:bCs/>
        </w:rPr>
        <w:t>Lauf</w:t>
      </w:r>
      <w:r w:rsidRPr="00DD16A3">
        <w:t xml:space="preserve"> und </w:t>
      </w:r>
      <w:r w:rsidRPr="00A10929">
        <w:rPr>
          <w:b/>
        </w:rPr>
        <w:t>Läuferin</w:t>
      </w:r>
      <w:r w:rsidRPr="00DD16A3">
        <w:t xml:space="preserve">. Ein Text aus den Daten, mit denen der Algorithmus getestet wird, enthält hingegen nur das Wort </w:t>
      </w:r>
      <w:r w:rsidRPr="00A10929">
        <w:rPr>
          <w:b/>
        </w:rPr>
        <w:t>laufen</w:t>
      </w:r>
      <w:r w:rsidRPr="00DD16A3">
        <w:t>. Menschen erkennen diesen Zusammenhang leicht. Für den Algorithmus ist dies ohne weiteres nicht möglich, weil das Wort aus den Testdaten nicht in den Trainingsdaten vorkommt. Deswegen kann es in vielen Anwendungsbereichen sinnvoll sein, nach der Tokenisierung bzw. Segmentierung von Textdaten weitere Schritte zur Normalisierung der Daten vorzunehmen.</w:t>
      </w:r>
    </w:p>
    <w:p w14:paraId="28F42054" w14:textId="687140C3" w:rsidR="00F24F3E" w:rsidRPr="00DD16A3" w:rsidRDefault="00F24F3E" w:rsidP="00F24F3E">
      <w:r w:rsidRPr="00DD16A3">
        <w:t xml:space="preserve">Eine Reduzierung auf den Stamm hilft bei dem oben genannten Beispiel. Diese Aufgabe übernehmen spezielle Algorithmen, die im englischen </w:t>
      </w:r>
      <w:r w:rsidR="00A10929">
        <w:rPr>
          <w:b/>
        </w:rPr>
        <w:t xml:space="preserve">Stemmer </w:t>
      </w:r>
      <w:r w:rsidRPr="00DD16A3">
        <w:t>genannt werden</w:t>
      </w:r>
      <w:r w:rsidR="00A10929">
        <w:t>.</w:t>
      </w:r>
      <w:r w:rsidRPr="00DD16A3">
        <w:t xml:space="preserve"> Ein Stemmer trennt die Affixe der Wörter ab, sodass nur noch der Wortstamm übrig </w:t>
      </w:r>
      <w:r w:rsidRPr="00A10929">
        <w:rPr>
          <w:highlight w:val="yellow"/>
        </w:rPr>
        <w:t>bleibt \cite[vgl.][72]{bengfortAppliedTextAnalysis2018</w:t>
      </w:r>
      <w:r w:rsidRPr="00DD16A3">
        <w:t xml:space="preserve">}. Die Wörter </w:t>
      </w:r>
      <w:r w:rsidRPr="00A10929">
        <w:rPr>
          <w:b/>
          <w:bCs/>
        </w:rPr>
        <w:t>laufen</w:t>
      </w:r>
      <w:r w:rsidRPr="00DD16A3">
        <w:t xml:space="preserve"> und</w:t>
      </w:r>
      <w:r w:rsidR="00A10929" w:rsidRPr="00DD16A3">
        <w:t xml:space="preserve"> </w:t>
      </w:r>
      <w:r w:rsidRPr="00A10929">
        <w:rPr>
          <w:b/>
          <w:bCs/>
        </w:rPr>
        <w:t>Lauf</w:t>
      </w:r>
      <w:r w:rsidRPr="00DD16A3">
        <w:t xml:space="preserve"> werden von </w:t>
      </w:r>
      <w:r w:rsidR="00A10929">
        <w:t>einem</w:t>
      </w:r>
      <w:r w:rsidRPr="00DD16A3">
        <w:t xml:space="preserve"> Stemmer beide auf </w:t>
      </w:r>
      <w:r w:rsidR="00A10929">
        <w:rPr>
          <w:b/>
        </w:rPr>
        <w:t>lauf</w:t>
      </w:r>
      <w:r w:rsidRPr="00DD16A3">
        <w:t xml:space="preserve"> red</w:t>
      </w:r>
      <w:r w:rsidR="00A10929">
        <w:t xml:space="preserve">uziert. </w:t>
      </w:r>
      <w:r w:rsidRPr="00DD16A3">
        <w:t xml:space="preserve">Die auf den Stamm </w:t>
      </w:r>
      <w:r w:rsidRPr="00DD16A3">
        <w:lastRenderedPageBreak/>
        <w:t>reduzierten Dokumente kann der Klassifikator nun erkennen und dasselbe Thema bestimmen.</w:t>
      </w:r>
    </w:p>
    <w:p w14:paraId="16630BFC" w14:textId="689DCB11" w:rsidR="00F24F3E" w:rsidRPr="00F24F3E" w:rsidRDefault="00F24F3E" w:rsidP="00F24F3E">
      <w:r w:rsidRPr="00DD16A3">
        <w:t xml:space="preserve">Ein Stemmer kommt bei stark flektierenden Sprachen wie der Deutschen an seine Grenzen. Oft ändern sich in diesen Sprachen Stämme. Im Deutschen passiert dies oft bei der Pluralbildung wie in </w:t>
      </w:r>
      <w:r w:rsidR="00A10929">
        <w:rPr>
          <w:b/>
        </w:rPr>
        <w:t xml:space="preserve">Haus </w:t>
      </w:r>
      <w:r w:rsidR="00A10929">
        <w:t xml:space="preserve">und </w:t>
      </w:r>
      <w:r w:rsidR="00A10929">
        <w:rPr>
          <w:b/>
        </w:rPr>
        <w:t>Häuser</w:t>
      </w:r>
      <w:r w:rsidRPr="00DD16A3">
        <w:t>. Für solche Sprachen bietet sich deshalb die Lemmatisierung von Wörtern an.</w:t>
      </w:r>
      <w:r w:rsidR="004D3BFC">
        <w:t xml:space="preserve"> </w:t>
      </w:r>
      <w:r w:rsidRPr="00DD16A3">
        <w:t>\</w:t>
      </w:r>
      <w:r w:rsidRPr="00A10929">
        <w:rPr>
          <w:highlight w:val="yellow"/>
        </w:rPr>
        <w:t>citet[3]{jurafskySpeechLanguageProcessing2020}</w:t>
      </w:r>
      <w:r w:rsidRPr="00DD16A3">
        <w:t xml:space="preserve"> bezeichnen sie bei komplexen Sprachen sogar als essenziell. Hierbei werden Wörter auf ihre Grundform, das </w:t>
      </w:r>
      <w:r w:rsidR="00A10929">
        <w:rPr>
          <w:b/>
        </w:rPr>
        <w:t xml:space="preserve">Lemma </w:t>
      </w:r>
      <w:r w:rsidR="00A10929">
        <w:t>zurückgeführt.</w:t>
      </w:r>
      <w:r w:rsidRPr="00DD16A3">
        <w:t xml:space="preserve"> Beispielsweise lassen sich die Wörter </w:t>
      </w:r>
      <w:r w:rsidR="00A10929" w:rsidRPr="00A10929">
        <w:rPr>
          <w:b/>
        </w:rPr>
        <w:t>gewesen</w:t>
      </w:r>
      <w:r w:rsidR="00A10929">
        <w:t xml:space="preserve"> und </w:t>
      </w:r>
      <w:r w:rsidR="00A10929">
        <w:rPr>
          <w:b/>
        </w:rPr>
        <w:t xml:space="preserve">war </w:t>
      </w:r>
      <w:r w:rsidRPr="00DD16A3">
        <w:t xml:space="preserve">auf die Grundform </w:t>
      </w:r>
      <w:r w:rsidR="00A10929" w:rsidRPr="00A10929">
        <w:rPr>
          <w:b/>
        </w:rPr>
        <w:t>sein</w:t>
      </w:r>
      <w:r w:rsidRPr="00DD16A3">
        <w:t xml:space="preserve"> zurückführen. Algorithmen zur Lemmatisierung von Wörtern greifen häufig auf Wörterbücher zurück, um die Lemmata zu erkennen \</w:t>
      </w:r>
      <w:r w:rsidRPr="00A10929">
        <w:rPr>
          <w:highlight w:val="yellow"/>
        </w:rPr>
        <w:t>cite[vgl.][72]{bengfortAppliedTextAnalysis2018</w:t>
      </w:r>
      <w:r w:rsidRPr="00DD16A3">
        <w:t xml:space="preserve">}. </w:t>
      </w:r>
      <w:r w:rsidR="00A10929">
        <w:t>D</w:t>
      </w:r>
      <w:r w:rsidRPr="00DD16A3">
        <w:t>iese Algorithmen</w:t>
      </w:r>
      <w:r w:rsidR="00A10929">
        <w:t xml:space="preserve"> sind</w:t>
      </w:r>
      <w:r w:rsidRPr="00DD16A3">
        <w:t xml:space="preserve"> relativ komplex und zeitaufwendig, weshalb oft darauf verzichtet wird und lediglich ein Stemmer zum Einsatz kommt </w:t>
      </w:r>
      <w:r w:rsidRPr="00A10929">
        <w:rPr>
          <w:highlight w:val="yellow"/>
        </w:rPr>
        <w:t>\cite[vgl.][21]{jurafskySpeechLanguageProcessing2020}.</w:t>
      </w:r>
      <w:r w:rsidRPr="00DD16A3">
        <w:t xml:space="preserve"> Dies erfolgt dann auf Kosten der Genauigkeit und Generalisierungsfähigkeit für spätere Sprachmodelle.</w:t>
      </w:r>
    </w:p>
    <w:p w14:paraId="76EB1A49" w14:textId="4AB66A57" w:rsidR="00B50A9D" w:rsidRDefault="00B50A9D">
      <w:pPr>
        <w:pStyle w:val="berschrift3"/>
      </w:pPr>
      <w:bookmarkStart w:id="24" w:name="_Toc118562132"/>
      <w:r w:rsidRPr="00DD16A3">
        <w:t>Stoppwortentfernung</w:t>
      </w:r>
      <w:bookmarkEnd w:id="24"/>
    </w:p>
    <w:p w14:paraId="3C832003" w14:textId="045D7142" w:rsidR="00373F89" w:rsidRDefault="00373F89" w:rsidP="00373F89">
      <w:r>
        <w:t xml:space="preserve">Neben der Stammformreduktion und Lemmatisierung werden häufig sogenannte Stoppwörter aus den Daten entfernt. Stoppwörter sind sehr frequente Wörter, denen generell eine geringe Bedeutung zugeordnet wird </w:t>
      </w:r>
      <w:r w:rsidRPr="00713E26">
        <w:rPr>
          <w:highlight w:val="yellow"/>
        </w:rPr>
        <w:t>\cite[vgl.][61]{jurafskySpeechLanguageProcessing2020}.</w:t>
      </w:r>
      <w:r>
        <w:t xml:space="preserve"> Damit sind sie nicht entscheidend für die Bestimmung einer Klasse</w:t>
      </w:r>
      <w:r w:rsidRPr="00713E26">
        <w:rPr>
          <w:highlight w:val="yellow"/>
        </w:rPr>
        <w:t>. \citet[458]{indurkhyaHandbookNaturalLanguage2010</w:t>
      </w:r>
      <w:r>
        <w:t xml:space="preserve">} 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 </w:t>
      </w:r>
      <w:r w:rsidRPr="00713E26">
        <w:rPr>
          <w:highlight w:val="yellow"/>
        </w:rPr>
        <w:t>\cite[vgl.][61]{jurafskySpeechLanguageProcessing2020</w:t>
      </w:r>
      <w:r>
        <w:t>}.</w:t>
      </w:r>
    </w:p>
    <w:p w14:paraId="07DFC642" w14:textId="5E341C54" w:rsidR="00373F89" w:rsidRDefault="00373F89" w:rsidP="00373F89">
      <w:r>
        <w:t xml:space="preserve">Ob die Entfernung von Stoppwörtern die Leistung der Algorithmen oder Modelle erhöht, </w:t>
      </w:r>
      <w:r w:rsidR="00713E26">
        <w:t xml:space="preserve">kann diskutiert werden. </w:t>
      </w:r>
      <w:r>
        <w:t>Für \citet[13</w:t>
      </w:r>
      <w:r w:rsidRPr="00713E26">
        <w:rPr>
          <w:highlight w:val="yellow"/>
        </w:rPr>
        <w:t>]{sebastianiMachineLearningAutomated2002a}</w:t>
      </w:r>
      <w:r>
        <w:t xml:space="preserve"> ist sie bei der Kategorisierung von Texten wiederum fraglich, da dadurch immer etwas Bedeutung verloren geht. Diese Erkenntnis teilen auch </w:t>
      </w:r>
      <w:r w:rsidRPr="00713E26">
        <w:rPr>
          <w:highlight w:val="yellow"/>
        </w:rPr>
        <w:t>\citet[61]{jurafskySpeechLanguageProcessing2020</w:t>
      </w:r>
      <w:r>
        <w:t xml:space="preserve">} und fügen hinzu, dass es eher üblich sei, das </w:t>
      </w:r>
      <w:r>
        <w:lastRenderedPageBreak/>
        <w:t>ganze Vokabular eines Korpus zu verwenden. \citet[118]{nigamTextClassificationLabeled2000} berichten, dass die Entfernung der Stoppwörter der Leistung ihres Klassifikationsalgorithmus schadet. In \citet[438]{leopoldTextCategorizationSupport2002} wird das Problem des Bedeutungsverlustes anhand von zwei deutschen Sätzen illustriert Stoppwörter wie Pronomen können den Inhalt eines Dokumentes beeinflussen und können somit doch Bedeutung tragen.</w:t>
      </w:r>
    </w:p>
    <w:p w14:paraId="3D3C9198" w14:textId="727E421B" w:rsidR="00B50A9D" w:rsidRDefault="00B50A9D">
      <w:pPr>
        <w:pStyle w:val="berschrift3"/>
      </w:pPr>
      <w:bookmarkStart w:id="25" w:name="_Toc118562133"/>
      <w:r w:rsidRPr="00DD16A3">
        <w:t>Part-of-speech Tagging</w:t>
      </w:r>
      <w:bookmarkEnd w:id="25"/>
    </w:p>
    <w:p w14:paraId="6186FF54" w14:textId="77777777" w:rsidR="004F7886" w:rsidRDefault="00373F89" w:rsidP="00373F89">
      <w:r>
        <w:t xml:space="preserve">Ein weiterer Prozess, der in einer höheren Genauigkeit der Klassifikationsalgorithmen resultieren kann, ist das sogenannte </w:t>
      </w:r>
      <w:r w:rsidR="004F7886">
        <w:t>Part-of-speech-</w:t>
      </w:r>
      <w:r>
        <w:t>Tagging</w:t>
      </w:r>
      <w:r w:rsidR="004F7886">
        <w:t xml:space="preserve"> (POS-Tagging)</w:t>
      </w:r>
      <w:r>
        <w:t xml:space="preserve">. Das gleiche Token kann je nach Kontext verschiedene Funktionen in der Sprache erfüllen. Beim </w:t>
      </w:r>
      <w:r w:rsidR="004F7886">
        <w:t>POS-</w:t>
      </w:r>
      <w:r>
        <w:t>Tagging bestimmt ein Algorithmus deshalb die grammatische Funktion eines Tokens im konkreten Kontext, um so etwaige Ambiguitäten in der Bedeutung aufzulösen. Für Englisch nennen \</w:t>
      </w:r>
      <w:r w:rsidRPr="004F7886">
        <w:rPr>
          <w:highlight w:val="yellow"/>
        </w:rPr>
        <w:t>citet[97]{kamathDeepLearningNLP2019</w:t>
      </w:r>
      <w:r>
        <w:t xml:space="preserve">} neun Basisklassen </w:t>
      </w:r>
      <w:r w:rsidR="004F7886">
        <w:t xml:space="preserve">bzw. </w:t>
      </w:r>
      <w:r>
        <w:t>Wortarten, die häufig in weitere Subkategorien aufgeteilt werden. Zu den Basiswortarten zählen</w:t>
      </w:r>
      <w:r w:rsidR="004F7886">
        <w:t>:</w:t>
      </w:r>
    </w:p>
    <w:p w14:paraId="4E6C5474" w14:textId="77777777" w:rsidR="004F7886" w:rsidRDefault="00373F89">
      <w:pPr>
        <w:pStyle w:val="Listenabsatz"/>
        <w:numPr>
          <w:ilvl w:val="0"/>
          <w:numId w:val="11"/>
        </w:numPr>
      </w:pPr>
      <w:r>
        <w:t>Nomen</w:t>
      </w:r>
    </w:p>
    <w:p w14:paraId="2EEA2E34" w14:textId="77777777" w:rsidR="004F7886" w:rsidRDefault="00373F89">
      <w:pPr>
        <w:pStyle w:val="Listenabsatz"/>
        <w:numPr>
          <w:ilvl w:val="0"/>
          <w:numId w:val="11"/>
        </w:numPr>
      </w:pPr>
      <w:r>
        <w:t>Verben</w:t>
      </w:r>
    </w:p>
    <w:p w14:paraId="447DE45B" w14:textId="77777777" w:rsidR="004F7886" w:rsidRDefault="00373F89">
      <w:pPr>
        <w:pStyle w:val="Listenabsatz"/>
        <w:numPr>
          <w:ilvl w:val="0"/>
          <w:numId w:val="11"/>
        </w:numPr>
      </w:pPr>
      <w:r>
        <w:t>Adjektive</w:t>
      </w:r>
    </w:p>
    <w:p w14:paraId="23669C43" w14:textId="77777777" w:rsidR="004F7886" w:rsidRDefault="00373F89">
      <w:pPr>
        <w:pStyle w:val="Listenabsatz"/>
        <w:numPr>
          <w:ilvl w:val="0"/>
          <w:numId w:val="11"/>
        </w:numPr>
      </w:pPr>
      <w:r>
        <w:t>Artikel</w:t>
      </w:r>
    </w:p>
    <w:p w14:paraId="559A5BEF" w14:textId="77777777" w:rsidR="004F7886" w:rsidRDefault="00373F89">
      <w:pPr>
        <w:pStyle w:val="Listenabsatz"/>
        <w:numPr>
          <w:ilvl w:val="0"/>
          <w:numId w:val="11"/>
        </w:numPr>
      </w:pPr>
      <w:r>
        <w:t>Adverben</w:t>
      </w:r>
    </w:p>
    <w:p w14:paraId="5252C626" w14:textId="77777777" w:rsidR="004F7886" w:rsidRDefault="00373F89">
      <w:pPr>
        <w:pStyle w:val="Listenabsatz"/>
        <w:numPr>
          <w:ilvl w:val="0"/>
          <w:numId w:val="11"/>
        </w:numPr>
      </w:pPr>
      <w:r>
        <w:t>Präpositionen</w:t>
      </w:r>
    </w:p>
    <w:p w14:paraId="52DF51F0" w14:textId="77777777" w:rsidR="004F7886" w:rsidRDefault="00373F89">
      <w:pPr>
        <w:pStyle w:val="Listenabsatz"/>
        <w:numPr>
          <w:ilvl w:val="0"/>
          <w:numId w:val="11"/>
        </w:numPr>
      </w:pPr>
      <w:r>
        <w:t>Konjunktionen</w:t>
      </w:r>
    </w:p>
    <w:p w14:paraId="3FA22296" w14:textId="77777777" w:rsidR="004F7886" w:rsidRDefault="00373F89">
      <w:pPr>
        <w:pStyle w:val="Listenabsatz"/>
        <w:numPr>
          <w:ilvl w:val="0"/>
          <w:numId w:val="11"/>
        </w:numPr>
      </w:pPr>
      <w:r>
        <w:t>Pronomen</w:t>
      </w:r>
    </w:p>
    <w:p w14:paraId="2538C12E" w14:textId="3B5613A2" w:rsidR="004F7886" w:rsidRDefault="00373F89">
      <w:pPr>
        <w:pStyle w:val="Listenabsatz"/>
        <w:numPr>
          <w:ilvl w:val="0"/>
          <w:numId w:val="11"/>
        </w:numPr>
      </w:pPr>
      <w:r>
        <w:t>Interjektionen</w:t>
      </w:r>
    </w:p>
    <w:p w14:paraId="6AA0DBD5" w14:textId="7896C0B4" w:rsidR="00373F89" w:rsidRDefault="00373F89" w:rsidP="004F7886">
      <w:r>
        <w:t xml:space="preserve">Diese gelten ebenso für die deutsche Sprache. Der Algorithmus weist jedem Wort das passende </w:t>
      </w:r>
      <w:r w:rsidR="004F7886">
        <w:t>POS-</w:t>
      </w:r>
      <w:r>
        <w:t>Tag zu. Diese Paare aus Token und Tags können anschließend dem Klassifikationsalgorithmus übergeben werden oder werden von manchen Algorithmen zur Lemmatisierung genutzt.</w:t>
      </w:r>
    </w:p>
    <w:p w14:paraId="51018319" w14:textId="2BA1A7DF" w:rsidR="00373F89" w:rsidRPr="00373F89" w:rsidRDefault="00373F89" w:rsidP="00373F89">
      <w:r>
        <w:t xml:space="preserve">Für die Wirksamkeit der in diesem Kapitel vorgestellten Schritte zur Vorprozessierung von Textdaten gibt es verschiedene Meinungen. Für </w:t>
      </w:r>
      <w:r w:rsidRPr="004F7886">
        <w:rPr>
          <w:highlight w:val="yellow"/>
        </w:rPr>
        <w:t>\citet{sebastianiMachineLearningAutomated2002a</w:t>
      </w:r>
      <w:r>
        <w:t xml:space="preserve">} ist die Reduktion der Features ein wichtiger Schritt, da unnötige entfernt werden und die Leistung und Genauigkeit der Algorithmen somit erhöht </w:t>
      </w:r>
      <w:r>
        <w:lastRenderedPageBreak/>
        <w:t>werden kann</w:t>
      </w:r>
      <w:r w:rsidR="004F7886">
        <w:t xml:space="preserve">. Zu beachten ist sicherlich der Zeitpunkt des erschienenen Aufsatzes. </w:t>
      </w:r>
      <w:r>
        <w:t>Anderer Meinung sind \</w:t>
      </w:r>
      <w:r w:rsidRPr="004F7886">
        <w:rPr>
          <w:highlight w:val="yellow"/>
        </w:rPr>
        <w:t>citet{leopoldTextCategorizationSupport2002</w:t>
      </w:r>
      <w:r>
        <w:t xml:space="preserve">}. Für sie bedeutet die Lemmatisierung nicht nur einen hohen Zeitaufwand, sondern auch keine Verbesserung der Ergebnisse. </w:t>
      </w:r>
      <w:r w:rsidR="004F7886">
        <w:br/>
      </w:r>
      <w:r>
        <w:t xml:space="preserve">Durch die Entfernung von Featuren und die Stammformreduktion gehen </w:t>
      </w:r>
      <w:r w:rsidR="004F7886">
        <w:t xml:space="preserve">allerdings </w:t>
      </w:r>
      <w:r>
        <w:t>immer Informationen verloren (</w:t>
      </w:r>
      <w:r w:rsidRPr="004F7886">
        <w:rPr>
          <w:highlight w:val="yellow"/>
        </w:rPr>
        <w:t>vgl. \cite[3]{joachimsTextCategorizationSupport1998}, \cite[12]{sebastianiMachineLearningAutomated2002a}).</w:t>
      </w:r>
      <w:r>
        <w:t xml:space="preserve"> Deshalb sind auch </w:t>
      </w:r>
      <w:r w:rsidRPr="004F7886">
        <w:rPr>
          <w:highlight w:val="yellow"/>
        </w:rPr>
        <w:t>\citet[74]{bengfortAppliedTextAnalysis2018</w:t>
      </w:r>
      <w:r>
        <w:t>} der Ansicht, dass diese Schritte nur optional sein sollten und vorsichtig anzuwenden sind. Letztlich muss abgewogen werden, ob der hohe Zeitaufwand zu signifikant besseren Ergebnissen führt oder ein schlechteres Ergebnis zu Gunsten der Schnelligkeit in Kauf genommen wird</w:t>
      </w:r>
      <w:r w:rsidR="004F7886">
        <w:t>.</w:t>
      </w:r>
      <w:r w:rsidR="004F7886">
        <w:rPr>
          <w:rStyle w:val="Funotenzeichen"/>
        </w:rPr>
        <w:footnoteReference w:id="5"/>
      </w:r>
    </w:p>
    <w:p w14:paraId="4FF6540C" w14:textId="2B717AC9" w:rsidR="00B50A9D" w:rsidRPr="00DD16A3" w:rsidRDefault="00B50A9D">
      <w:pPr>
        <w:pStyle w:val="berschrift2"/>
      </w:pPr>
      <w:bookmarkStart w:id="26" w:name="_Toc118562134"/>
      <w:r w:rsidRPr="00DD16A3">
        <w:t>Text als Zahlen</w:t>
      </w:r>
      <w:bookmarkEnd w:id="26"/>
    </w:p>
    <w:p w14:paraId="3B804A1C" w14:textId="6E0AF439" w:rsidR="00B50A9D" w:rsidRDefault="00B50A9D">
      <w:pPr>
        <w:pStyle w:val="berschrift3"/>
      </w:pPr>
      <w:bookmarkStart w:id="27" w:name="_Toc118562135"/>
      <w:r w:rsidRPr="00DD16A3">
        <w:t>Sprachmodelle</w:t>
      </w:r>
      <w:bookmarkEnd w:id="27"/>
    </w:p>
    <w:p w14:paraId="25854458" w14:textId="17F603F5" w:rsidR="00F270F2" w:rsidRDefault="00F270F2" w:rsidP="00F270F2">
      <w:r>
        <w:t xml:space="preserve">Während die Entscheidung darüber, ob die Textdaten unbehandelt bleiben oder vorprozessiert werden, diskutabel ist, ist die Vektorisierung der Daten ein unerlässlicher Schritt für die Textklassifikation </w:t>
      </w:r>
      <w:r w:rsidRPr="00153586">
        <w:rPr>
          <w:highlight w:val="yellow"/>
        </w:rPr>
        <w:t>\cite[vgl.][55]{bengfortAppliedTextAnalysis2018</w:t>
      </w:r>
      <w:r>
        <w:t>}. Die Autor:innen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049BBB7D" w14:textId="77777777" w:rsidR="00F270F2" w:rsidRDefault="00F270F2" w:rsidP="00F270F2">
      <w:r>
        <w:t>Mit einem Vektorraum wird eine Kollektion von einzelnen Vektoren beschrieben. Jeder Vektor steht dabei für ein einzelnes Dokument \</w:t>
      </w:r>
      <w:r w:rsidRPr="00153586">
        <w:rPr>
          <w:highlight w:val="yellow"/>
        </w:rPr>
        <w:t>cite[vgl.][100]{jurafskySpeechLanguageProcessing2020}.</w:t>
      </w:r>
      <w:r>
        <w:t xml:space="preserve">  </w:t>
      </w:r>
    </w:p>
    <w:p w14:paraId="657463E1" w14:textId="7EC09C4E" w:rsidR="00F270F2" w:rsidRDefault="00F270F2" w:rsidP="00F270F2">
      <w:r>
        <w:t xml:space="preserve">Bei der Modellierung des Vektorraums gibt es nun verschiedene Optionen. Eine Variante ist die Umwandlung in das sogenannte </w:t>
      </w:r>
      <w:r w:rsidR="00153586">
        <w:rPr>
          <w:b/>
        </w:rPr>
        <w:t>Bow-</w:t>
      </w:r>
      <w:r>
        <w:t xml:space="preserve">Modell </w:t>
      </w:r>
      <w:r w:rsidR="00153586">
        <w:t xml:space="preserve">(Bag of words) </w:t>
      </w:r>
      <w:r w:rsidRPr="00153586">
        <w:rPr>
          <w:highlight w:val="yellow"/>
        </w:rPr>
        <w:t>\cite[vgl.][55]{bengfortAppliedTextAnalysis2018}.</w:t>
      </w:r>
      <w:r>
        <w:t xml:space="preserve"> Dazu werden alle Dokumente als </w:t>
      </w:r>
      <w:r>
        <w:lastRenderedPageBreak/>
        <w:t xml:space="preserve">Vektor mit der Länge des Vokabulars </w:t>
      </w:r>
      <w:r w:rsidR="00153586" w:rsidRPr="00153586">
        <w:rPr>
          <w:b/>
          <w:bCs/>
        </w:rPr>
        <w:t>V</w:t>
      </w:r>
      <w:r>
        <w:t xml:space="preserve"> des Gesamtkorpus repräsentiert. Wie in Abschnitt </w:t>
      </w:r>
      <w:r w:rsidR="00153586" w:rsidRPr="00153586">
        <w:rPr>
          <w:highlight w:val="yellow"/>
        </w:rPr>
        <w:t>Abschnitt XY</w:t>
      </w:r>
      <w:r w:rsidR="00153586">
        <w:t xml:space="preserve"> </w:t>
      </w:r>
      <w:r>
        <w:t xml:space="preserve">beschrieben, wird mit dem Vokabular eines Korpus die Menge aller einzigartigen Wörter (Types) bezeichnet. </w:t>
      </w:r>
    </w:p>
    <w:p w14:paraId="710BFDC9" w14:textId="7CC5C12F" w:rsidR="00E83649" w:rsidRDefault="00F270F2" w:rsidP="00F270F2">
      <w:r>
        <w:t xml:space="preserve">Ein Dokument im Vektorraum enthält also für jedes Wort im Vokabular </w:t>
      </w:r>
      <w:r w:rsidR="005C7BE0" w:rsidRPr="005C7BE0">
        <w:rPr>
          <w:b/>
          <w:bCs/>
        </w:rPr>
        <w:t>V</w:t>
      </w:r>
      <w:r>
        <w:t xml:space="preserve"> eine Dimension, auch wenn das Dokument nicht alle Wörter aus </w:t>
      </w:r>
      <w:r w:rsidR="005C7BE0" w:rsidRPr="005C7BE0">
        <w:rPr>
          <w:b/>
          <w:bCs/>
        </w:rPr>
        <w:t>V</w:t>
      </w:r>
      <w:r>
        <w:t xml:space="preserve"> enthält. Der Vektorraum </w:t>
      </w:r>
      <w:r w:rsidR="005C7BE0" w:rsidRPr="005C7BE0">
        <w:rPr>
          <w:b/>
          <w:bCs/>
        </w:rPr>
        <w:t>X</w:t>
      </w:r>
      <w:r>
        <w:t xml:space="preserve"> eines Korpus mit </w:t>
      </w:r>
      <w:r w:rsidR="005C7BE0">
        <w:rPr>
          <w:b/>
          <w:bCs/>
        </w:rPr>
        <w:t>n-</w:t>
      </w:r>
      <w:r>
        <w:t xml:space="preserve">Dokumenten könnte wie in </w:t>
      </w:r>
      <w:r w:rsidR="005C7BE0" w:rsidRPr="005C7BE0">
        <w:rPr>
          <w:b/>
          <w:bCs/>
        </w:rPr>
        <w:t>Abbildung XY</w:t>
      </w:r>
      <w:r w:rsidR="005C7BE0">
        <w:t xml:space="preserve"> </w:t>
      </w:r>
      <w:r>
        <w:t xml:space="preserve">aussehen. Jede Zeile steht dabei für ein Dokument im Korpus, dass aus Featuren </w:t>
      </w:r>
      <w:r w:rsidR="00E83649" w:rsidRPr="00E83649">
        <w:rPr>
          <w:b/>
          <w:bCs/>
        </w:rPr>
        <w:t>x</w:t>
      </w:r>
      <w:r w:rsidR="00E83649" w:rsidRPr="00E83649">
        <w:rPr>
          <w:b/>
          <w:bCs/>
          <w:vertAlign w:val="subscript"/>
        </w:rPr>
        <w:t>n</w:t>
      </w:r>
      <w:r w:rsidR="005C7BE0">
        <w:t xml:space="preserve"> </w:t>
      </w:r>
      <w:r>
        <w:t xml:space="preserve">mit der Länge des Vokabulars </w:t>
      </w:r>
      <w:r w:rsidRPr="00E83649">
        <w:rPr>
          <w:b/>
          <w:bCs/>
        </w:rPr>
        <w:t>V</w:t>
      </w:r>
      <w:r>
        <w:t xml:space="preserve"> = </w:t>
      </w:r>
      <w:r w:rsidRPr="00E83649">
        <w:rPr>
          <w:b/>
          <w:bCs/>
        </w:rPr>
        <w:t>n</w:t>
      </w:r>
      <w:r>
        <w:t xml:space="preserve"> besteht. </w:t>
      </w:r>
    </w:p>
    <w:p w14:paraId="788E77F9" w14:textId="2C20DB37" w:rsidR="00F270F2" w:rsidRPr="000929E1" w:rsidRDefault="005C7BE0" w:rsidP="00BE3193">
      <w:pPr>
        <w:jc w:val="center"/>
        <w:rPr>
          <w:b/>
          <w:bCs/>
          <w:i/>
          <w:iCs/>
        </w:rPr>
      </w:pPr>
      <w:r w:rsidRPr="000929E1">
        <w:rPr>
          <w:b/>
          <w:bCs/>
          <w:i/>
          <w:iCs/>
        </w:rPr>
        <w:t xml:space="preserve">X = </w:t>
      </w:r>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Default="00BE3193" w:rsidP="00F270F2"/>
    <w:p w14:paraId="0C9D73C3" w14:textId="67D4D69F" w:rsidR="00F270F2" w:rsidRDefault="00F270F2" w:rsidP="00F270F2">
      <w:r>
        <w:t>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3856">
        <w:t>:</w:t>
      </w:r>
    </w:p>
    <w:p w14:paraId="23FC0672" w14:textId="77777777" w:rsidR="00F270F2" w:rsidRPr="00A93856" w:rsidRDefault="00F270F2" w:rsidP="00F270F2">
      <w:pPr>
        <w:rPr>
          <w:i/>
          <w:iCs/>
        </w:rPr>
      </w:pPr>
      <w:r w:rsidRPr="00A93856">
        <w:rPr>
          <w:i/>
          <w:iCs/>
        </w:rPr>
        <w:t xml:space="preserve">    Die Katze frisst die Maus. </w:t>
      </w:r>
    </w:p>
    <w:p w14:paraId="5C36FD4E" w14:textId="77777777" w:rsidR="00F270F2" w:rsidRPr="00A93856" w:rsidRDefault="00F270F2" w:rsidP="00F270F2">
      <w:pPr>
        <w:rPr>
          <w:i/>
          <w:iCs/>
        </w:rPr>
      </w:pPr>
      <w:r w:rsidRPr="00A93856">
        <w:rPr>
          <w:i/>
          <w:iCs/>
        </w:rPr>
        <w:t xml:space="preserve">    Die Maus frisst die Katze.</w:t>
      </w:r>
    </w:p>
    <w:p w14:paraId="5DED4ECC" w14:textId="563E8939" w:rsidR="00F270F2" w:rsidRDefault="00F270F2" w:rsidP="00F270F2">
      <w:r>
        <w:t xml:space="preserve">Trotz der Nachteile sind </w:t>
      </w:r>
      <w:r w:rsidR="00AF59E0">
        <w:t>BoW</w:t>
      </w:r>
      <w:r>
        <w:t>-Modelle als Basismodell nützlich \</w:t>
      </w:r>
      <w:r w:rsidRPr="00AF59E0">
        <w:rPr>
          <w:highlight w:val="yellow"/>
        </w:rPr>
        <w:t>cite[vgl.][125]{bengfortAppliedTextAnalysis2018}.</w:t>
      </w:r>
    </w:p>
    <w:p w14:paraId="0538AF0C" w14:textId="162D2B8C" w:rsidR="00F270F2" w:rsidRDefault="00F270F2" w:rsidP="00F270F2">
      <w:r>
        <w:t>Ein</w:t>
      </w:r>
      <w:r w:rsidR="00AF59E0">
        <w:t>e</w:t>
      </w:r>
      <w:r>
        <w:t xml:space="preserve"> andere Art der Repräsentation sind sogenannte </w:t>
      </w:r>
      <w:r w:rsidRPr="00AF59E0">
        <w:rPr>
          <w:b/>
        </w:rPr>
        <w:t>n-gram</w:t>
      </w:r>
      <w:r>
        <w:t xml:space="preserve">-Modelle. Anders als bei </w:t>
      </w:r>
      <w:r w:rsidR="00AF59E0">
        <w:t>BoW-</w:t>
      </w:r>
      <w:r>
        <w:t xml:space="preserve">Modellen wird bei diesen ein kleines Kontextfenster für jedes Wort betrachtet und somit zumindest die unmittelbare Wortfolge berücksichtigt. Das </w:t>
      </w:r>
      <w:r w:rsidR="00AF59E0" w:rsidRPr="00AF59E0">
        <w:rPr>
          <w:b/>
          <w:bCs/>
        </w:rPr>
        <w:t>n</w:t>
      </w:r>
      <w:r>
        <w:t xml:space="preserve"> steht für die Anzahl der Wörter im Kontextfenster. </w:t>
      </w:r>
      <w:r w:rsidRPr="00AF59E0">
        <w:rPr>
          <w:highlight w:val="yellow"/>
        </w:rPr>
        <w:t>\citet[125]{bengfortAppliedTextAnalysis2018}</w:t>
      </w:r>
      <w:r>
        <w:t xml:space="preserve"> merken an, dass bei n-Gramm-Modellen viele, nicht aussagekräftige Kandidaten entstehen und dadurch der Rechenaufwand die Verwendung dieser Modelle nicht rechtfertigt.</w:t>
      </w:r>
    </w:p>
    <w:p w14:paraId="35481FA0" w14:textId="63BEA394" w:rsidR="00F270F2" w:rsidRPr="00F270F2" w:rsidRDefault="00F270F2" w:rsidP="00F270F2">
      <w:r>
        <w:t xml:space="preserve">Wie bereits erwähnt, wird ein \ac*{BoW}-Modell initial mit den Termfrequenzen der Wörter gebildet. Für viele Anwendungen genügt diese Repräsentation von </w:t>
      </w:r>
      <w:r>
        <w:lastRenderedPageBreak/>
        <w:t xml:space="preserve">Dokumenten, obwohl dadurch ein signifikanter Verlust an Informationen mit einhergeht </w:t>
      </w:r>
      <w:r w:rsidRPr="00AF59E0">
        <w:rPr>
          <w:highlight w:val="yellow"/>
        </w:rPr>
        <w:t>\cite[vgl.][95]{kamathDeepLearningNLP2019</w:t>
      </w:r>
      <w:r>
        <w:t>}.</w:t>
      </w:r>
    </w:p>
    <w:p w14:paraId="409E99EB" w14:textId="6BAFC138" w:rsidR="00B50A9D" w:rsidRPr="00DD16A3" w:rsidRDefault="00B50A9D">
      <w:pPr>
        <w:pStyle w:val="berschrift3"/>
      </w:pPr>
      <w:bookmarkStart w:id="28" w:name="_Toc118562136"/>
      <w:r w:rsidRPr="00DD16A3">
        <w:t>Vektorisierung und Gewichtung</w:t>
      </w:r>
      <w:bookmarkEnd w:id="28"/>
    </w:p>
    <w:p w14:paraId="0AABC3B3" w14:textId="1608D14F" w:rsidR="000F0774" w:rsidRPr="00DD16A3" w:rsidRDefault="00161457" w:rsidP="00161457">
      <w:pPr>
        <w:pStyle w:val="berschrift4"/>
      </w:pPr>
      <w:bookmarkStart w:id="29" w:name="_Toc118562137"/>
      <w:r>
        <w:t xml:space="preserve">Einfache </w:t>
      </w:r>
      <w:r w:rsidR="000F0774" w:rsidRPr="00DD16A3">
        <w:t>Termfrequenz</w:t>
      </w:r>
      <w:bookmarkEnd w:id="29"/>
    </w:p>
    <w:p w14:paraId="06FA27A3" w14:textId="77777777" w:rsidR="00FB17EC" w:rsidRDefault="000F0774" w:rsidP="000F0774">
      <w:pPr>
        <w:rPr>
          <w:b/>
          <w:bCs/>
        </w:rPr>
      </w:pPr>
      <w:r w:rsidRPr="00DD16A3">
        <w:t>Grundsätzlich wird mit der Vektorisierung der Textdaten direkt eine Gewichtung vorgenommen. Bei der bereits kurz eingeführten Termfrequenz erhalten Wörter, die besonders häufig auftauchen, höhere Gewichte als seltene Wörter.</w:t>
      </w:r>
      <w:r w:rsidR="00942C2A">
        <w:rPr>
          <w:b/>
          <w:bCs/>
        </w:rPr>
        <w:t xml:space="preserve"> </w:t>
      </w:r>
      <w:r w:rsidRPr="00DD16A3">
        <w:t xml:space="preserve">Es ist generell sinnvoll, die Termfrequenz noch zu normalisieren. Zum Beispiel durch die Dokumentenlänge </w:t>
      </w:r>
      <w:r w:rsidRPr="00942C2A">
        <w:rPr>
          <w:highlight w:val="yellow"/>
        </w:rPr>
        <w:t>\cite[vgl.][57]{bengfortAppliedTextAnalysis2018</w:t>
      </w:r>
      <w:r w:rsidRPr="00DD16A3">
        <w:t xml:space="preserve">}. Dies ist nötig, da Dokumente eines Korpus unterschiedliche Längen haben und somit Wörter häufiger in langen Dokumenten auftauchen </w:t>
      </w:r>
      <w:r w:rsidR="00FB17EC" w:rsidRPr="00DD16A3">
        <w:t>können</w:t>
      </w:r>
      <w:r w:rsidRPr="00DD16A3">
        <w:t xml:space="preserve"> als in Kurzen. Dadurch kann dann die Annahme entstehen, dass ein häufiges Wort in einem langen Dokument wichtiger sei, als in einem kurzem Dokument. Die einfache Termfrequenz ist deshalb verzerrt </w:t>
      </w:r>
      <w:r w:rsidRPr="00FB17EC">
        <w:rPr>
          <w:highlight w:val="yellow"/>
        </w:rPr>
        <w:t>\cite[vgl.][105]{jurafskySpeechLanguageProcessing2020}.</w:t>
      </w:r>
    </w:p>
    <w:p w14:paraId="72DC533E" w14:textId="1DF02D12" w:rsidR="00A62A3B" w:rsidRPr="00A62A3B" w:rsidRDefault="000F0774" w:rsidP="000F0774">
      <w:pPr>
        <w:rPr>
          <w:b/>
          <w:bCs/>
        </w:rPr>
      </w:pPr>
      <w:r w:rsidRPr="00DD16A3">
        <w:t xml:space="preserve">Für die Normalisierung kann die Termfrequenz eines Wortes durch die Anzahl von allen Termen im Dokument geteilt werden. </w:t>
      </w:r>
    </w:p>
    <w:p w14:paraId="628CEED7" w14:textId="541A37CD" w:rsidR="000F0774" w:rsidRPr="00DD16A3" w:rsidRDefault="000F0774" w:rsidP="000F0774">
      <w:pPr>
        <w:pStyle w:val="berschrift4"/>
      </w:pPr>
      <w:bookmarkStart w:id="30" w:name="_Toc118562138"/>
      <w:r w:rsidRPr="00DD16A3">
        <w:t>One-Hot Enkodierung</w:t>
      </w:r>
      <w:bookmarkEnd w:id="30"/>
    </w:p>
    <w:p w14:paraId="50946260" w14:textId="3DE6C6FC" w:rsidR="000F0774" w:rsidRDefault="000F0774" w:rsidP="00B50A9D">
      <w:r w:rsidRPr="00DD16A3">
        <w:t xml:space="preserve">Die zweite Möglichkeit Textdokumente in Vektoren darzustellen, ist durch die </w:t>
      </w:r>
      <w:r w:rsidRPr="00A62A3B">
        <w:rPr>
          <w:b/>
        </w:rPr>
        <w:t>One-Hot</w:t>
      </w:r>
      <w:r w:rsidRPr="00DD16A3">
        <w:t xml:space="preserve"> Enkodierung. Statt der Häufigkeit jedes Wortes, steht hierbei in jedem Vektor lediglich der Wert </w:t>
      </w:r>
      <w:r w:rsidR="005A09A9">
        <w:rPr>
          <w:b/>
          <w:bCs/>
        </w:rPr>
        <w:t>eins</w:t>
      </w:r>
      <w:r w:rsidRPr="00DD16A3">
        <w:t xml:space="preserve"> wenn ein Wort im Dokument vorkommt oder der Wert </w:t>
      </w:r>
      <w:r w:rsidR="00690C53" w:rsidRPr="00690C53">
        <w:rPr>
          <w:b/>
        </w:rPr>
        <w:t>null</w:t>
      </w:r>
      <w:r w:rsidRPr="00DD16A3">
        <w:t xml:space="preserve"> wenn es nicht vorkommt. Mehrfachnennungen spielen also keine Rolle, wodurch das Ungleichgewicht durch die Termfrequenz entfällt \</w:t>
      </w:r>
      <w:r w:rsidRPr="00690C53">
        <w:rPr>
          <w:highlight w:val="yellow"/>
        </w:rPr>
        <w:t>cite[vgl.][60]{bengfortAppliedTextAnalysis2018}</w:t>
      </w:r>
      <w:r w:rsidRPr="00DD16A3">
        <w:t xml:space="preserve">. </w:t>
      </w:r>
      <w:r w:rsidRPr="00690C53">
        <w:rPr>
          <w:highlight w:val="yellow"/>
        </w:rPr>
        <w:t>\cite{bengfortAppliedTextAnalysis2018</w:t>
      </w:r>
      <w:r w:rsidRPr="00DD16A3">
        <w:t xml:space="preserve">} führen weiter an, dass dieser Ansatz besonders gut für sehr kleine Korpora funktioniert, die nicht viele wiederholende Wörter enthalten. Nachteilig ist zum einen, dass ähnlich wie bei der Termfrequenz, der Kontext keine Rolle mehr spielt. Zum anderen sind alle daraus entstehenden Vektoren gleich weit voneinander entfernt. In dieser Vektordarstellung sind deshalb Normalisierungsmethoden wie die Stammformreduktion und Lemmatisierung besonders wichtig, um verwandte Wörter so zu vereinheitlichen </w:t>
      </w:r>
      <w:r w:rsidRPr="00690C53">
        <w:rPr>
          <w:highlight w:val="yellow"/>
        </w:rPr>
        <w:t>\cite[vgl.][61f]{bengfortAppliedTextAnalysis2018}</w:t>
      </w:r>
      <w:r w:rsidRPr="00DD16A3">
        <w:t xml:space="preserve">. </w:t>
      </w:r>
    </w:p>
    <w:p w14:paraId="596C94C0" w14:textId="12842487" w:rsidR="00690C53" w:rsidRDefault="00690C53" w:rsidP="00690C53">
      <w:pPr>
        <w:pStyle w:val="berschrift4"/>
      </w:pPr>
      <w:bookmarkStart w:id="31" w:name="_Toc118562139"/>
      <w:r>
        <w:lastRenderedPageBreak/>
        <w:t>TF-IDF</w:t>
      </w:r>
      <w:bookmarkEnd w:id="31"/>
    </w:p>
    <w:p w14:paraId="783AE6B4" w14:textId="210029F6" w:rsidR="000929E1" w:rsidRDefault="00690C53" w:rsidP="00937495">
      <w:r>
        <w:t xml:space="preserve">Der Begriff TF-IDF ist eine Abkürzung und bedeutet </w:t>
      </w:r>
      <w:r>
        <w:rPr>
          <w:b/>
        </w:rPr>
        <w:t>Termfrequenz, inverse Dokumentenfrequenz</w:t>
      </w:r>
      <w:r>
        <w:t xml:space="preserve">. </w:t>
      </w:r>
      <w:r w:rsidRPr="00690C53">
        <w:t>Die bisher besprochenen Möglichkeiten BoW-Modelle zu erstellen, konzentrieren</w:t>
      </w:r>
      <w:r>
        <w:t xml:space="preserve"> </w:t>
      </w:r>
      <w:r w:rsidRPr="00690C53">
        <w:t>sich bei der Vektorisierung immer nur auf das eigentliche Dokument und lassen den</w:t>
      </w:r>
      <w:r>
        <w:t xml:space="preserve"> </w:t>
      </w:r>
      <w:r w:rsidRPr="00690C53">
        <w:t>restlichen Korpus außer Acht. Bei der Vektorisierung mit</w:t>
      </w:r>
      <w:r>
        <w:t xml:space="preserve"> </w:t>
      </w:r>
      <w:r>
        <w:rPr>
          <w:iCs/>
        </w:rPr>
        <w:t xml:space="preserve">TF-IDF </w:t>
      </w:r>
      <w:r w:rsidRPr="00690C53">
        <w:t>werden die vektorisierten Wörter eines</w:t>
      </w:r>
      <w:r>
        <w:rPr>
          <w:i/>
          <w:iCs/>
        </w:rPr>
        <w:t xml:space="preserve"> </w:t>
      </w:r>
      <w:r w:rsidRPr="00690C53">
        <w:t>Dokumentes zusätzlich kontextualisiert. Dabei wird die relative Termfrequenz eines</w:t>
      </w:r>
      <w:r>
        <w:rPr>
          <w:i/>
          <w:iCs/>
        </w:rPr>
        <w:t xml:space="preserve"> </w:t>
      </w:r>
      <w:r w:rsidRPr="00690C53">
        <w:t>Wortes in einem Dokument in Beziehung zur Frequenz in allen anderen Dokumenten</w:t>
      </w:r>
      <w:r>
        <w:rPr>
          <w:i/>
          <w:iCs/>
        </w:rPr>
        <w:t xml:space="preserve"> </w:t>
      </w:r>
      <w:r w:rsidRPr="00690C53">
        <w:t xml:space="preserve">gesetzt </w:t>
      </w:r>
      <w:r w:rsidRPr="00690C53">
        <w:rPr>
          <w:highlight w:val="yellow"/>
        </w:rPr>
        <w:t>(vgl. Bengfort et al., 2018, 62</w:t>
      </w:r>
      <w:r w:rsidRPr="00690C53">
        <w:t>). Dahinter steckt folgende Intuition: Wörter,</w:t>
      </w:r>
      <w:r>
        <w:rPr>
          <w:i/>
          <w:iCs/>
        </w:rPr>
        <w:t xml:space="preserve"> </w:t>
      </w:r>
      <w:r w:rsidRPr="00690C53">
        <w:t>die häufig in einem oder wenigen Dokumenten</w:t>
      </w:r>
      <w:r>
        <w:t xml:space="preserve"> </w:t>
      </w:r>
      <w:r w:rsidRPr="00690C53">
        <w:t>vorkommen, aber gleichzeitig selten</w:t>
      </w:r>
      <w:r>
        <w:rPr>
          <w:i/>
          <w:iCs/>
        </w:rPr>
        <w:t xml:space="preserve"> </w:t>
      </w:r>
      <w:r w:rsidRPr="00690C53">
        <w:t>in allen anderen, beschreiben die Dokumente, in denen sie auftauchen besonders gut.</w:t>
      </w:r>
      <w:r w:rsidR="00937495">
        <w:t xml:space="preserve"> </w:t>
      </w:r>
      <w:r w:rsidR="00937495" w:rsidRPr="00937495">
        <w:t>Hingegen sind Wörter, die besonders häufig in allen Dokumenten auftauchen, nicht</w:t>
      </w:r>
      <w:r w:rsidR="00937495">
        <w:t xml:space="preserve"> </w:t>
      </w:r>
      <w:r w:rsidR="00937495" w:rsidRPr="00937495">
        <w:t xml:space="preserve">sehr </w:t>
      </w:r>
      <w:r w:rsidR="00937495">
        <w:t>aussagekräftig</w:t>
      </w:r>
      <w:r w:rsidR="00937495" w:rsidRPr="00937495">
        <w:t xml:space="preserve"> (</w:t>
      </w:r>
      <w:r w:rsidR="00937495" w:rsidRPr="00937495">
        <w:rPr>
          <w:highlight w:val="yellow"/>
        </w:rPr>
        <w:t>vgl. Jurafsky and Martin, 2020, 106)</w:t>
      </w:r>
      <w:r w:rsidR="00937495" w:rsidRPr="00937495">
        <w:t>.</w:t>
      </w:r>
      <w:r w:rsidR="00937495">
        <w:t xml:space="preserve"> </w:t>
      </w:r>
      <w:r w:rsidR="00937495" w:rsidRPr="00937495">
        <w:t>TF-IDF setzt sich, wie der Name bereits verrät, aus der bereits vorgestellten Termfrequenz</w:t>
      </w:r>
      <w:r w:rsidR="00937495">
        <w:t xml:space="preserve"> (tf) </w:t>
      </w:r>
      <w:r w:rsidR="00937495" w:rsidRPr="00937495">
        <w:t xml:space="preserve">und zusätzlich noch aus der inversen Dokumentfrequenz </w:t>
      </w:r>
      <w:r w:rsidR="00937495">
        <w:t xml:space="preserve">(idf) </w:t>
      </w:r>
      <w:r w:rsidR="00937495" w:rsidRPr="00937495">
        <w:t>zusammen. Die Dokumentfrequenz eines Wortes (</w:t>
      </w:r>
      <w:r w:rsidR="00937495">
        <w:t>df</w:t>
      </w:r>
      <w:r w:rsidR="00937495">
        <w:rPr>
          <w:vertAlign w:val="subscript"/>
        </w:rPr>
        <w:t>i</w:t>
      </w:r>
      <w:r w:rsidR="00937495" w:rsidRPr="00937495">
        <w:t>) ist die Anzahl der Dokumente,</w:t>
      </w:r>
      <w:r w:rsidR="00937495">
        <w:t xml:space="preserve"> </w:t>
      </w:r>
      <w:r w:rsidR="00937495" w:rsidRPr="00937495">
        <w:t xml:space="preserve">in denen das Wort </w:t>
      </w:r>
      <w:r w:rsidR="00937495" w:rsidRPr="00937495">
        <w:rPr>
          <w:b/>
          <w:bCs/>
        </w:rPr>
        <w:t>i</w:t>
      </w:r>
      <w:r w:rsidR="00937495">
        <w:t xml:space="preserve"> </w:t>
      </w:r>
      <w:r w:rsidR="00937495" w:rsidRPr="00937495">
        <w:t>vorkommt. Daraus kann die inverse Dokumentfrequenz</w:t>
      </w:r>
      <w:r w:rsidR="00937495">
        <w:t xml:space="preserve"> </w:t>
      </w:r>
      <w:r w:rsidR="00937495" w:rsidRPr="00937495">
        <w:t xml:space="preserve">gebildet werden. Dafür wird für jedes Wort die Gesamtzahl der Dokumente </w:t>
      </w:r>
      <w:r w:rsidR="00937495">
        <w:t>N</w:t>
      </w:r>
      <w:r w:rsidR="00937495">
        <w:rPr>
          <w:vertAlign w:val="subscript"/>
        </w:rPr>
        <w:t>d</w:t>
      </w:r>
      <w:r w:rsidR="00937495" w:rsidRPr="00937495">
        <w:t xml:space="preserve"> durch</w:t>
      </w:r>
      <w:r w:rsidR="00937495">
        <w:t xml:space="preserve"> </w:t>
      </w:r>
      <w:r w:rsidR="00937495" w:rsidRPr="00937495">
        <w:t>die Dokumentfrequenz des jeweiligen Wortes geteilt.</w:t>
      </w:r>
    </w:p>
    <w:p w14:paraId="55761062" w14:textId="71D69E08" w:rsidR="004E461A" w:rsidRPr="000929E1"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937495" w:rsidRDefault="00937495" w:rsidP="00937495">
      <w:r w:rsidRPr="00937495">
        <w:t>Für das TF-IDF-Maß werden nun die</w:t>
      </w:r>
      <w:r w:rsidR="004E461A">
        <w:t xml:space="preserve"> </w:t>
      </w:r>
      <w:r w:rsidRPr="00937495">
        <w:t>Werte aus Termfrequenz und inverser Dokumentfrequenz miteinander multipliziert.</w:t>
      </w:r>
    </w:p>
    <w:p w14:paraId="4EDC134D" w14:textId="0E58F8EB" w:rsidR="000929E1" w:rsidRPr="000929E1"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3C2C7FC0" w:rsidR="00937495" w:rsidRPr="00937495" w:rsidRDefault="00937495" w:rsidP="00937495">
      <w:r w:rsidRPr="00937495">
        <w:t>Logarithm</w:t>
      </w:r>
      <w:r w:rsidR="00F67F8E">
        <w:t>iert</w:t>
      </w:r>
      <w:r w:rsidRPr="00937495">
        <w:t xml:space="preserve"> liegen die daraus resultierenden Werte</w:t>
      </w:r>
      <w:r w:rsidR="00F67F8E">
        <w:t xml:space="preserve"> </w:t>
      </w:r>
      <w:r w:rsidRPr="00937495">
        <w:t>zwischen 0 und 1. Je näher der Wert an 1 ist, desto informativer ist dieses Wort für</w:t>
      </w:r>
      <w:r w:rsidR="00F67F8E">
        <w:t xml:space="preserve"> </w:t>
      </w:r>
      <w:r w:rsidRPr="00937495">
        <w:t xml:space="preserve">die </w:t>
      </w:r>
      <w:r w:rsidR="00F67F8E" w:rsidRPr="00937495">
        <w:t>Dokumente,</w:t>
      </w:r>
      <w:r w:rsidRPr="00937495">
        <w:t xml:space="preserve"> in denen es auftaucht. Umgekehrt sind Wörter nahe dem Wert 0 kaum</w:t>
      </w:r>
      <w:r w:rsidR="00F67F8E">
        <w:t xml:space="preserve"> </w:t>
      </w:r>
      <w:r w:rsidRPr="00937495">
        <w:t>informativ (</w:t>
      </w:r>
      <w:r w:rsidRPr="00937495">
        <w:rPr>
          <w:highlight w:val="yellow"/>
        </w:rPr>
        <w:t>vgl. Bengfort et al., 2018, 63</w:t>
      </w:r>
      <w:r w:rsidRPr="00937495">
        <w:t>). In der Literatur wird das TF-IDF-Maß oft als</w:t>
      </w:r>
      <w:r w:rsidR="00F67F8E">
        <w:t xml:space="preserve"> </w:t>
      </w:r>
      <w:r w:rsidRPr="00937495">
        <w:t>Ausgangspunkt zur Gewichtung genutzt (</w:t>
      </w:r>
      <w:r w:rsidRPr="00F67F8E">
        <w:rPr>
          <w:highlight w:val="yellow"/>
        </w:rPr>
        <w:t>vgl. Jurafsky and Martin, 2020, 100</w:t>
      </w:r>
      <w:r w:rsidRPr="00937495">
        <w:t>).</w:t>
      </w:r>
    </w:p>
    <w:p w14:paraId="758AC006" w14:textId="19734FBA" w:rsidR="00B50A9D" w:rsidRPr="00DD16A3" w:rsidRDefault="0033374B">
      <w:pPr>
        <w:pStyle w:val="berschrift2"/>
      </w:pPr>
      <w:bookmarkStart w:id="32" w:name="_Toc118562140"/>
      <w:r>
        <w:lastRenderedPageBreak/>
        <w:t>Machine Learning zur Textklassifikation</w:t>
      </w:r>
      <w:bookmarkEnd w:id="32"/>
    </w:p>
    <w:p w14:paraId="6021FA1B" w14:textId="3D76864E" w:rsidR="000F0774" w:rsidRPr="007457B9" w:rsidRDefault="000F0774" w:rsidP="000F0774">
      <w:pPr>
        <w:rPr>
          <w:strike/>
        </w:rPr>
      </w:pPr>
      <w:r w:rsidRPr="00DD16A3">
        <w:t>Die Klassifikation ist eine Methode des überwachten maschinellen Lernens, weil Algorithmen Daten eine vordefinierte Klasse zuweisen</w:t>
      </w:r>
      <w:r w:rsidR="007457B9">
        <w:t>.</w:t>
      </w:r>
      <w:r w:rsidR="0018754C">
        <w:rPr>
          <w:rStyle w:val="Funotenzeichen"/>
        </w:rPr>
        <w:footnoteReference w:id="6"/>
      </w:r>
      <w:r w:rsidRPr="00DD16A3">
        <w:t xml:space="preserve"> Die Entscheidung über die Zugehörigkeit der Daten zu einer Klasse lernt der Klassifikator aus bereits </w:t>
      </w:r>
      <w:r w:rsidR="007457B9">
        <w:t>ausgezeichneten</w:t>
      </w:r>
      <w:r w:rsidRPr="00DD16A3">
        <w:t xml:space="preserve"> Date</w:t>
      </w:r>
      <w:r w:rsidR="007457B9">
        <w:t>n mit einer Klasse</w:t>
      </w:r>
      <w:r w:rsidRPr="00DD16A3">
        <w:t>.</w:t>
      </w:r>
    </w:p>
    <w:p w14:paraId="1284D8EB" w14:textId="00035E55" w:rsidR="000F0774" w:rsidRPr="00DD16A3" w:rsidRDefault="000F0774" w:rsidP="000F0774">
      <w:r w:rsidRPr="00DD16A3">
        <w:t xml:space="preserve">Grundsätzlich sind Klassifikatoren in der Lage, jegliche Art von Daten zu verarbeiten. Unterschiede gibt es nur in der Art der Vorprozessierung und Vektorisierung. Die für Textdaten spezifischen Schritte wurden bereits ausführlich besprochen. Genauso vielseitig wie Textdaten sind auch die Einsatzgebiete von Textklassifikatoren. </w:t>
      </w:r>
      <w:r w:rsidRPr="007457B9">
        <w:rPr>
          <w:highlight w:val="yellow"/>
        </w:rPr>
        <w:t>\citet[56f]{jurafskySpeechLanguageProcessing2020}</w:t>
      </w:r>
      <w:r w:rsidRPr="00DD16A3">
        <w:t xml:space="preserve"> geben hier eine gute Übersicht. Darunter zählt die allgemeine Kategorisierung von Texten oder Büchern beispielsweise nach Themen, Genres oder Autor</w:t>
      </w:r>
      <w:r w:rsidR="007457B9">
        <w:t>*</w:t>
      </w:r>
      <w:r w:rsidRPr="00DD16A3">
        <w:t xml:space="preserve">innen. Die Erkennung letzterer bildet dabei wiederum ein eigenständiges Einsatzgebiet namens </w:t>
      </w:r>
      <w:r w:rsidRPr="007457B9">
        <w:rPr>
          <w:b/>
          <w:bCs/>
        </w:rPr>
        <w:t>authorship attribution</w:t>
      </w:r>
      <w:r w:rsidRPr="00DD16A3">
        <w:t>.</w:t>
      </w:r>
    </w:p>
    <w:p w14:paraId="0D82738F" w14:textId="57F3969A" w:rsidR="000F0774" w:rsidRDefault="000F0774" w:rsidP="000F0774">
      <w:r w:rsidRPr="00DD16A3">
        <w:t xml:space="preserve">Ebenso interessant </w:t>
      </w:r>
      <w:r w:rsidR="001B5F09">
        <w:t>i</w:t>
      </w:r>
      <w:r w:rsidRPr="00DD16A3">
        <w:t xml:space="preserve">st die Sentimentanalyse. Bei dieser wird die Stimmung eines Textes bestimmt. </w:t>
      </w:r>
      <w:r w:rsidR="001B5F09">
        <w:t xml:space="preserve">Sentimentanalyse kommt beispielsweise bei der ARD/ZDF Kooperation von </w:t>
      </w:r>
      <w:r w:rsidR="001B5F09">
        <w:rPr>
          <w:b/>
        </w:rPr>
        <w:t xml:space="preserve">FUNK </w:t>
      </w:r>
      <w:r w:rsidR="001B5F09">
        <w:t>zum Einsatz, um Hatespeech in Kommentaren zu erkennen.</w:t>
      </w:r>
    </w:p>
    <w:p w14:paraId="36E579B9" w14:textId="66B6F3FD" w:rsidR="00F267EB" w:rsidRPr="00DD16A3" w:rsidRDefault="00F267EB" w:rsidP="000F0774">
      <w:r w:rsidRPr="00DD16A3">
        <w:t xml:space="preserve">Die Grundlage einer jeden Klassifikation sind die gelabelten Daten. Diese werden oft in Handarbeit und unter hohem Zeitaufwand erstellt, bis genug Daten für das Training des Klassifikationsmodells vorhanden sind. </w:t>
      </w:r>
      <w:r w:rsidRPr="001B5F09">
        <w:rPr>
          <w:highlight w:val="yellow"/>
        </w:rPr>
        <w:t>\citet[113]{kirkThoughtfulMachineLearning2017}</w:t>
      </w:r>
      <w:r w:rsidRPr="00DD16A3">
        <w:t xml:space="preserve"> hält das händische Labeln von Texten am sinnvollsten. Der Autor betont allerdings, dass sich Menschen nicht immer über den Inhalt oder Labels einig sind. Das führt dazu, dass immer eine gewisse Grundvarianz beim Labeln durch Menschen gegeben ist.</w:t>
      </w:r>
      <w:r>
        <w:t xml:space="preserve"> Die für diese Arbeit zugrundeliegenden Daten sind in Jahren mühevoller Arbeit von den Dokumentar*innen händisch gelabelt worden.</w:t>
      </w:r>
    </w:p>
    <w:p w14:paraId="793B1C2F" w14:textId="521474E6" w:rsidR="000F0774" w:rsidRPr="00DD16A3" w:rsidRDefault="000F0774" w:rsidP="00F267EB">
      <w:r w:rsidRPr="00DD16A3">
        <w:t xml:space="preserve">Bei den oben beschriebenen Anwendungsgebieten muss noch ein wichtiger Punkt unterschieden werden. Spam in Emails zu erkennen, ist eine binäre </w:t>
      </w:r>
      <w:r w:rsidR="00F267EB">
        <w:rPr>
          <w:b/>
        </w:rPr>
        <w:t>Ja-Nein</w:t>
      </w:r>
      <w:r w:rsidRPr="00DD16A3">
        <w:t xml:space="preserve"> Entscheidung. Eine Email ist entweder Spam oder sie ist es nicht. Bei der Analyse des Sentiments muss hingegen eine Entscheidung aus mehr als nur zwei Kategorien getroffen werden. Des </w:t>
      </w:r>
      <w:r w:rsidR="001B5F09" w:rsidRPr="00DD16A3">
        <w:t>Weiteren</w:t>
      </w:r>
      <w:r w:rsidRPr="00DD16A3">
        <w:t xml:space="preserve"> kann ein Text mehrere Themen beinhalten und müsste somit auch mehr als einer Kategorie zugeordnet werden. In diesen Fällen wird in der Literatur von einer </w:t>
      </w:r>
      <w:r w:rsidRPr="00F267EB">
        <w:rPr>
          <w:b/>
          <w:bCs/>
        </w:rPr>
        <w:t>multilabel</w:t>
      </w:r>
      <w:r w:rsidR="00F267EB">
        <w:t xml:space="preserve"> </w:t>
      </w:r>
      <w:r w:rsidRPr="00DD16A3">
        <w:t>Klassifikation gesprochen.</w:t>
      </w:r>
    </w:p>
    <w:p w14:paraId="6BB5219F" w14:textId="0C17DC64" w:rsidR="000F0774" w:rsidRPr="00DD16A3" w:rsidRDefault="000F0774" w:rsidP="000F0774">
      <w:r w:rsidRPr="00DD16A3">
        <w:lastRenderedPageBreak/>
        <w:t xml:space="preserve">Das Ergebnis aller Algorithmen ist immer die Zuweisung einer Klasse. Wie sie ihre Entscheidungen treffen, unterscheidet sich je nach Architektur der Algorithmen. </w:t>
      </w:r>
      <w:r w:rsidRPr="00F267EB">
        <w:rPr>
          <w:highlight w:val="yellow"/>
        </w:rPr>
        <w:t>\citet[75]{jurafskySpeechLanguageProcessing2020}</w:t>
      </w:r>
      <w:r w:rsidRPr="00DD16A3">
        <w:t xml:space="preserve"> differenzieren grundsätzlich zwischen </w:t>
      </w:r>
      <w:r w:rsidRPr="00F267EB">
        <w:rPr>
          <w:b/>
          <w:bCs/>
        </w:rPr>
        <w:t>generativen</w:t>
      </w:r>
      <w:r w:rsidR="00F267EB">
        <w:t xml:space="preserve"> </w:t>
      </w:r>
      <w:r w:rsidRPr="00DD16A3">
        <w:t xml:space="preserve">und </w:t>
      </w:r>
      <w:r w:rsidRPr="00F267EB">
        <w:rPr>
          <w:b/>
          <w:bCs/>
        </w:rPr>
        <w:t>diskriminierenden</w:t>
      </w:r>
      <w:r w:rsidR="00F267EB">
        <w:t xml:space="preserve"> </w:t>
      </w:r>
      <w:r w:rsidRPr="00DD16A3">
        <w:t xml:space="preserve">bzw.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r w:rsidR="000B202F" w:rsidRPr="00DD16A3">
        <w:t>unterscheiden</w:t>
      </w:r>
      <w:r w:rsidRPr="00DD16A3">
        <w:t xml:space="preserve">, würde die Entscheidung lediglich anhand dieses Features getroffen werden. Ein Beispiel für einen generativen Klassifikator ist der </w:t>
      </w:r>
      <w:r w:rsidRPr="000B202F">
        <w:rPr>
          <w:b/>
          <w:bCs/>
        </w:rPr>
        <w:t>Naive Bayes</w:t>
      </w:r>
      <w:r w:rsidRPr="00DD16A3">
        <w:t xml:space="preserve">. Beispiele für Diskriminierende sind die </w:t>
      </w:r>
      <w:r w:rsidRPr="000B202F">
        <w:rPr>
          <w:b/>
          <w:bCs/>
        </w:rPr>
        <w:t>Logistische Regression</w:t>
      </w:r>
      <w:r w:rsidR="000B202F">
        <w:t xml:space="preserve"> </w:t>
      </w:r>
      <w:r w:rsidRPr="00DD16A3">
        <w:t xml:space="preserve">und </w:t>
      </w:r>
      <w:r w:rsidRPr="000B202F">
        <w:rPr>
          <w:b/>
          <w:bCs/>
        </w:rPr>
        <w:t>SVM</w:t>
      </w:r>
      <w:r w:rsidRPr="00DD16A3">
        <w:t>.</w:t>
      </w:r>
    </w:p>
    <w:p w14:paraId="34E67E94" w14:textId="233316D4" w:rsidR="0029349A" w:rsidRDefault="000F0774" w:rsidP="000F0774">
      <w:r w:rsidRPr="00DD16A3">
        <w:t xml:space="preserve">Der Fokus der Forschung im letzten Jahrzehnt liegt aber vor allem auf dem Bereich der </w:t>
      </w:r>
      <w:r w:rsidRPr="00A02C3C">
        <w:rPr>
          <w:b/>
          <w:bCs/>
        </w:rPr>
        <w:t>neuronalen Netzwerke</w:t>
      </w:r>
      <w:r w:rsidRPr="00DD16A3">
        <w:t xml:space="preserve">. Die steigende Computerleistung und die Entwicklung neuer Sprachmodelle </w:t>
      </w:r>
      <w:r w:rsidRPr="00A02C3C">
        <w:rPr>
          <w:highlight w:val="yellow"/>
        </w:rPr>
        <w:t>(\cite{mikolovEfficientEstimationWord2013a}, \cite{petersDeepContextualizedWord2018} oder \cite{devlinBERTPretrainingDeep2019})</w:t>
      </w:r>
      <w:r w:rsidRPr="00DD16A3">
        <w:t xml:space="preserve"> ermöglichten große Fortschritte in diesem Bereich. Da letztgenannte Methoden mittlerweile als </w:t>
      </w:r>
      <w:r w:rsidRPr="00A02C3C">
        <w:rPr>
          <w:b/>
          <w:bCs/>
        </w:rPr>
        <w:t>State-of-the-Art</w:t>
      </w:r>
      <w:r w:rsidRPr="00DD16A3">
        <w:t xml:space="preserve"> bezeichnet werden, wird ihnen auch ein Abschnitt in dieser Arbeit gewidmet </w:t>
      </w:r>
      <w:r w:rsidR="00A02C3C">
        <w:t>(</w:t>
      </w:r>
      <w:r w:rsidR="00A02C3C" w:rsidRPr="00A02C3C">
        <w:rPr>
          <w:highlight w:val="yellow"/>
        </w:rPr>
        <w:t>Abschnitt XY</w:t>
      </w:r>
      <w:r w:rsidR="00A02C3C">
        <w:t xml:space="preserve">). </w:t>
      </w:r>
      <w:r w:rsidR="00A02C3C">
        <w:br/>
        <w:t>In der Anfangsphase des Projektes war auch die Klassifikation auf Basis der Transformer-Architektur geplant. Im Laufe des Projektes hat sich aber gezeigt, dass d</w:t>
      </w:r>
      <w:r w:rsidRPr="00DD16A3">
        <w:t>er Aufwand diese</w:t>
      </w:r>
      <w:r w:rsidR="00A02C3C">
        <w:t>s</w:t>
      </w:r>
      <w:r w:rsidRPr="00DD16A3">
        <w:t xml:space="preserve"> Modell</w:t>
      </w:r>
      <w:r w:rsidR="00A02C3C">
        <w:t xml:space="preserve"> </w:t>
      </w:r>
      <w:r w:rsidRPr="00DD16A3">
        <w:t>anzuwenden</w:t>
      </w:r>
      <w:r w:rsidR="00A02C3C">
        <w:t xml:space="preserve"> zu groß werden würde. </w:t>
      </w:r>
      <w:r w:rsidR="00A02C3C">
        <w:br/>
      </w:r>
      <w:r w:rsidR="00A02C3C" w:rsidRPr="00DD16A3">
        <w:t>Auf eine genaue Erklärung</w:t>
      </w:r>
      <w:r w:rsidRPr="00DD16A3">
        <w:t xml:space="preserve"> der Funktionsweise der genannten Algorithmen wird verzichtet, da sie in dieser Arbeit nicht verwendet werden. Eine kompakte und übersichtliche Auflistung findet sich bei </w:t>
      </w:r>
      <w:r w:rsidRPr="00A02C3C">
        <w:rPr>
          <w:highlight w:val="yellow"/>
        </w:rPr>
        <w:t>\citet[17f]{kirkThoughtfulMachineLearning2017}</w:t>
      </w:r>
      <w:r w:rsidRPr="00DD16A3">
        <w:t>.</w:t>
      </w:r>
    </w:p>
    <w:p w14:paraId="6BC0FF2C" w14:textId="6CE8D3BA" w:rsidR="0029349A" w:rsidRDefault="0029349A" w:rsidP="0029349A">
      <w:pPr>
        <w:pStyle w:val="berschrift3"/>
      </w:pPr>
      <w:bookmarkStart w:id="33" w:name="_Toc118562141"/>
      <w:r>
        <w:t>Naiver Bayes</w:t>
      </w:r>
      <w:bookmarkEnd w:id="33"/>
    </w:p>
    <w:p w14:paraId="7507D3D6" w14:textId="618889C1" w:rsidR="0029349A" w:rsidRDefault="0029349A" w:rsidP="0029349A">
      <w:r>
        <w:t xml:space="preserve">Der erste Klassifikator, der hier besprochen und später auf die </w:t>
      </w:r>
      <w:r w:rsidR="00B2379C">
        <w:t>PAN-</w:t>
      </w:r>
      <w:r>
        <w:t xml:space="preserve">Daten angewendet wird, ist der sogenannte </w:t>
      </w:r>
      <w:r w:rsidR="00B2379C">
        <w:rPr>
          <w:b/>
        </w:rPr>
        <w:t xml:space="preserve">Naive </w:t>
      </w:r>
      <w:r w:rsidR="00B2379C" w:rsidRPr="004645E1">
        <w:rPr>
          <w:b/>
          <w:bCs/>
        </w:rPr>
        <w:t>Bayes</w:t>
      </w:r>
      <w:r w:rsidR="00B2379C">
        <w:t>. Er trifft</w:t>
      </w:r>
      <w:r>
        <w:t xml:space="preserve"> keine eindeutigen Entscheidungen, sondern vergibt Wahrscheinlichkeiten für die Zugehörigkeit von Klassen </w:t>
      </w:r>
      <w:r w:rsidRPr="00B2379C">
        <w:rPr>
          <w:highlight w:val="yellow"/>
        </w:rPr>
        <w:lastRenderedPageBreak/>
        <w:t>\cite[vgl.][43]{kirkThoughtfulMachineLearning2017}.</w:t>
      </w:r>
      <w:r>
        <w:t xml:space="preserve"> Der Algorithmus ist nach Thomas Bayes, einem englischen Mathematiker, benannt und basiert auf seinem Theorem zur Berechnung der bedingten Wahrscheinlichkeiten </w:t>
      </w:r>
      <w:r w:rsidRPr="00B2379C">
        <w:rPr>
          <w:highlight w:val="yellow"/>
        </w:rPr>
        <w:t>(vgl. \href{https://de.wikipedia.org/wiki/Bayes-Klassifikator}{\underline{wikipedia.org/Bayes-Klassifikator}}).\\</w:t>
      </w:r>
    </w:p>
    <w:p w14:paraId="4856B174" w14:textId="7724CE9A" w:rsidR="0029349A" w:rsidRDefault="0029349A" w:rsidP="0029349A">
      <w:r>
        <w:t xml:space="preserve">Die bedingte Wahrscheinlichkeit beschreibt die Wahrscheinlichkeit für das Eintreten eines Ereignisses </w:t>
      </w:r>
      <w:r w:rsidRPr="00B2379C">
        <w:rPr>
          <w:b/>
          <w:bCs/>
        </w:rPr>
        <w:t>P(A)</w:t>
      </w:r>
      <w:r>
        <w:t xml:space="preserve">, wenn zuvor bereits ein anderes Ereignis </w:t>
      </w:r>
      <w:r w:rsidRPr="00B2379C">
        <w:rPr>
          <w:b/>
          <w:bCs/>
        </w:rPr>
        <w:t>P(B)</w:t>
      </w:r>
      <w:r>
        <w:t xml:space="preserve"> eingetreten ist. Die mathematische Notation dafür ist </w:t>
      </w:r>
      <w:r w:rsidR="00B2379C" w:rsidRPr="00B2379C">
        <w:rPr>
          <w:b/>
        </w:rPr>
        <w:t>P(A|B)</w:t>
      </w:r>
      <w:r w:rsidR="004645E1">
        <w:t xml:space="preserve"> - d</w:t>
      </w:r>
      <w:r w:rsidR="00B2379C">
        <w:t xml:space="preserve">ie </w:t>
      </w:r>
      <w:r>
        <w:t>Wahrscheinlichkeit von A gegeben B</w:t>
      </w:r>
      <w:r w:rsidR="00B2379C">
        <w:t>.</w:t>
      </w:r>
    </w:p>
    <w:p w14:paraId="0319A26E" w14:textId="6313D74F" w:rsidR="00B2379C" w:rsidRDefault="0029349A" w:rsidP="0029349A">
      <w:r>
        <w:t xml:space="preserve">Angenommen es werden die Wahrscheinlichkeiten für das Bestehen eines Tests betrachtet. Die Frage wäre, wie hoch die Wahrscheinlichkeit ist, dass der Test bestanden wird, wenn dafür gelernt wurde. Gegeben ist die Ausgangswahrscheinlichkeit, dass für den Test gelernt wurde </w:t>
      </w:r>
      <w:r w:rsidR="00B2379C" w:rsidRPr="00B2379C">
        <w:rPr>
          <w:b/>
          <w:bCs/>
        </w:rPr>
        <w:t>P(A)</w:t>
      </w:r>
      <w:r w:rsidR="00B2379C">
        <w:t xml:space="preserve">. </w:t>
      </w:r>
      <w:r>
        <w:t xml:space="preserve">Darüber hinaus ist auch die Wahrscheinlichkeit bekannt, dass wenn gelernt wurde, der Test auch bestanden wurde </w:t>
      </w:r>
      <w:r w:rsidRPr="00B2379C">
        <w:rPr>
          <w:b/>
        </w:rPr>
        <w:t>P(B</w:t>
      </w:r>
      <w:r w:rsidR="00B2379C" w:rsidRPr="00B2379C">
        <w:rPr>
          <w:b/>
        </w:rPr>
        <w:t>|</w:t>
      </w:r>
      <w:r w:rsidRPr="00B2379C">
        <w:rPr>
          <w:b/>
        </w:rPr>
        <w:t>A)</w:t>
      </w:r>
      <w:r>
        <w:t xml:space="preserve">. Um zu berechnen, wie hoch die Wahrscheinlichkeit für das Bestehen ist, wenn gelernt wurde, müssen die beiden Wahrscheinlichkeiten einfach miteinander multipliziert werden. </w:t>
      </w:r>
    </w:p>
    <w:p w14:paraId="12BAF971" w14:textId="2E85C038" w:rsidR="00B2379C" w:rsidRDefault="00B2379C" w:rsidP="0029349A">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cs="LMMathSymbols10-Regular"/>
                  <w:szCs w:val="24"/>
                </w:rPr>
                <m:t>B</m:t>
              </m:r>
              <m:ctrlPr>
                <w:rPr>
                  <w:rFonts w:ascii="Cambria Math" w:hAnsi="Cambria Math" w:cs="LMMathSymbols10-Regular"/>
                  <w:szCs w:val="24"/>
                </w:rPr>
              </m:ctrlPr>
            </m:e>
          </m:d>
          <m:r>
            <w:rPr>
              <w:rFonts w:ascii="Cambria Math" w:hAnsi="Cambria Math" w:cs="LMMathSymbols10-Regular"/>
              <w:szCs w:val="24"/>
            </w:rPr>
            <m:t>=P</m:t>
          </m:r>
          <m:d>
            <m:dPr>
              <m:ctrlPr>
                <w:rPr>
                  <w:rFonts w:ascii="Cambria Math" w:hAnsi="Cambria Math" w:cs="LMMathSymbols10-Regular"/>
                  <w:i/>
                  <w:szCs w:val="24"/>
                </w:rPr>
              </m:ctrlPr>
            </m:dPr>
            <m:e>
              <m:r>
                <w:rPr>
                  <w:rFonts w:ascii="Cambria Math" w:hAnsi="Cambria Math" w:cs="LMMathSymbols10-Regular"/>
                  <w:szCs w:val="24"/>
                </w:rPr>
                <m:t>A</m:t>
              </m:r>
            </m:e>
          </m:d>
          <m:r>
            <w:rPr>
              <w:rFonts w:ascii="Cambria Math" w:hAnsi="Cambria Math" w:cs="LMMathSymbols10-Regular"/>
              <w:szCs w:val="24"/>
            </w:rPr>
            <m:t>*P(B|A)</m:t>
          </m:r>
        </m:oMath>
      </m:oMathPara>
    </w:p>
    <w:p w14:paraId="729082C6" w14:textId="0CFA429D" w:rsidR="00B2379C" w:rsidRDefault="0029349A" w:rsidP="0029349A">
      <w:r>
        <w:t xml:space="preserve">Ist </w:t>
      </w:r>
      <w:r w:rsidR="00B2379C">
        <w:t>z.b.</w:t>
      </w:r>
      <w:r>
        <w:t xml:space="preserve"> bekannt</w:t>
      </w:r>
      <w:r w:rsidR="00B2379C">
        <w:t xml:space="preserve">, </w:t>
      </w:r>
      <w:r>
        <w:t xml:space="preserve">dass </w:t>
      </w:r>
      <w:r w:rsidRPr="00B2379C">
        <w:rPr>
          <w:b/>
        </w:rPr>
        <w:t>80%</w:t>
      </w:r>
      <w:r>
        <w:t xml:space="preserve"> der Schüler für den Test gelernt haben und ist zudem bekannt, dass von diesen </w:t>
      </w:r>
      <w:r w:rsidRPr="00B2379C">
        <w:rPr>
          <w:b/>
          <w:bCs/>
        </w:rPr>
        <w:t>90</w:t>
      </w:r>
      <w:r>
        <w:t>% best</w:t>
      </w:r>
      <w:r w:rsidR="004645E1">
        <w:t>anden haben</w:t>
      </w:r>
      <w:r>
        <w:t xml:space="preserve">, ist die Wahrscheinlichkeit, dass gelernt und bestanden wird </w:t>
      </w:r>
      <w:r w:rsidRPr="00B2379C">
        <w:rPr>
          <w:b/>
          <w:bCs/>
        </w:rPr>
        <w:t>72%</w:t>
      </w:r>
      <w:r>
        <w:t>.</w:t>
      </w:r>
    </w:p>
    <w:p w14:paraId="1EAD5919" w14:textId="27949130" w:rsidR="0029349A"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134D88D8" w14:textId="7A7BB7DA" w:rsidR="0029349A" w:rsidRDefault="004645E1" w:rsidP="0029349A">
      <w:r>
        <w:t>Im</w:t>
      </w:r>
      <w:r w:rsidR="0029349A">
        <w:t xml:space="preserve"> Beispiel ist die Berechnung der bedingten Wahrscheinlichkeit noch relativ simpel, da nur die Abhängigkeit </w:t>
      </w:r>
      <w:r>
        <w:t>von einem vorangegangenen Ereignis</w:t>
      </w:r>
      <w:r w:rsidR="0029349A">
        <w:t xml:space="preserve"> betrachtet wird. Erhöht sich die Anzahl, wird die Berechnung komplexer. Deshalb wird die </w:t>
      </w:r>
      <w:r>
        <w:rPr>
          <w:b/>
        </w:rPr>
        <w:t>naive</w:t>
      </w:r>
      <w:r w:rsidR="0029349A">
        <w:t xml:space="preserve"> Annahme gemacht, dass alle Ereignisse unabhängig sind und sich die Wahrscheinlichkeiten somit einfach multiplizieren lassen </w:t>
      </w:r>
      <w:r w:rsidR="0029349A" w:rsidRPr="004645E1">
        <w:rPr>
          <w:highlight w:val="yellow"/>
        </w:rPr>
        <w:t>\cite[vgl.][47f]{kirkThoughtfulMachineLearning2017}</w:t>
      </w:r>
      <w:r w:rsidR="0029349A">
        <w:t>.</w:t>
      </w:r>
    </w:p>
    <w:p w14:paraId="6B12A587" w14:textId="787DC50B" w:rsidR="0029349A" w:rsidRPr="00F90AD3"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0BFD2A04" w14:textId="77777777" w:rsidR="00F90AD3" w:rsidRDefault="00F90AD3" w:rsidP="004645E1"/>
    <w:p w14:paraId="4B761BDF" w14:textId="680F8CA3" w:rsidR="0029349A" w:rsidRDefault="00F90AD3" w:rsidP="0029349A">
      <w:r>
        <w:t>Bei der Textklassifikation wird s</w:t>
      </w:r>
      <w:r w:rsidR="0029349A">
        <w:t>tatt von der Wahrscheinlichkeit von Ereignissen wird von der Wahrscheinlichkeit einer Klasse</w:t>
      </w:r>
      <w:r w:rsidR="00274785">
        <w:t xml:space="preserve"> </w:t>
      </w:r>
      <w:r w:rsidR="00274785">
        <w:rPr>
          <w:b/>
        </w:rPr>
        <w:t>P</w:t>
      </w:r>
      <w:r w:rsidR="00274785">
        <w:t>(</w:t>
      </w:r>
      <w:r w:rsidR="00274785">
        <w:rPr>
          <w:b/>
        </w:rPr>
        <w:t>c</w:t>
      </w:r>
      <w:r w:rsidR="00274785">
        <w:t>)</w:t>
      </w:r>
      <w:r w:rsidR="0029349A">
        <w:t xml:space="preserve"> und einem Dokument</w:t>
      </w:r>
      <w:r w:rsidR="00274785">
        <w:t xml:space="preserve"> </w:t>
      </w:r>
      <w:r w:rsidR="00274785">
        <w:rPr>
          <w:b/>
        </w:rPr>
        <w:t>P</w:t>
      </w:r>
      <w:r w:rsidR="00274785">
        <w:t>(</w:t>
      </w:r>
      <w:r w:rsidR="00274785">
        <w:rPr>
          <w:b/>
        </w:rPr>
        <w:t>d</w:t>
      </w:r>
      <w:r w:rsidR="00274785">
        <w:t>)</w:t>
      </w:r>
      <w:r w:rsidR="0029349A">
        <w:t xml:space="preserve"> gesprochen.</w:t>
      </w:r>
      <w:r>
        <w:t xml:space="preserve"> </w:t>
      </w:r>
      <w:r w:rsidR="0029349A">
        <w:t>Die Wahrscheinlichkeit einer Klasse wird später für jedes Dokument einzeln berechnet. Die Abhängigkeit einer Klasse, wenn ein Dokument gegeben ist</w:t>
      </w:r>
      <w:r>
        <w:t xml:space="preserve">, </w:t>
      </w:r>
      <w:r w:rsidR="0029349A">
        <w:t xml:space="preserve">ist also nichts </w:t>
      </w:r>
      <w:r>
        <w:lastRenderedPageBreak/>
        <w:t>anderes</w:t>
      </w:r>
      <w:r w:rsidR="0029349A">
        <w:t xml:space="preserve"> als die Abhängigkeit der Klasse gegeben aller Wörter bzw. Features innerhalb des Dokumentes</w:t>
      </w:r>
      <w:r>
        <w:t xml:space="preserve"> </w:t>
      </w:r>
      <w:r w:rsidR="0029349A" w:rsidRPr="00F90AD3">
        <w:rPr>
          <w:b/>
          <w:bCs/>
        </w:rPr>
        <w:t>\cite[vgl.][59]{jurafskySpeechLanguageProcessing2020}.</w:t>
      </w:r>
    </w:p>
    <w:p w14:paraId="70457DC9" w14:textId="2A31BBA2" w:rsidR="0029349A" w:rsidRDefault="0029349A" w:rsidP="0029349A">
      <w:r>
        <w:t>Im folgenden Beispiel werden Dokumente betrachtet, die bereits in zwei Kategorien (</w:t>
      </w:r>
      <w:r w:rsidRPr="0005269A">
        <w:rPr>
          <w:b/>
        </w:rPr>
        <w:t>Spam</w:t>
      </w:r>
      <w:r>
        <w:t xml:space="preserve"> oder </w:t>
      </w:r>
      <w:r w:rsidRPr="0005269A">
        <w:rPr>
          <w:b/>
        </w:rPr>
        <w:t>Kein Spam</w:t>
      </w:r>
      <w:r>
        <w:t xml:space="preserve">) eingeteilt sind. Zur besseren Übersicht kann angenommen werden, dass die Dokumente in </w:t>
      </w:r>
      <w:r w:rsidRPr="0005269A">
        <w:rPr>
          <w:b/>
        </w:rPr>
        <w:t xml:space="preserve">Tabelle </w:t>
      </w:r>
      <w:r w:rsidR="0005269A" w:rsidRPr="0005269A">
        <w:rPr>
          <w:b/>
        </w:rPr>
        <w:t>XY</w:t>
      </w:r>
      <w:r w:rsidR="0005269A">
        <w:t xml:space="preserve"> </w:t>
      </w:r>
      <w:r>
        <w:t xml:space="preserve">nur aus einzelnen Wörtern bestehen. Zudem werden zur Berechnung der Zugehörigkeit nur die Termfrequenzen der Wörter in einer Klasse verwendet. Dafür werden in der Regel alle Dokumente einer Klasse zu einem großen Dokument zusammengeführt, dass alle Wörter der Klasse beinhaltet </w:t>
      </w:r>
      <w:r w:rsidRPr="0005269A">
        <w:rPr>
          <w:highlight w:val="yellow"/>
        </w:rPr>
        <w:t>\cite[vgl.][60]{jurafskySpeechLanguageProcessing2020}</w:t>
      </w:r>
      <w:r>
        <w:t xml:space="preserve">. Das Vokabular, also die Anzahl aller einzigartigen Wörter in den gesamten Trainingsdaten ist </w:t>
      </w:r>
      <w:r w:rsidR="0005269A" w:rsidRPr="0005269A">
        <w:rPr>
          <w:b/>
        </w:rPr>
        <w:t>V</w:t>
      </w:r>
      <w:r>
        <w:t xml:space="preserve"> =</w:t>
      </w:r>
      <w:r w:rsidR="0005269A">
        <w:t xml:space="preserve"> </w:t>
      </w:r>
      <w:r w:rsidR="0005269A">
        <w:rPr>
          <w:b/>
        </w:rPr>
        <w:t>12</w:t>
      </w:r>
      <w:r>
        <w:t xml:space="preserve">. </w:t>
      </w:r>
    </w:p>
    <w:p w14:paraId="34F785E6" w14:textId="02B7FFAE" w:rsidR="0029349A" w:rsidRDefault="0029349A" w:rsidP="0029349A"/>
    <w:tbl>
      <w:tblPr>
        <w:tblStyle w:val="Tabellenraster"/>
        <w:tblW w:w="0" w:type="auto"/>
        <w:tblLook w:val="04A0" w:firstRow="1" w:lastRow="0" w:firstColumn="1" w:lastColumn="0" w:noHBand="0" w:noVBand="1"/>
      </w:tblPr>
      <w:tblGrid>
        <w:gridCol w:w="4178"/>
        <w:gridCol w:w="4179"/>
      </w:tblGrid>
      <w:tr w:rsidR="0005269A" w14:paraId="3603258C" w14:textId="77777777" w:rsidTr="0005269A">
        <w:tc>
          <w:tcPr>
            <w:tcW w:w="4178" w:type="dxa"/>
          </w:tcPr>
          <w:p w14:paraId="0C67F83D" w14:textId="145E1B84" w:rsidR="0005269A" w:rsidRDefault="0005269A" w:rsidP="0029349A">
            <w:r>
              <w:t>Klasse</w:t>
            </w:r>
          </w:p>
        </w:tc>
        <w:tc>
          <w:tcPr>
            <w:tcW w:w="4179" w:type="dxa"/>
          </w:tcPr>
          <w:p w14:paraId="0BAAE440" w14:textId="73F05395" w:rsidR="0005269A" w:rsidRDefault="0005269A" w:rsidP="0029349A">
            <w:r>
              <w:t>Dokumente</w:t>
            </w:r>
          </w:p>
        </w:tc>
      </w:tr>
      <w:tr w:rsidR="0005269A" w14:paraId="0BACA7B0" w14:textId="77777777" w:rsidTr="0005269A">
        <w:tc>
          <w:tcPr>
            <w:tcW w:w="4178" w:type="dxa"/>
          </w:tcPr>
          <w:p w14:paraId="31C42B7A" w14:textId="5834AC54" w:rsidR="0005269A" w:rsidRDefault="0005269A" w:rsidP="0029349A">
            <w:r>
              <w:t>Spam</w:t>
            </w:r>
          </w:p>
        </w:tc>
        <w:tc>
          <w:tcPr>
            <w:tcW w:w="4179" w:type="dxa"/>
          </w:tcPr>
          <w:p w14:paraId="4DC4A2F6" w14:textId="6B86FFCD" w:rsidR="0005269A" w:rsidRDefault="0005269A" w:rsidP="0029349A">
            <w:r>
              <w:t>Bitcoin, Geld, sparen</w:t>
            </w:r>
          </w:p>
        </w:tc>
      </w:tr>
      <w:tr w:rsidR="0005269A" w14:paraId="6A1A768A" w14:textId="77777777" w:rsidTr="0005269A">
        <w:tc>
          <w:tcPr>
            <w:tcW w:w="4178" w:type="dxa"/>
          </w:tcPr>
          <w:p w14:paraId="79A9C920" w14:textId="74C921F3" w:rsidR="0005269A" w:rsidRDefault="0005269A" w:rsidP="0029349A">
            <w:r>
              <w:t>Spam</w:t>
            </w:r>
          </w:p>
        </w:tc>
        <w:tc>
          <w:tcPr>
            <w:tcW w:w="4179" w:type="dxa"/>
          </w:tcPr>
          <w:p w14:paraId="0195C7B1" w14:textId="432AF048" w:rsidR="0005269A" w:rsidRDefault="0005269A" w:rsidP="0029349A">
            <w:r>
              <w:t>Visa, Rendite, Bitcoin</w:t>
            </w:r>
          </w:p>
        </w:tc>
      </w:tr>
      <w:tr w:rsidR="0005269A" w14:paraId="7386912C" w14:textId="77777777" w:rsidTr="0005269A">
        <w:tc>
          <w:tcPr>
            <w:tcW w:w="4178" w:type="dxa"/>
          </w:tcPr>
          <w:p w14:paraId="1442708A" w14:textId="6E0A5970" w:rsidR="0005269A" w:rsidRDefault="0005269A" w:rsidP="0029349A">
            <w:r>
              <w:t>Spam</w:t>
            </w:r>
          </w:p>
        </w:tc>
        <w:tc>
          <w:tcPr>
            <w:tcW w:w="4179" w:type="dxa"/>
          </w:tcPr>
          <w:p w14:paraId="53E42C5B" w14:textId="75C03A0B" w:rsidR="0005269A" w:rsidRDefault="0005269A" w:rsidP="0029349A">
            <w:r>
              <w:t>Hallo, gratis, Fond</w:t>
            </w:r>
          </w:p>
        </w:tc>
      </w:tr>
      <w:tr w:rsidR="0005269A" w14:paraId="406E8988" w14:textId="77777777" w:rsidTr="0005269A">
        <w:tc>
          <w:tcPr>
            <w:tcW w:w="4178" w:type="dxa"/>
          </w:tcPr>
          <w:p w14:paraId="0C7C3754" w14:textId="4E78D8F9" w:rsidR="0005269A" w:rsidRDefault="0005269A" w:rsidP="0029349A">
            <w:r>
              <w:t>Kein Spam</w:t>
            </w:r>
          </w:p>
        </w:tc>
        <w:tc>
          <w:tcPr>
            <w:tcW w:w="4179" w:type="dxa"/>
          </w:tcPr>
          <w:p w14:paraId="14634C30" w14:textId="7D1B6A1A" w:rsidR="0005269A" w:rsidRDefault="0005269A" w:rsidP="0029349A">
            <w:r>
              <w:t>Hallo, Urlaub, Spaß</w:t>
            </w:r>
          </w:p>
        </w:tc>
      </w:tr>
      <w:tr w:rsidR="0005269A" w14:paraId="2132977E" w14:textId="77777777" w:rsidTr="0005269A">
        <w:tc>
          <w:tcPr>
            <w:tcW w:w="4178" w:type="dxa"/>
          </w:tcPr>
          <w:p w14:paraId="6B9EF3CE" w14:textId="7CF10AE4" w:rsidR="0005269A" w:rsidRDefault="0005269A" w:rsidP="0029349A">
            <w:r>
              <w:t>Kein Spam</w:t>
            </w:r>
          </w:p>
        </w:tc>
        <w:tc>
          <w:tcPr>
            <w:tcW w:w="4179" w:type="dxa"/>
          </w:tcPr>
          <w:p w14:paraId="4BFC1807" w14:textId="06D9D54C" w:rsidR="0005269A" w:rsidRDefault="0005269A" w:rsidP="0005269A">
            <w:pPr>
              <w:keepNext/>
            </w:pPr>
            <w:r>
              <w:t>Freund, reden, Spaß</w:t>
            </w:r>
          </w:p>
        </w:tc>
      </w:tr>
    </w:tbl>
    <w:p w14:paraId="6B1B8311" w14:textId="13826F22" w:rsidR="0029349A" w:rsidRDefault="0005269A" w:rsidP="00AC1F3C">
      <w:pPr>
        <w:pStyle w:val="Beschriftung"/>
        <w:jc w:val="center"/>
      </w:pPr>
      <w:r>
        <w:t xml:space="preserve">Tabelle </w:t>
      </w:r>
      <w:fldSimple w:instr=" SEQ Tabelle \* ARABIC ">
        <w:r>
          <w:rPr>
            <w:noProof/>
          </w:rPr>
          <w:t>1</w:t>
        </w:r>
      </w:fldSimple>
      <w:r>
        <w:t>: Beispieldokumente Spam | Kein Spam</w:t>
      </w:r>
    </w:p>
    <w:p w14:paraId="5F7EC429" w14:textId="77777777" w:rsidR="0029349A" w:rsidRDefault="0029349A" w:rsidP="0029349A"/>
    <w:p w14:paraId="1D385354" w14:textId="287E70BF" w:rsidR="0029349A" w:rsidRDefault="0029349A" w:rsidP="0029349A">
      <w:r>
        <w:t xml:space="preserve">Die </w:t>
      </w:r>
      <w:r w:rsidR="00AC1F3C">
        <w:t>Auftretensw</w:t>
      </w:r>
      <w:r>
        <w:t>ahrscheinlichkeit für Dokumente mit Spam (+)</w:t>
      </w:r>
      <w:r w:rsidR="00AC1F3C">
        <w:t xml:space="preserve"> </w:t>
      </w:r>
      <w:r>
        <w:t>oder ohne (-) ist die Anzahl der Dokumente einer Kategorie geteilt durch die Anzahl aller Dokumente:</w:t>
      </w:r>
    </w:p>
    <w:p w14:paraId="65E87DCD" w14:textId="1F089BC4" w:rsidR="00AC1F3C"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Default="0029349A" w:rsidP="0029349A">
      <w:r>
        <w:t xml:space="preserve">Die Wahrscheinlichkeit eines Wortes in einer Klasse ist hier einfach die Termfrequenz des Wortes in der Klasse, geteilt durch die Gesamtzahl der Wörter in der Klasse. Für das Wort </w:t>
      </w:r>
      <w:r w:rsidRPr="00AC1F3C">
        <w:rPr>
          <w:b/>
        </w:rPr>
        <w:t>Bitcoin</w:t>
      </w:r>
      <w:r w:rsidR="00AC1F3C">
        <w:t xml:space="preserve"> </w:t>
      </w:r>
      <w:r>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t>.</w:t>
      </w:r>
    </w:p>
    <w:p w14:paraId="6D30AD5A" w14:textId="3FE55457" w:rsidR="0029349A" w:rsidRDefault="0029349A" w:rsidP="0029349A">
      <w:r>
        <w:t xml:space="preserve">Ein neues Dokument mit den Wörtern </w:t>
      </w:r>
      <w:r w:rsidR="00AC1F3C">
        <w:rPr>
          <w:b/>
        </w:rPr>
        <w:t xml:space="preserve">Bitcoin </w:t>
      </w:r>
      <w:r w:rsidR="00AC1F3C" w:rsidRPr="00AC1F3C">
        <w:t>und</w:t>
      </w:r>
      <w:r w:rsidR="00AC1F3C">
        <w:rPr>
          <w:b/>
        </w:rPr>
        <w:t xml:space="preserve"> Hallo</w:t>
      </w:r>
      <w:r>
        <w:t xml:space="preserve"> soll nun klassifiziert werden. Dafür werden die Wahrscheinlichkeiten der Wörter für die jeweilige Klasse mit den A-priori Wahrscheinlichkeiten der Klassen, wie in Formel \textbf{\ref{Formel: Vereinfachter Naive Bayes}} beschrieben, multipliziert:</w:t>
      </w:r>
    </w:p>
    <w:p w14:paraId="2E7AB583" w14:textId="637429EB" w:rsidR="0029349A" w:rsidRPr="00AC1F3C"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71A1AF06" w:rsidR="00AC1F3C"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Kein 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Default="00AC1F3C" w:rsidP="0029349A"/>
    <w:p w14:paraId="349231DD" w14:textId="02FB0CE2" w:rsidR="0029349A" w:rsidRPr="00965528" w:rsidRDefault="0029349A" w:rsidP="0029349A">
      <w:r>
        <w:t>In Formel wird ein Problem dieses Klassifikators deutlich. Durch die Multiplikation der Wahrscheinlichkeiten aller Wörter ist die Gesamtwahrscheinlichkeit gleich Null, sobald ein Wort nicht in den Trainingsdaten auftaucht \</w:t>
      </w:r>
      <w:r w:rsidRPr="00AC1F3C">
        <w:rPr>
          <w:highlight w:val="yellow"/>
        </w:rPr>
        <w:t>cite[vgl.][49]{kirkThoughtfulMachineLearning2017}</w:t>
      </w:r>
      <w:r>
        <w:t xml:space="preserve">. Um diese Nullwahrscheinlichkeiten zu vermeiden, </w:t>
      </w:r>
      <w:r w:rsidR="00965528">
        <w:t xml:space="preserve">wird ein sogenanntes </w:t>
      </w:r>
      <w:r w:rsidRPr="00965528">
        <w:rPr>
          <w:b/>
        </w:rPr>
        <w:t>Smoothing</w:t>
      </w:r>
      <w:r w:rsidR="00965528">
        <w:t xml:space="preserve"> verwendet</w:t>
      </w:r>
      <w:r>
        <w:t xml:space="preserve">. Besonders einfach ist das </w:t>
      </w:r>
      <w:r w:rsidRPr="00965528">
        <w:rPr>
          <w:b/>
        </w:rPr>
        <w:t>Add-One Smoothing</w:t>
      </w:r>
      <w:r>
        <w:t>. Dabei wird zu jedem Wort ein Pseudocount hinzugefügt \</w:t>
      </w:r>
      <w:r w:rsidRPr="00965528">
        <w:rPr>
          <w:b/>
          <w:bCs/>
        </w:rPr>
        <w:t>cite[vgl.][49]{kirkThoughtfulMachineLearning2017}</w:t>
      </w:r>
      <w:r>
        <w:t xml:space="preserve">. Beim Add-One Smoothing ist dieser beispielsweise </w:t>
      </w:r>
      <w:r w:rsidR="00965528">
        <w:rPr>
          <w:b/>
        </w:rPr>
        <w:t xml:space="preserve">eins. </w:t>
      </w:r>
      <w:r>
        <w:t>Durch diese Addition erhöht sich allerdings die Anzahl an Wörtern in der Klasse.</w:t>
      </w:r>
      <w:r w:rsidR="00965528">
        <w:t xml:space="preserve"> Würde in der obigen Gleichung mit der Null-Wahrscheinlichkeit ein Smoothing durchgeführt, ergibt sich eine Klassenwahrscheinlichkeit von ungefähr </w:t>
      </w:r>
      <w:r w:rsidR="00965528">
        <w:rPr>
          <w:b/>
        </w:rPr>
        <w:t>0,0025</w:t>
      </w:r>
      <w:r w:rsidR="00965528">
        <w:t>.</w:t>
      </w:r>
    </w:p>
    <w:p w14:paraId="47F2D646" w14:textId="738E5D7E" w:rsidR="0029349A" w:rsidRDefault="0029349A" w:rsidP="0029349A">
      <w:r>
        <w:t>Je mehr Wahrscheinlichkeiten miteinander multipliziert werden, desto kleiner wird das Ergebnis. Deshalb werden solchen Berechnungen in der Regel im logarithmischen Raum vorgenommen \</w:t>
      </w:r>
      <w:r w:rsidRPr="00965528">
        <w:rPr>
          <w:b/>
          <w:bCs/>
        </w:rPr>
        <w:t>cite[vgl.][35]{jurafskySpeechLanguageProcessing2020}.</w:t>
      </w:r>
      <w:r>
        <w:t xml:space="preserve"> Dadurch wird auch die Schnelligkeit bei der Berechnung gesteigert </w:t>
      </w:r>
      <w:r w:rsidRPr="00965528">
        <w:rPr>
          <w:b/>
          <w:bCs/>
        </w:rPr>
        <w:t>\cite[vgl.][60]{jurafskySpeechLanguageProcessing2020}</w:t>
      </w:r>
      <w:r>
        <w:t>.</w:t>
      </w:r>
      <w:r w:rsidR="00965528">
        <w:t xml:space="preserve"> </w:t>
      </w:r>
    </w:p>
    <w:p w14:paraId="58415F9D" w14:textId="4CF997E6" w:rsidR="0029349A" w:rsidRPr="00965528" w:rsidRDefault="0029349A" w:rsidP="0029349A">
      <w:r w:rsidRPr="00965528">
        <w:t>Trotz geringer Klassifikationsleistung im Vergleich zu anderen Klassifikatoren ergibt der Einsatz des Naiven Bayes oft Sinn. Der Klassifikator kann schnell konstruiert und in Echtzeit aktualisiert werden \</w:t>
      </w:r>
      <w:r w:rsidRPr="00965528">
        <w:rPr>
          <w:highlight w:val="yellow"/>
        </w:rPr>
        <w:t>cite[vgl.][84]{bengfortAppliedTextAnalysis2018</w:t>
      </w:r>
      <w:r w:rsidRPr="00965528">
        <w:t xml:space="preserve">}. </w:t>
      </w:r>
    </w:p>
    <w:p w14:paraId="3B0F7E88" w14:textId="6F194F8A" w:rsidR="0029349A" w:rsidRPr="0029349A" w:rsidRDefault="0029349A" w:rsidP="0029349A">
      <w:r w:rsidRPr="00965528">
        <w:t xml:space="preserve">Der Naive Bayes gilt als gutes Einstiegsmodell, da die </w:t>
      </w:r>
      <w:r w:rsidR="00965528" w:rsidRPr="00965528">
        <w:t>Entscheidungsfindung</w:t>
      </w:r>
      <w:r w:rsidRPr="00965528">
        <w:t xml:space="preserve"> simpel ist. Im</w:t>
      </w:r>
      <w:r>
        <w:t xml:space="preserve"> folgenden Abschnitt wird der nächste populäre Algorithmus vorgestellt. Die </w:t>
      </w:r>
      <w:r w:rsidRPr="0005269A">
        <w:rPr>
          <w:b/>
          <w:bCs/>
        </w:rPr>
        <w:t>Logistische Regression</w:t>
      </w:r>
      <w:r>
        <w:t xml:space="preserve"> liefert nicht nur eigenständig gute Ergebnisse bei der Klassifikation, sondern bildet auch die Basis für viele der State-of-the-Art-Modelle </w:t>
      </w:r>
      <w:r w:rsidRPr="0005269A">
        <w:rPr>
          <w:highlight w:val="yellow"/>
        </w:rPr>
        <w:t>\cite[vgl.][75]{jurafskySpeechLanguageProcessing2020}.</w:t>
      </w:r>
    </w:p>
    <w:p w14:paraId="0C9078DE" w14:textId="51DFE1F7" w:rsidR="00B50A9D" w:rsidRPr="00DD16A3" w:rsidRDefault="00B50A9D">
      <w:pPr>
        <w:pStyle w:val="berschrift3"/>
      </w:pPr>
      <w:bookmarkStart w:id="34" w:name="_Toc118562142"/>
      <w:r w:rsidRPr="00DD16A3">
        <w:t>Logistische Regression</w:t>
      </w:r>
      <w:bookmarkEnd w:id="34"/>
    </w:p>
    <w:p w14:paraId="14D582EE" w14:textId="4FEDF272" w:rsidR="000F0774" w:rsidRPr="00DD16A3" w:rsidRDefault="00E562D4" w:rsidP="000F0774">
      <w:r w:rsidRPr="00E562D4">
        <w:t>Die Logistische Regression ist die Übertragung der linearen Regression auf ein Klassifikationsproblem</w:t>
      </w:r>
      <w:r>
        <w:t xml:space="preserve">. </w:t>
      </w:r>
      <w:r w:rsidR="000F0774" w:rsidRPr="00DD16A3">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w:t>
      </w:r>
      <w:r w:rsidR="000F0774" w:rsidRPr="00DD16A3">
        <w:lastRenderedPageBreak/>
        <w:t>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w:t>
      </w:r>
      <w:r w:rsidR="00EC40FD">
        <w:t xml:space="preserve"> </w:t>
      </w:r>
      <w:r w:rsidR="00275D83">
        <w:rPr>
          <w:b/>
        </w:rPr>
        <w:t>null</w:t>
      </w:r>
      <w:r w:rsidR="00EC40FD">
        <w:rPr>
          <w:b/>
        </w:rPr>
        <w:t xml:space="preserve"> </w:t>
      </w:r>
      <w:r w:rsidR="00EC40FD">
        <w:t xml:space="preserve">und </w:t>
      </w:r>
      <w:r w:rsidR="00EC40FD">
        <w:rPr>
          <w:b/>
        </w:rPr>
        <w:t xml:space="preserve">eins. </w:t>
      </w:r>
      <w:r w:rsidR="00EC40FD">
        <w:t>A</w:t>
      </w:r>
      <w:r w:rsidR="000F0774" w:rsidRPr="00DD16A3">
        <w:t xml:space="preserve">lso ob ein Dokument zu einer Klasse gehört oder nicht. Die Linien, zu denen die Abstände der Datenpunkte minimiert werden sollen, sind in </w:t>
      </w:r>
      <w:r w:rsidR="000F0774" w:rsidRPr="00EC40FD">
        <w:rPr>
          <w:highlight w:val="yellow"/>
        </w:rPr>
        <w:t>Abbildung</w:t>
      </w:r>
      <w:r w:rsidR="003841FE">
        <w:rPr>
          <w:highlight w:val="yellow"/>
        </w:rPr>
        <w:t>en</w:t>
      </w:r>
      <w:r w:rsidR="000F0774" w:rsidRPr="00EC40FD">
        <w:rPr>
          <w:highlight w:val="yellow"/>
        </w:rPr>
        <w:t xml:space="preserve"> </w:t>
      </w:r>
      <w:r w:rsidR="00EC40FD" w:rsidRPr="00EC40FD">
        <w:rPr>
          <w:highlight w:val="yellow"/>
        </w:rPr>
        <w:t>XY</w:t>
      </w:r>
      <w:r w:rsidR="003841FE">
        <w:t xml:space="preserve"> zu sehen.</w:t>
      </w:r>
    </w:p>
    <w:p w14:paraId="69AB334A" w14:textId="77777777" w:rsidR="00E562D4" w:rsidRDefault="00EC40FD" w:rsidP="00E562D4">
      <w:pPr>
        <w:keepNext/>
        <w:jc w:val="center"/>
      </w:pPr>
      <w:r>
        <w:rPr>
          <w:noProof/>
        </w:rPr>
        <w:drawing>
          <wp:inline distT="0" distB="0" distL="0" distR="0" wp14:anchorId="08673EFB" wp14:editId="726DFE65">
            <wp:extent cx="2164466" cy="1610995"/>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849" t="11297" r="9516" b="10338"/>
                    <a:stretch/>
                  </pic:blipFill>
                  <pic:spPr bwMode="auto">
                    <a:xfrm>
                      <a:off x="0" y="0"/>
                      <a:ext cx="2187327" cy="1628010"/>
                    </a:xfrm>
                    <a:prstGeom prst="rect">
                      <a:avLst/>
                    </a:prstGeom>
                    <a:noFill/>
                    <a:ln>
                      <a:noFill/>
                    </a:ln>
                    <a:extLst>
                      <a:ext uri="{53640926-AAD7-44D8-BBD7-CCE9431645EC}">
                        <a14:shadowObscured xmlns:a14="http://schemas.microsoft.com/office/drawing/2010/main"/>
                      </a:ext>
                    </a:extLst>
                  </pic:spPr>
                </pic:pic>
              </a:graphicData>
            </a:graphic>
          </wp:inline>
        </w:drawing>
      </w:r>
    </w:p>
    <w:p w14:paraId="272B0DE6" w14:textId="15123DFC" w:rsidR="00E562D4" w:rsidRDefault="00E562D4" w:rsidP="00E562D4">
      <w:pPr>
        <w:pStyle w:val="Beschriftung"/>
        <w:jc w:val="center"/>
      </w:pPr>
      <w:r>
        <w:t xml:space="preserve">Abbildung </w:t>
      </w:r>
      <w:fldSimple w:instr=" SEQ Abbildung \* ARABIC ">
        <w:r w:rsidR="0074118E">
          <w:rPr>
            <w:noProof/>
          </w:rPr>
          <w:t>6</w:t>
        </w:r>
      </w:fldSimple>
      <w:r>
        <w:t>: Lineare Regression (eigene Darstellung)</w:t>
      </w:r>
    </w:p>
    <w:p w14:paraId="31F78CD7" w14:textId="77777777" w:rsidR="00E562D4" w:rsidRDefault="00E562D4" w:rsidP="00E562D4">
      <w:pPr>
        <w:jc w:val="center"/>
      </w:pPr>
    </w:p>
    <w:p w14:paraId="318AB80E" w14:textId="77777777" w:rsidR="00E562D4" w:rsidRDefault="00EC40FD" w:rsidP="00E562D4">
      <w:pPr>
        <w:keepNext/>
        <w:jc w:val="center"/>
      </w:pPr>
      <w:r>
        <w:rPr>
          <w:noProof/>
        </w:rPr>
        <w:drawing>
          <wp:inline distT="0" distB="0" distL="0" distR="0" wp14:anchorId="16CAFCA5" wp14:editId="5AE01B3B">
            <wp:extent cx="2163924" cy="1617980"/>
            <wp:effectExtent l="0" t="0" r="825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208" t="11539" r="9515" b="10096"/>
                    <a:stretch/>
                  </pic:blipFill>
                  <pic:spPr bwMode="auto">
                    <a:xfrm>
                      <a:off x="0" y="0"/>
                      <a:ext cx="2204658" cy="1648437"/>
                    </a:xfrm>
                    <a:prstGeom prst="rect">
                      <a:avLst/>
                    </a:prstGeom>
                    <a:noFill/>
                    <a:ln>
                      <a:noFill/>
                    </a:ln>
                    <a:extLst>
                      <a:ext uri="{53640926-AAD7-44D8-BBD7-CCE9431645EC}">
                        <a14:shadowObscured xmlns:a14="http://schemas.microsoft.com/office/drawing/2010/main"/>
                      </a:ext>
                    </a:extLst>
                  </pic:spPr>
                </pic:pic>
              </a:graphicData>
            </a:graphic>
          </wp:inline>
        </w:drawing>
      </w:r>
    </w:p>
    <w:p w14:paraId="51DE922A" w14:textId="2A6FE009" w:rsidR="00E562D4" w:rsidRDefault="00E562D4" w:rsidP="00E562D4">
      <w:pPr>
        <w:pStyle w:val="Beschriftung"/>
        <w:jc w:val="center"/>
      </w:pPr>
      <w:r>
        <w:t xml:space="preserve">Abbildung </w:t>
      </w:r>
      <w:fldSimple w:instr=" SEQ Abbildung \* ARABIC ">
        <w:r w:rsidR="0074118E">
          <w:rPr>
            <w:noProof/>
          </w:rPr>
          <w:t>7</w:t>
        </w:r>
      </w:fldSimple>
      <w:r>
        <w:t>: Logistische Regression (eigene Darstellung)</w:t>
      </w:r>
    </w:p>
    <w:p w14:paraId="211FBCC0" w14:textId="7AE72F30" w:rsidR="000F0774" w:rsidRDefault="000F0774" w:rsidP="000F0774"/>
    <w:p w14:paraId="120A4731" w14:textId="77777777" w:rsidR="00EC40FD" w:rsidRPr="00DD16A3" w:rsidRDefault="00EC40FD" w:rsidP="000F0774"/>
    <w:p w14:paraId="5998C97F" w14:textId="330A61F1" w:rsidR="000F0774" w:rsidRPr="00DD16A3" w:rsidRDefault="000F0774" w:rsidP="000F0774">
      <w:r w:rsidRPr="00DD16A3">
        <w:t>Die Logistische Regression ist, ebenso wie der Naive Bayes, ein probabilistischer Klassifikator \</w:t>
      </w:r>
      <w:r w:rsidRPr="00E562D4">
        <w:rPr>
          <w:highlight w:val="yellow"/>
        </w:rPr>
        <w:t>cite[vgl.][76]{jurafskySpeechLanguageProcessing2020</w:t>
      </w:r>
      <w:r w:rsidRPr="00DD16A3">
        <w:t xml:space="preserve">}. Sie vergibt also nur Wahrscheinlichkeiten für Klassen. Anders als der generative Naive Bayes ist die Logistische Regression ein diskriminierender Klassifikator. Es werden also nur die </w:t>
      </w:r>
      <w:r w:rsidRPr="00DD16A3">
        <w:lastRenderedPageBreak/>
        <w:t xml:space="preserve">Features gesucht, die zwischen den möglichen Klassen am besten unterscheiden können </w:t>
      </w:r>
      <w:r w:rsidRPr="00E562D4">
        <w:rPr>
          <w:highlight w:val="yellow"/>
        </w:rPr>
        <w:t>\cite[vgl.][57]{jurafskySpeechLanguageProcessing2020}.</w:t>
      </w:r>
    </w:p>
    <w:p w14:paraId="22BE33CA" w14:textId="6375893B" w:rsidR="000F0774" w:rsidRPr="00DD16A3" w:rsidRDefault="000F0774" w:rsidP="000F0774">
      <w:r w:rsidRPr="00DD16A3">
        <w:t xml:space="preserve">Dabei ist das grundlegende Ziel dasselbe. Die Berechnung der Klasse, in Abhängigkeit von einem Dokument </w:t>
      </w:r>
      <w:r w:rsidR="00E562D4" w:rsidRPr="00E562D4">
        <w:rPr>
          <w:b/>
        </w:rPr>
        <w:t>P(c|d)</w:t>
      </w:r>
      <w:r w:rsidRPr="00DD16A3">
        <w:t xml:space="preserve">. Für die Bestimmung einer Klasse wird jedes Feature aus den Trainingsdaten </w:t>
      </w:r>
      <w:r w:rsidR="00E562D4">
        <w:rPr>
          <w:b/>
        </w:rPr>
        <w:t>x</w:t>
      </w:r>
      <w:r w:rsidR="00E562D4" w:rsidRPr="00E562D4">
        <w:rPr>
          <w:b/>
          <w:vertAlign w:val="subscript"/>
        </w:rPr>
        <w:t>i</w:t>
      </w:r>
      <w:r w:rsidR="00E562D4">
        <w:rPr>
          <w:b/>
        </w:rPr>
        <w:t xml:space="preserve"> </w:t>
      </w:r>
      <w:r w:rsidRPr="00DD16A3">
        <w:t>mit einem Gewich</w:t>
      </w:r>
      <w:r w:rsidR="00E562D4">
        <w:t xml:space="preserve">t </w:t>
      </w:r>
      <w:r w:rsidR="00E562D4" w:rsidRPr="00E562D4">
        <w:rPr>
          <w:b/>
        </w:rPr>
        <w:t>w</w:t>
      </w:r>
      <w:r w:rsidR="00E562D4" w:rsidRPr="00E562D4">
        <w:rPr>
          <w:b/>
          <w:vertAlign w:val="subscript"/>
        </w:rPr>
        <w:t>i</w:t>
      </w:r>
      <w:r w:rsidR="00E562D4">
        <w:t xml:space="preserve"> multipliziert</w:t>
      </w:r>
      <w:r w:rsidRPr="00DD16A3">
        <w:t xml:space="preserve">. Anschließend wird ein sogenannter </w:t>
      </w:r>
      <w:r w:rsidR="00E562D4">
        <w:rPr>
          <w:b/>
        </w:rPr>
        <w:t>Biasterm</w:t>
      </w:r>
      <w:r w:rsidRPr="00DD16A3">
        <w:t xml:space="preserve"> dazu addiert. Das Ergebnis ist die Summe</w:t>
      </w:r>
      <w:r w:rsidR="00E562D4">
        <w:t xml:space="preserve"> </w:t>
      </w:r>
      <w:r w:rsidR="00E562D4" w:rsidRPr="00D93DD1">
        <w:rPr>
          <w:b/>
          <w:bCs/>
        </w:rPr>
        <w:t>∑</w:t>
      </w:r>
      <w:r w:rsidRPr="00DD16A3">
        <w:t xml:space="preserve"> der gewichteten Features </w:t>
      </w:r>
      <w:r w:rsidR="00E562D4">
        <w:rPr>
          <w:b/>
        </w:rPr>
        <w:t>z</w:t>
      </w:r>
      <w:r w:rsidRPr="00DD16A3">
        <w:t xml:space="preserve"> </w:t>
      </w:r>
      <w:r w:rsidRPr="00E562D4">
        <w:rPr>
          <w:highlight w:val="yellow"/>
        </w:rPr>
        <w:t>\cite[vgl.][77]{jurafskySpeechLanguageProcessing2020}</w:t>
      </w:r>
      <w:r w:rsidR="00E562D4">
        <w:t xml:space="preserve">. </w:t>
      </w:r>
      <w:r w:rsidRPr="00DD16A3">
        <w:t>Zur besseren Übersicht wird die Summe der Multiplikationen vereinfacht wie folgt dargestellt:</w:t>
      </w:r>
    </w:p>
    <w:p w14:paraId="0463EEAC" w14:textId="3556F8A9" w:rsidR="00E562D4" w:rsidRDefault="00E562D4" w:rsidP="000F0774">
      <m:oMathPara>
        <m:oMath>
          <m:r>
            <w:rPr>
              <w:rFonts w:ascii="Cambria Math" w:hAnsi="Cambria Math"/>
            </w:rPr>
            <m:t>z=</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5F350A9D" w14:textId="4096595E" w:rsidR="000F0774" w:rsidRPr="00DD16A3" w:rsidRDefault="000F0774" w:rsidP="000F0774">
      <w:r w:rsidRPr="00DD16A3">
        <w:t xml:space="preserve">Die Gewichte geben an, wie wichtig das Feature für die Klassifikation ist. </w:t>
      </w:r>
      <w:r w:rsidR="00AB53FF">
        <w:t xml:space="preserve">Der Biasterm beschreibt bei </w:t>
      </w:r>
      <w:r w:rsidRPr="00DD16A3">
        <w:t xml:space="preserve">der Logistischen Regression eine Art Ausgangswahrscheinlichkeit der Klasse, wenn die Summe der Multiplikationen in Formel gleich </w:t>
      </w:r>
      <w:r w:rsidR="00275D83">
        <w:rPr>
          <w:b/>
        </w:rPr>
        <w:t>null</w:t>
      </w:r>
      <w:r w:rsidRPr="00DD16A3">
        <w:t xml:space="preserve"> wäre. Graphisch kann mit der Gewichtung der Features die Steigung der Kurve eingestellt werden. Während mit dem Biasterm die Kurve nach links oder rechts verschoben werden kann.</w:t>
      </w:r>
      <w:r w:rsidR="00423E42">
        <w:t xml:space="preserve"> </w:t>
      </w:r>
      <w:r w:rsidRPr="00DD16A3">
        <w:t xml:space="preserve">Beide Parameter nehmen reale Zahlenwerte an, sodass das Ergebnis theoretisch von </w:t>
      </w:r>
      <w:r w:rsidR="0065258E">
        <w:t>---- ∞ bis + ∞ vari</w:t>
      </w:r>
      <w:r w:rsidRPr="00DD16A3">
        <w:t>ieren kann \</w:t>
      </w:r>
      <w:r w:rsidRPr="0065258E">
        <w:rPr>
          <w:highlight w:val="yellow"/>
        </w:rPr>
        <w:t>cite[vgl.][77]{jurafskySpeechLanguageProcessing2020</w:t>
      </w:r>
      <w:r w:rsidRPr="00DD16A3">
        <w:t xml:space="preserve">}. Um </w:t>
      </w:r>
      <w:r w:rsidR="0065258E" w:rsidRPr="0065258E">
        <w:rPr>
          <w:b/>
          <w:bCs/>
        </w:rPr>
        <w:t>z</w:t>
      </w:r>
      <w:r w:rsidRPr="00DD16A3">
        <w:t xml:space="preserve"> in eine echte Wahrscheinlichkeit umzuwandeln, wird eine spezielle Funktion angewendet. Diese nennt sich </w:t>
      </w:r>
      <w:r w:rsidR="0065258E" w:rsidRPr="00DD16A3">
        <w:t xml:space="preserve"> </w:t>
      </w:r>
      <w:r w:rsidRPr="0065258E">
        <w:rPr>
          <w:b/>
          <w:bCs/>
        </w:rPr>
        <w:t>logistische</w:t>
      </w:r>
      <w:r w:rsidR="0065258E">
        <w:t xml:space="preserve"> </w:t>
      </w:r>
      <w:r w:rsidRPr="00DD16A3">
        <w:t>bzw</w:t>
      </w:r>
      <w:r w:rsidR="0065258E">
        <w:t xml:space="preserve">. </w:t>
      </w:r>
      <w:r w:rsidRPr="0065258E">
        <w:rPr>
          <w:b/>
          <w:bCs/>
        </w:rPr>
        <w:t>Sigmoid</w:t>
      </w:r>
      <w:r w:rsidRPr="00DD16A3">
        <w:t xml:space="preserve"> Funktion und ist für die Regression namensgebend </w:t>
      </w:r>
      <w:r w:rsidRPr="0065258E">
        <w:rPr>
          <w:highlight w:val="yellow"/>
        </w:rPr>
        <w:t>\cite[vgl.][77f]{jurafskySpeechLanguageProcessing2020}:</w:t>
      </w:r>
    </w:p>
    <w:p w14:paraId="528F6E37" w14:textId="30547783" w:rsidR="0065258E" w:rsidRDefault="0065258E" w:rsidP="000F0774">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812A5EC" w14:textId="77777777" w:rsidR="006F7932" w:rsidRPr="006F7932" w:rsidRDefault="000F0774" w:rsidP="006F7932">
      <w:r w:rsidRPr="00DD16A3">
        <w:t xml:space="preserve">Durch diese Funktion wird </w:t>
      </w:r>
      <w:r w:rsidR="0065258E">
        <w:rPr>
          <w:b/>
          <w:bCs/>
        </w:rPr>
        <w:t>z</w:t>
      </w:r>
      <w:r w:rsidRPr="00DD16A3">
        <w:t xml:space="preserve"> in einen Wert zwischen </w:t>
      </w:r>
      <w:r w:rsidR="0065258E">
        <w:rPr>
          <w:b/>
        </w:rPr>
        <w:t xml:space="preserve">null </w:t>
      </w:r>
      <w:r w:rsidR="0065258E">
        <w:t xml:space="preserve">und </w:t>
      </w:r>
      <w:r w:rsidR="0065258E">
        <w:rPr>
          <w:b/>
        </w:rPr>
        <w:t xml:space="preserve">eins </w:t>
      </w:r>
      <w:r w:rsidRPr="00DD16A3">
        <w:t>umgewandelt. Dieser ist dann die Wahrscheinlichkeit für die Zugehörigkeit zu einer Klasse.</w:t>
      </w:r>
      <w:r w:rsidR="006F7932">
        <w:t xml:space="preserve"> </w:t>
      </w:r>
      <w:r w:rsidR="006F7932" w:rsidRPr="006F7932">
        <w:t>Die Subtraktion dieses Wertes von 1 ergibt die Wahrscheinlichkeit, dass ein Dokument</w:t>
      </w:r>
    </w:p>
    <w:p w14:paraId="4D7A0C5B" w14:textId="26A038BA" w:rsidR="000F0774" w:rsidRPr="00DD16A3" w:rsidRDefault="006F7932" w:rsidP="006F7932">
      <w:r w:rsidRPr="006F7932">
        <w:t>nicht zur Klasse dazugehört</w:t>
      </w:r>
      <w:r>
        <w:t>.</w:t>
      </w:r>
    </w:p>
    <w:p w14:paraId="5E38D9F2" w14:textId="3842C115" w:rsidR="000F0774" w:rsidRPr="00DD16A3" w:rsidRDefault="000F0774" w:rsidP="000F0774">
      <w:r w:rsidRPr="00DD16A3">
        <w:t xml:space="preserve">Das bereits bekannte Beispiel der Erkennung von Spam soll die Funktion veranschaulichen. Wieder werden die Termfrequenzen der Wörter aus </w:t>
      </w:r>
      <w:r w:rsidRPr="0065258E">
        <w:rPr>
          <w:highlight w:val="yellow"/>
        </w:rPr>
        <w:t xml:space="preserve">Tabelle </w:t>
      </w:r>
      <w:r w:rsidR="0065258E" w:rsidRPr="0065258E">
        <w:rPr>
          <w:highlight w:val="yellow"/>
        </w:rPr>
        <w:t>XY</w:t>
      </w:r>
      <w:r w:rsidRPr="00DD16A3">
        <w:t xml:space="preserve"> als Features für die Klassifikation verwendet. Das Wort </w:t>
      </w:r>
      <w:r w:rsidRPr="0065258E">
        <w:rPr>
          <w:b/>
          <w:bCs/>
        </w:rPr>
        <w:t>Bitcoin</w:t>
      </w:r>
      <w:r w:rsidRPr="00DD16A3">
        <w:t xml:space="preserve"> hat eine Frequenz von </w:t>
      </w:r>
      <w:r w:rsidR="0065258E">
        <w:rPr>
          <w:b/>
        </w:rPr>
        <w:t>zwei</w:t>
      </w:r>
      <w:r w:rsidRPr="00DD16A3">
        <w:t xml:space="preserve"> und das Gewicht sei </w:t>
      </w:r>
      <w:r w:rsidR="0065258E" w:rsidRPr="0065258E">
        <w:rPr>
          <w:b/>
        </w:rPr>
        <w:t>drei</w:t>
      </w:r>
      <w:r w:rsidR="0065258E">
        <w:t xml:space="preserve">. </w:t>
      </w:r>
      <w:r w:rsidRPr="0065258E">
        <w:t>Das</w:t>
      </w:r>
      <w:r w:rsidRPr="00DD16A3">
        <w:t xml:space="preserve"> Wort </w:t>
      </w:r>
      <w:r w:rsidRPr="0065258E">
        <w:rPr>
          <w:b/>
        </w:rPr>
        <w:t>Hallo</w:t>
      </w:r>
      <w:r w:rsidRPr="00DD16A3">
        <w:t xml:space="preserve"> kommt ebenfalls zweimal vor, hat aber ein Gewicht von </w:t>
      </w:r>
      <w:r w:rsidRPr="0065258E">
        <w:rPr>
          <w:b/>
        </w:rPr>
        <w:t>-</w:t>
      </w:r>
      <w:r w:rsidR="002571D2">
        <w:rPr>
          <w:b/>
        </w:rPr>
        <w:t xml:space="preserve"> </w:t>
      </w:r>
      <w:r w:rsidRPr="0065258E">
        <w:rPr>
          <w:b/>
        </w:rPr>
        <w:t>0,5.</w:t>
      </w:r>
      <w:r w:rsidRPr="00DD16A3">
        <w:t xml:space="preserve"> Ein positiver Wert bedeutet einen positiven Einfluss auf die Klassenbestimmung, während ein negativer Wert negativen Einfluss hat. Zudem sei </w:t>
      </w:r>
      <w:r w:rsidRPr="0065258E">
        <w:rPr>
          <w:b/>
        </w:rPr>
        <w:t>b = 0.1</w:t>
      </w:r>
      <w:r w:rsidRPr="00DD16A3">
        <w:t xml:space="preserve">. Enthält ein Testdokument nun diese beiden Wörter, berechnet sich die </w:t>
      </w:r>
      <w:r w:rsidRPr="00DD16A3">
        <w:lastRenderedPageBreak/>
        <w:t>Wahrscheinlichkeit durch die logistische Regression wie folgt. Zunächst wird die Summe der gewichteten Features berechnet:</w:t>
      </w:r>
    </w:p>
    <w:p w14:paraId="05BE0F6E" w14:textId="79E56F00" w:rsidR="0065258E" w:rsidRDefault="0065258E" w:rsidP="000F0774">
      <m:oMathPara>
        <m:oMath>
          <m:r>
            <w:rPr>
              <w:rFonts w:ascii="Cambria Math" w:hAnsi="Cambria Math"/>
            </w:rPr>
            <m:t>z=</m:t>
          </m:r>
          <m:d>
            <m:dPr>
              <m:ctrlPr>
                <w:rPr>
                  <w:rFonts w:ascii="Cambria Math" w:hAnsi="Cambria Math"/>
                  <w:i/>
                </w:rPr>
              </m:ctrlPr>
            </m:dPr>
            <m:e>
              <m:r>
                <w:rPr>
                  <w:rFonts w:ascii="Cambria Math" w:hAnsi="Cambria Math"/>
                </w:rPr>
                <m:t>3,-0,5</m:t>
              </m:r>
            </m:e>
          </m:d>
          <m:r>
            <w:rPr>
              <w:rFonts w:ascii="Cambria Math" w:hAnsi="Cambria Math"/>
            </w:rPr>
            <m:t>*</m:t>
          </m:r>
          <m:d>
            <m:dPr>
              <m:ctrlPr>
                <w:rPr>
                  <w:rFonts w:ascii="Cambria Math" w:hAnsi="Cambria Math"/>
                  <w:i/>
                </w:rPr>
              </m:ctrlPr>
            </m:dPr>
            <m:e>
              <m:r>
                <w:rPr>
                  <w:rFonts w:ascii="Cambria Math" w:hAnsi="Cambria Math"/>
                </w:rPr>
                <m:t>2, 2</m:t>
              </m:r>
            </m:e>
          </m:d>
          <m:r>
            <w:rPr>
              <w:rFonts w:ascii="Cambria Math" w:hAnsi="Cambria Math"/>
            </w:rPr>
            <m:t>+0.1=</m:t>
          </m:r>
          <m:d>
            <m:dPr>
              <m:ctrlPr>
                <w:rPr>
                  <w:rFonts w:ascii="Cambria Math" w:hAnsi="Cambria Math"/>
                  <w:i/>
                </w:rPr>
              </m:ctrlPr>
            </m:dPr>
            <m:e>
              <m:r>
                <w:rPr>
                  <w:rFonts w:ascii="Cambria Math" w:hAnsi="Cambria Math"/>
                </w:rPr>
                <m:t>3*2</m:t>
              </m:r>
            </m:e>
          </m:d>
          <m:r>
            <w:rPr>
              <w:rFonts w:ascii="Cambria Math" w:hAnsi="Cambria Math"/>
            </w:rPr>
            <m:t>+</m:t>
          </m:r>
          <m:d>
            <m:dPr>
              <m:ctrlPr>
                <w:rPr>
                  <w:rFonts w:ascii="Cambria Math" w:hAnsi="Cambria Math"/>
                  <w:i/>
                </w:rPr>
              </m:ctrlPr>
            </m:dPr>
            <m:e>
              <m:r>
                <w:rPr>
                  <w:rFonts w:ascii="Cambria Math" w:hAnsi="Cambria Math"/>
                </w:rPr>
                <m:t>-0,5*2</m:t>
              </m:r>
            </m:e>
          </m:d>
          <m:r>
            <w:rPr>
              <w:rFonts w:ascii="Cambria Math" w:hAnsi="Cambria Math"/>
            </w:rPr>
            <m:t>+1=5.1</m:t>
          </m:r>
        </m:oMath>
      </m:oMathPara>
    </w:p>
    <w:p w14:paraId="688DB3A3" w14:textId="74488125" w:rsidR="000F0774" w:rsidRPr="00DD16A3" w:rsidRDefault="000F0774" w:rsidP="000F0774">
      <w:r w:rsidRPr="00DD16A3">
        <w:t>Das Ergebnis wird durch die Sigmoid-Funktion in Wahrscheinlichkeiten umgewandelt:</w:t>
      </w:r>
    </w:p>
    <w:p w14:paraId="3FDA1081" w14:textId="75CF642C" w:rsidR="006F7932" w:rsidRPr="006F7932" w:rsidRDefault="006F7932" w:rsidP="000F0774">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=0.99</m:t>
          </m:r>
        </m:oMath>
      </m:oMathPara>
    </w:p>
    <w:p w14:paraId="3EA3854A" w14:textId="13045DBF" w:rsidR="006F7932" w:rsidRPr="006F7932" w:rsidRDefault="006F7932" w:rsidP="000F0774">
      <m:oMathPara>
        <m:oMath>
          <m:r>
            <w:rPr>
              <w:rFonts w:ascii="Cambria Math" w:hAnsi="Cambria Math"/>
            </w:rPr>
            <m:t>P</m:t>
          </m:r>
          <m:d>
            <m:dPr>
              <m:ctrlPr>
                <w:rPr>
                  <w:rFonts w:ascii="Cambria Math" w:hAnsi="Cambria Math"/>
                  <w:i/>
                </w:rPr>
              </m:ctrlPr>
            </m:dPr>
            <m:e>
              <m:r>
                <w:rPr>
                  <w:rFonts w:ascii="Cambria Math" w:hAnsi="Cambria Math"/>
                </w:rPr>
                <m:t>Kein Spam</m:t>
              </m:r>
            </m:e>
          </m:d>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=0.01</m:t>
          </m:r>
        </m:oMath>
      </m:oMathPara>
    </w:p>
    <w:p w14:paraId="1B0FFBA4" w14:textId="79958D04" w:rsidR="000F0774" w:rsidRPr="00DD16A3" w:rsidRDefault="000F0774" w:rsidP="000F0774">
      <w:r w:rsidRPr="00DD16A3">
        <w:t>In diesem stark vereinfachten Beispiel würde der Klassifikator das Dokument also mit sehr hoher Sicherheit der Klasse Spam zu</w:t>
      </w:r>
      <w:r w:rsidR="006F7932">
        <w:t>geordnet werden</w:t>
      </w:r>
      <w:r w:rsidRPr="00DD16A3">
        <w:t xml:space="preserve">. Den Ausschlag geben vor allem die Gewichte der Wörter. In der Realität würde ein Klassifikator die optimalen Parameter iterativ bestimmen, um das tatsächliche Label möglichst genau zu treffen </w:t>
      </w:r>
      <w:r w:rsidRPr="0010099F">
        <w:rPr>
          <w:highlight w:val="yellow"/>
        </w:rPr>
        <w:t>\cite[vgl.][80]{jurafskySpeechLanguageProcessing2020</w:t>
      </w:r>
      <w:r w:rsidRPr="00DD16A3">
        <w:t>}. Dafür werden die Parameter so lange wiederholt angepasst, bis eine optimale Kurve gefunden wird, die die Datenpunkte am besten trifft.</w:t>
      </w:r>
    </w:p>
    <w:p w14:paraId="4F357142" w14:textId="6BC4859B" w:rsidR="000F0774" w:rsidRPr="00DD16A3" w:rsidRDefault="00BD1ED4" w:rsidP="000F0774">
      <w:r>
        <w:t>Bei</w:t>
      </w:r>
      <w:r w:rsidR="000F0774" w:rsidRPr="00DD16A3">
        <w:t xml:space="preserve"> der Logistischen Regression</w:t>
      </w:r>
      <w:r>
        <w:t xml:space="preserve"> wird dazu</w:t>
      </w:r>
      <w:r w:rsidR="000F0774" w:rsidRPr="00DD16A3">
        <w:t xml:space="preserve"> versucht, die sogenannte </w:t>
      </w:r>
      <w:r w:rsidR="000F0774" w:rsidRPr="00BD1ED4">
        <w:rPr>
          <w:b/>
          <w:bCs/>
        </w:rPr>
        <w:t>Kostenfunktion</w:t>
      </w:r>
      <w:r w:rsidR="000F0774" w:rsidRPr="00DD16A3">
        <w:t xml:space="preserve">, den </w:t>
      </w:r>
      <w:r w:rsidR="000F0774" w:rsidRPr="00BD1ED4">
        <w:rPr>
          <w:b/>
          <w:bCs/>
        </w:rPr>
        <w:t>cross-entropy loss</w:t>
      </w:r>
      <w:r w:rsidR="000F0774" w:rsidRPr="00DD16A3">
        <w:t xml:space="preserve">, zu minimieren </w:t>
      </w:r>
      <w:r w:rsidR="000F0774" w:rsidRPr="00BD1ED4">
        <w:rPr>
          <w:highlight w:val="yellow"/>
        </w:rPr>
        <w:t>\cite[vgl.][81]{jurafskySpeechLanguageProcessing2020}</w:t>
      </w:r>
      <w:r w:rsidR="000F0774" w:rsidRPr="00DD16A3">
        <w:t xml:space="preserve">. Speziell wird für die Minimierung der Kostenfunktion das </w:t>
      </w:r>
      <w:r w:rsidR="000F0774" w:rsidRPr="00BD1ED4">
        <w:rPr>
          <w:b/>
          <w:bCs/>
        </w:rPr>
        <w:t xml:space="preserve">stochastische Gradientenverfahren </w:t>
      </w:r>
      <w:r w:rsidR="000F0774" w:rsidRPr="00DD16A3">
        <w:t xml:space="preserve">verwendet </w:t>
      </w:r>
      <w:r w:rsidR="000F0774" w:rsidRPr="00BD1ED4">
        <w:rPr>
          <w:highlight w:val="yellow"/>
        </w:rPr>
        <w:t>\cite[vgl.][82-85]{jurafskySpeechLanguageProcessing2020}</w:t>
      </w:r>
      <w:r w:rsidR="000F0774" w:rsidRPr="00DD16A3">
        <w:t>. Dieser Algorithmus berechnet in kleinen Schritten, der Lernrate, immer wieder das Minimum der Kostenfunktion. Bei der Initialisierung einer Logistischen Regression kann die Lernrate eingestellt werden. Es wird nicht weiter darauf eingegangen, wie die Kostenfunktion durch das stochastische Gradientenverfahren berechnet wird. Zum Verständnis reicht es, dass je kleiner das Ergebnis der Kostenfunktion ist, desto wahrscheinlich die vorhergesagte Klasse auch die echte Klasse darstellt.</w:t>
      </w:r>
    </w:p>
    <w:p w14:paraId="5046D109" w14:textId="7D2B9852" w:rsidR="000F0774" w:rsidRPr="00DD16A3" w:rsidRDefault="000F0774" w:rsidP="000F0774">
      <w:r w:rsidRPr="00DD16A3">
        <w:t>Zusammenfassend wird zunächst eine Klasse für die Testdaten geschätzt. Auf Basis dieser Schätzung wird die Kostenfunktion mit Hilfe des stochastischen Gradientenverfahrens minimiert und letztlich die geschätzte Klasse zurückgegeben.</w:t>
      </w:r>
    </w:p>
    <w:p w14:paraId="47CE1ADD" w14:textId="173D6E5E" w:rsidR="000F0774" w:rsidRPr="00DD16A3" w:rsidRDefault="000F0774" w:rsidP="000F0774">
      <w:r w:rsidRPr="00DD16A3">
        <w:t xml:space="preserve">Im Fall, dass mehr als zwei Klassen vorhanden sind, würde sich grundsätzlich nicht viel ändern. Die Berechnung und Herleitung ist allerdings etwas komplexer </w:t>
      </w:r>
      <w:r w:rsidRPr="00BD1ED4">
        <w:rPr>
          <w:highlight w:val="yellow"/>
        </w:rPr>
        <w:t>\cite[vgl.][89ff]{jurafskySpeechLanguageProcessing2020}.</w:t>
      </w:r>
      <w:r w:rsidRPr="00DD16A3">
        <w:t xml:space="preserve"> Hierbei ist das Ergebnis wieder eine Wahrscheinlichkeit über die Zugehörigkeit für jede Klasse, die aufsummiert wieder </w:t>
      </w:r>
      <w:r w:rsidR="00BD1ED4">
        <w:rPr>
          <w:b/>
        </w:rPr>
        <w:t>eins</w:t>
      </w:r>
      <w:r w:rsidRPr="00DD16A3">
        <w:t xml:space="preserve"> ergeben muss. Für diesen Zweck kommen andere Kostenfunktionen </w:t>
      </w:r>
      <w:r w:rsidRPr="00DD16A3">
        <w:lastRenderedPageBreak/>
        <w:t>und Minimierungsverfahren zum Einsatz. Die Kostenfunktion für solch eine multinomiale logistische Regression ist eine Generalisierung der Sigmoid-Funktion und heißt Softmax. Dieser wird in neuronalen Netzwerken als Aktivierungsfunktion eingesetzt.</w:t>
      </w:r>
    </w:p>
    <w:p w14:paraId="14ECB074" w14:textId="7F8EEFD5" w:rsidR="000F0774" w:rsidRPr="00DD16A3" w:rsidRDefault="000F0774" w:rsidP="000F0774">
      <w:r w:rsidRPr="00DD16A3">
        <w:t xml:space="preserve">Neben dem Naiven Bayes gilt die Logistische Regression ebenfalls als Basismethode für die Textklassifikation. Besonders macht sie die Verwandtschaft zu neuronalen Netzwerken. Diese sind im Grunde genommen nichts </w:t>
      </w:r>
      <w:r w:rsidR="00E97C21" w:rsidRPr="00DD16A3">
        <w:t>anderes</w:t>
      </w:r>
      <w:r w:rsidRPr="00DD16A3">
        <w:t xml:space="preserve"> als viele Logistische Regressionen hintereinander geschaltet \</w:t>
      </w:r>
      <w:r w:rsidRPr="00E97C21">
        <w:rPr>
          <w:highlight w:val="yellow"/>
        </w:rPr>
        <w:t>cite[vgl.][75]{jurafskySpeechLanguageProcessing2020}.</w:t>
      </w:r>
    </w:p>
    <w:p w14:paraId="23367376" w14:textId="7B1BA20E" w:rsidR="00B50A9D" w:rsidRPr="00DD16A3" w:rsidRDefault="00B50A9D">
      <w:pPr>
        <w:pStyle w:val="berschrift3"/>
      </w:pPr>
      <w:bookmarkStart w:id="35" w:name="_Toc118562143"/>
      <w:r w:rsidRPr="00DD16A3">
        <w:t>Support Vektor Machine</w:t>
      </w:r>
      <w:bookmarkEnd w:id="35"/>
    </w:p>
    <w:p w14:paraId="0ABD82CF" w14:textId="0925C069" w:rsidR="000F0774" w:rsidRDefault="000F0774" w:rsidP="00806508">
      <w:r w:rsidRPr="00DD16A3">
        <w:t xml:space="preserve">Im Gegensatz </w:t>
      </w:r>
      <w:r w:rsidR="002F28CE">
        <w:t>zu den bisher besprochenen Klassifikatoren</w:t>
      </w:r>
      <w:r w:rsidRPr="00DD16A3">
        <w:t xml:space="preserve"> nutzen </w:t>
      </w:r>
      <w:r w:rsidR="002F28CE">
        <w:rPr>
          <w:b/>
        </w:rPr>
        <w:t xml:space="preserve">Support Vektor Maschinen </w:t>
      </w:r>
      <w:r w:rsidR="002F28CE">
        <w:t>(</w:t>
      </w:r>
      <w:r w:rsidR="002F28CE">
        <w:rPr>
          <w:b/>
        </w:rPr>
        <w:t>SVM</w:t>
      </w:r>
      <w:r w:rsidR="002F28CE">
        <w:t>)</w:t>
      </w:r>
      <w:r w:rsidRPr="00DD16A3">
        <w:t xml:space="preserve"> in der Trainingsphase sowohl Daten mit positiven </w:t>
      </w:r>
      <w:r w:rsidR="002F28CE" w:rsidRPr="00DD16A3">
        <w:t>Klassenlabeln</w:t>
      </w:r>
      <w:r w:rsidRPr="00DD16A3">
        <w:t xml:space="preserve"> als auch mit negativen Labeln</w:t>
      </w:r>
      <w:r w:rsidR="002F28CE">
        <w:t>.</w:t>
      </w:r>
      <w:r w:rsidRPr="00DD16A3">
        <w:t xml:space="preserve"> SVM</w:t>
      </w:r>
      <w:r w:rsidR="002F28CE">
        <w:t>s</w:t>
      </w:r>
      <w:r w:rsidRPr="00DD16A3">
        <w:t xml:space="preserve"> versuchen die positiven und negativen Daten </w:t>
      </w:r>
      <w:r w:rsidR="002F28CE" w:rsidRPr="00DD16A3">
        <w:t>mit möglichst großem Abstand</w:t>
      </w:r>
      <w:r w:rsidRPr="00DD16A3">
        <w:t xml:space="preserve"> voneinander zu separieren </w:t>
      </w:r>
      <w:r w:rsidRPr="002F28CE">
        <w:rPr>
          <w:highlight w:val="yellow"/>
        </w:rPr>
        <w:t>\cite[vgl.][68]{kamathDeepLearningNLP2019}</w:t>
      </w:r>
      <w:r w:rsidRPr="00DD16A3">
        <w:t>. Bei Support Vektor Maschinen bietet sich eine reine graphische Betrachtung der Funktionsweise an. Diese ist, im Gegensatz zur Mathematik dahinter, sehr einfach nachzuvollziehen. Der Name</w:t>
      </w:r>
      <w:r w:rsidR="002F28CE" w:rsidRPr="00DD16A3">
        <w:t xml:space="preserve"> </w:t>
      </w:r>
      <w:r w:rsidRPr="00DD16A3">
        <w:t>Support Vektore</w:t>
      </w:r>
      <w:r w:rsidR="002F28CE">
        <w:t>n</w:t>
      </w:r>
      <w:r w:rsidRPr="00DD16A3">
        <w:t xml:space="preserve"> oder Stützvektoren kommt daher, weil </w:t>
      </w:r>
      <w:r w:rsidR="002F28CE">
        <w:t>SVM</w:t>
      </w:r>
      <w:r w:rsidRPr="00DD16A3">
        <w:t xml:space="preserve"> nicht alle Datenpunkte respektive Vektoren für die Trennung nutzen. Sie verwenden nur diese, die am nächsten beieinander, aber in unterschiedlichen Klassen sind. Dies wird bei der Betrachtung </w:t>
      </w:r>
      <w:r w:rsidRPr="00806508">
        <w:rPr>
          <w:highlight w:val="yellow"/>
        </w:rPr>
        <w:t xml:space="preserve">von Abbildung </w:t>
      </w:r>
      <w:r w:rsidR="00806508" w:rsidRPr="00806508">
        <w:rPr>
          <w:highlight w:val="yellow"/>
        </w:rPr>
        <w:t>XY</w:t>
      </w:r>
      <w:r w:rsidRPr="00DD16A3">
        <w:t xml:space="preserve"> deutlich</w:t>
      </w:r>
    </w:p>
    <w:p w14:paraId="7409250A" w14:textId="77777777" w:rsidR="00806508" w:rsidRDefault="00806508" w:rsidP="00806508">
      <w:pPr>
        <w:keepNext/>
        <w:jc w:val="center"/>
      </w:pPr>
      <w:r>
        <w:rPr>
          <w:noProof/>
        </w:rPr>
        <w:drawing>
          <wp:inline distT="0" distB="0" distL="0" distR="0" wp14:anchorId="2E65A1CC" wp14:editId="076469B9">
            <wp:extent cx="3771900" cy="28225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670" t="10817" r="9156" b="9856"/>
                    <a:stretch/>
                  </pic:blipFill>
                  <pic:spPr bwMode="auto">
                    <a:xfrm>
                      <a:off x="0" y="0"/>
                      <a:ext cx="3780196" cy="2828718"/>
                    </a:xfrm>
                    <a:prstGeom prst="rect">
                      <a:avLst/>
                    </a:prstGeom>
                    <a:noFill/>
                    <a:ln>
                      <a:noFill/>
                    </a:ln>
                    <a:extLst>
                      <a:ext uri="{53640926-AAD7-44D8-BBD7-CCE9431645EC}">
                        <a14:shadowObscured xmlns:a14="http://schemas.microsoft.com/office/drawing/2010/main"/>
                      </a:ext>
                    </a:extLst>
                  </pic:spPr>
                </pic:pic>
              </a:graphicData>
            </a:graphic>
          </wp:inline>
        </w:drawing>
      </w:r>
    </w:p>
    <w:p w14:paraId="08532103" w14:textId="175BEC83" w:rsidR="00806508" w:rsidRDefault="00806508" w:rsidP="00806508">
      <w:pPr>
        <w:pStyle w:val="Beschriftung"/>
        <w:jc w:val="center"/>
      </w:pPr>
      <w:r>
        <w:t xml:space="preserve">Abbildung </w:t>
      </w:r>
      <w:fldSimple w:instr=" SEQ Abbildung \* ARABIC ">
        <w:r w:rsidR="0074118E">
          <w:rPr>
            <w:noProof/>
          </w:rPr>
          <w:t>8</w:t>
        </w:r>
      </w:fldSimple>
      <w:r>
        <w:t>: Trennung der Daten mit Support Vektoren (eigene Darstellung)</w:t>
      </w:r>
    </w:p>
    <w:p w14:paraId="234FF9A5" w14:textId="0E231373" w:rsidR="000F0774" w:rsidRPr="00DD16A3" w:rsidRDefault="000F0774" w:rsidP="000F0774">
      <w:r w:rsidRPr="00DD16A3">
        <w:lastRenderedPageBreak/>
        <w:t>Die eingekreisten Punkte beider Farben sind die Stützvektoren, die zur Berechnung des Abstands in Betrachtung kommen. Die durchgehende graue Linie ist die Trennlinie mit dem größten Abstand zu beiden Punktewolken.</w:t>
      </w:r>
    </w:p>
    <w:p w14:paraId="2006287E" w14:textId="26F342F7" w:rsidR="000F0774" w:rsidRPr="00DD16A3" w:rsidRDefault="000F0774" w:rsidP="00806508">
      <w:r w:rsidRPr="00DD16A3">
        <w:t xml:space="preserve">Auch wenn nach </w:t>
      </w:r>
      <w:r w:rsidRPr="00806508">
        <w:rPr>
          <w:highlight w:val="yellow"/>
        </w:rPr>
        <w:t>\citet[4]{joachimsTextCategorizationSupport1998</w:t>
      </w:r>
      <w:r w:rsidRPr="00DD16A3">
        <w:t xml:space="preserve">} die meisten Daten bei der Textklassifikation linear trennbar sind, muss dies nicht immer der Fall sein. Die Aufgabe von </w:t>
      </w:r>
      <w:r w:rsidR="00806508">
        <w:t xml:space="preserve">SVM </w:t>
      </w:r>
      <w:r w:rsidRPr="00DD16A3">
        <w:t xml:space="preserve"> ist dann, eine lineare Trennung der Daten zu erreichen. Dazu werden sogenannte </w:t>
      </w:r>
      <w:r w:rsidRPr="00806508">
        <w:rPr>
          <w:b/>
          <w:bCs/>
        </w:rPr>
        <w:t>Kerneltrick</w:t>
      </w:r>
      <w:r w:rsidR="00806508" w:rsidRPr="00806508">
        <w:rPr>
          <w:b/>
          <w:bCs/>
        </w:rPr>
        <w:t>s</w:t>
      </w:r>
      <w:r w:rsidRPr="00DD16A3">
        <w:t xml:space="preserve"> angewendet. Kerneltricks transformieren die Daten, um sie wieder linear trennbar zu machen. Dafür projizieren sie die Daten in eine oder mehrere höhere Dimensionen </w:t>
      </w:r>
      <w:r w:rsidRPr="00806508">
        <w:rPr>
          <w:highlight w:val="yellow"/>
        </w:rPr>
        <w:t>\cite[vgl.][115]{kirkThoughtfulMachineLearning2017</w:t>
      </w:r>
      <w:r w:rsidRPr="00DD16A3">
        <w:t xml:space="preserve">}. </w:t>
      </w:r>
    </w:p>
    <w:p w14:paraId="0E22739E" w14:textId="21A82B82" w:rsidR="000F0774" w:rsidRPr="00DD16A3" w:rsidRDefault="000F0774" w:rsidP="000F0774">
      <w:r w:rsidRPr="00DD16A3">
        <w:t xml:space="preserve">Ein Nachteil von Kernelfunktionen ist, dass sie sich manchmal zu gut an die Daten anpassen und somit zu sehr harten Entscheidungsgrenzen kommen </w:t>
      </w:r>
      <w:r w:rsidRPr="00806508">
        <w:rPr>
          <w:highlight w:val="yellow"/>
        </w:rPr>
        <w:t>\cite[vgl.][118]{kirkThoughtfulMachineLearning2017</w:t>
      </w:r>
      <w:r w:rsidRPr="00DD16A3">
        <w:t>}. Wenn beispielsweise nur ein einzelner Punkt auf der falschen Seite der Hyperebene oder Linie liegt, sollte eine Missklassifikation erlaubt sein.</w:t>
      </w:r>
    </w:p>
    <w:p w14:paraId="21D074A2" w14:textId="29D84C95" w:rsidR="00B50A9D" w:rsidRDefault="00B50A9D">
      <w:pPr>
        <w:pStyle w:val="berschrift3"/>
      </w:pPr>
      <w:bookmarkStart w:id="36" w:name="_Toc118562144"/>
      <w:r w:rsidRPr="00DD16A3">
        <w:t>Deep Learning</w:t>
      </w:r>
      <w:bookmarkEnd w:id="36"/>
    </w:p>
    <w:p w14:paraId="191101FD" w14:textId="77777777" w:rsidR="00AD64F7" w:rsidRPr="00AD64F7" w:rsidRDefault="00AD64F7" w:rsidP="00AD64F7">
      <w:r w:rsidRPr="00AD64F7">
        <w:t>Nachdem die auch später eingesetzten Klassifikatoren vorgestellt wurden, wird in</w:t>
      </w:r>
    </w:p>
    <w:p w14:paraId="3C85FDAF" w14:textId="77777777" w:rsidR="00AD64F7" w:rsidRPr="00AD64F7" w:rsidRDefault="00AD64F7" w:rsidP="00AD64F7">
      <w:r w:rsidRPr="00AD64F7">
        <w:t>diesem Abschnitt kurz auf Deep Learning-Modelle eingegangen. Diese erzielen in</w:t>
      </w:r>
    </w:p>
    <w:p w14:paraId="7B61F3F1" w14:textId="77777777" w:rsidR="00AD64F7" w:rsidRPr="00AD64F7" w:rsidRDefault="00AD64F7" w:rsidP="00AD64F7">
      <w:r w:rsidRPr="00AD64F7">
        <w:t>nahezu allen Bereichen der natürlichen Sprachverarbeitung gute Ergebnisse.</w:t>
      </w:r>
    </w:p>
    <w:p w14:paraId="265124CB" w14:textId="4D799C6E" w:rsidR="00AD64F7" w:rsidRPr="00AD64F7" w:rsidRDefault="00AD64F7" w:rsidP="00AD64F7">
      <w:r w:rsidRPr="00AD64F7">
        <w:t>In ihrer Funktionsweise und der zugrunde liegenden</w:t>
      </w:r>
      <w:r>
        <w:t xml:space="preserve"> </w:t>
      </w:r>
      <w:r w:rsidRPr="00AD64F7">
        <w:t>Mathematik ähneln sie</w:t>
      </w:r>
      <w:r>
        <w:t xml:space="preserve"> </w:t>
      </w:r>
      <w:r w:rsidRPr="00AD64F7">
        <w:t>dagegen den</w:t>
      </w:r>
      <w:r>
        <w:t xml:space="preserve"> </w:t>
      </w:r>
      <w:r w:rsidRPr="00AD64F7">
        <w:t xml:space="preserve">Logistischen Regressionen </w:t>
      </w:r>
      <w:r w:rsidRPr="00AD64F7">
        <w:rPr>
          <w:highlight w:val="yellow"/>
        </w:rPr>
        <w:t>(vgl. Jurafsky and Martin, 2020, 75).</w:t>
      </w:r>
    </w:p>
    <w:p w14:paraId="3B3E07E4" w14:textId="2EACB16A" w:rsidR="00AD64F7" w:rsidRPr="00AD64F7" w:rsidRDefault="00AD64F7" w:rsidP="00AD64F7">
      <w:r w:rsidRPr="00AD64F7">
        <w:t>Sie bestehen aus einzelnen Recheneinheiten, den sogenannten Neuronen. Diese Neuronen</w:t>
      </w:r>
      <w:r>
        <w:t xml:space="preserve"> </w:t>
      </w:r>
      <w:r w:rsidRPr="00AD64F7">
        <w:t>sind über mehrere Schichten miteinander verknüpft, sodass ein unüberschaubares</w:t>
      </w:r>
    </w:p>
    <w:p w14:paraId="55C1784A" w14:textId="77777777" w:rsidR="00AD64F7" w:rsidRPr="00AD64F7" w:rsidRDefault="00AD64F7" w:rsidP="00AD64F7">
      <w:r w:rsidRPr="00AD64F7">
        <w:t>Netzwerk daraus entstehen kann. Jedes Neuron führt dabei Berechnungen durch,</w:t>
      </w:r>
    </w:p>
    <w:p w14:paraId="7A308D24" w14:textId="77777777" w:rsidR="00AD64F7" w:rsidRPr="00AD64F7" w:rsidRDefault="00AD64F7" w:rsidP="00AD64F7">
      <w:r w:rsidRPr="00AD64F7">
        <w:t>welche denen einer Logistischen Regression ähneln. Erreicht das Ergebnis einen</w:t>
      </w:r>
    </w:p>
    <w:p w14:paraId="33A38B40" w14:textId="77777777" w:rsidR="00AD64F7" w:rsidRPr="00AD64F7" w:rsidRDefault="00AD64F7" w:rsidP="00AD64F7">
      <w:r w:rsidRPr="00AD64F7">
        <w:t>gewissen Schwellenwert, wird dadurch das nächste Neuron aktiviert und führt wieder</w:t>
      </w:r>
    </w:p>
    <w:p w14:paraId="2421E2C1" w14:textId="77777777" w:rsidR="00AD64F7" w:rsidRPr="00AD64F7" w:rsidRDefault="00AD64F7" w:rsidP="00AD64F7">
      <w:r w:rsidRPr="00AD64F7">
        <w:t>eine Berechnung aus. Dieser Vorgang wiederholt sich, bis das Endergebnis in der</w:t>
      </w:r>
    </w:p>
    <w:p w14:paraId="29EE6965" w14:textId="3357940D" w:rsidR="00AD64F7" w:rsidRPr="00AD64F7" w:rsidRDefault="00AD64F7" w:rsidP="00AD64F7">
      <w:r w:rsidRPr="00AD64F7">
        <w:t>letzten Schicht wieder ausgegeben wird.</w:t>
      </w:r>
      <w:r>
        <w:br/>
      </w:r>
      <w:r w:rsidRPr="00AD64F7">
        <w:t>Die Beliebtheit in der Verwendung von neuronalen Netzwerken beruht vor allem auf</w:t>
      </w:r>
    </w:p>
    <w:p w14:paraId="3A4E1FF5" w14:textId="77777777" w:rsidR="00AD64F7" w:rsidRPr="00AD64F7" w:rsidRDefault="00AD64F7" w:rsidP="00AD64F7">
      <w:r w:rsidRPr="00AD64F7">
        <w:t>dem technischen Fortschritt. Durch diesen können neuronale Netzwerke effizienter</w:t>
      </w:r>
    </w:p>
    <w:p w14:paraId="552196A4" w14:textId="35D4FDD0" w:rsidR="00AD64F7" w:rsidRPr="00AD64F7" w:rsidRDefault="00AD64F7" w:rsidP="00AD64F7">
      <w:r w:rsidRPr="00AD64F7">
        <w:t xml:space="preserve">berechnet werden </w:t>
      </w:r>
      <w:r w:rsidRPr="00AD64F7">
        <w:rPr>
          <w:highlight w:val="yellow"/>
        </w:rPr>
        <w:t>(vgl. Kamath et al., 2019, 174).</w:t>
      </w:r>
      <w:r>
        <w:t xml:space="preserve"> </w:t>
      </w:r>
      <w:r w:rsidRPr="00AD64F7">
        <w:t>Der wesentliche Unterschied zu den bisher vorgestellten Methoden des maschinellen</w:t>
      </w:r>
      <w:r>
        <w:t xml:space="preserve"> </w:t>
      </w:r>
      <w:r w:rsidRPr="00AD64F7">
        <w:t>Lernens besteht darin, dass neuronale Netzwerke mit rohen, unprozessierten und</w:t>
      </w:r>
      <w:r>
        <w:t xml:space="preserve"> </w:t>
      </w:r>
      <w:r w:rsidRPr="00AD64F7">
        <w:t xml:space="preserve">nicht gelabelten Daten arbeiten. Das Lernen </w:t>
      </w:r>
      <w:r w:rsidRPr="00AD64F7">
        <w:lastRenderedPageBreak/>
        <w:t>wird als unüberwacht bezeichnet, weil</w:t>
      </w:r>
      <w:r>
        <w:t xml:space="preserve"> </w:t>
      </w:r>
      <w:r w:rsidRPr="00AD64F7">
        <w:t>keine menschliche Aufsicht und Vorbereitung mehr notwendig ist. Der Zeit- und Kostenaufwand für das Labeling und die Vorprozessierung fallen weg,</w:t>
      </w:r>
      <w:r>
        <w:t xml:space="preserve"> </w:t>
      </w:r>
      <w:r w:rsidRPr="00AD64F7">
        <w:t>wodurch neuronale Netzwerke auf enorme Datenmengen skaliert werden können (</w:t>
      </w:r>
      <w:r w:rsidRPr="00AD64F7">
        <w:rPr>
          <w:highlight w:val="yellow"/>
        </w:rPr>
        <w:t>vgl.</w:t>
      </w:r>
      <w:r w:rsidRPr="00AD64F7">
        <w:rPr>
          <w:highlight w:val="yellow"/>
        </w:rPr>
        <w:t xml:space="preserve"> </w:t>
      </w:r>
      <w:r w:rsidRPr="00AD64F7">
        <w:rPr>
          <w:highlight w:val="yellow"/>
        </w:rPr>
        <w:t>Jurafsky and Martin, 2020, 129</w:t>
      </w:r>
      <w:r w:rsidRPr="00AD64F7">
        <w:t xml:space="preserve">). </w:t>
      </w:r>
    </w:p>
    <w:p w14:paraId="7D82CC7A" w14:textId="089B366D" w:rsidR="00AD64F7" w:rsidRPr="00AD64F7" w:rsidRDefault="00AD64F7" w:rsidP="00AD64F7">
      <w:r w:rsidRPr="00AD64F7">
        <w:t>Vorteile kommen selten ohne Nachteile. So wird der Einsatz von neuronalen Netzwerken</w:t>
      </w:r>
      <w:r w:rsidR="007959D6">
        <w:t xml:space="preserve"> </w:t>
      </w:r>
      <w:r w:rsidRPr="00AD64F7">
        <w:t>zwar rentabel, der rechentechnische Aufwand bleibt dennoch höher, als bei den</w:t>
      </w:r>
    </w:p>
    <w:p w14:paraId="1DEB5730" w14:textId="77777777" w:rsidR="00AD64F7" w:rsidRPr="00AD64F7" w:rsidRDefault="00AD64F7" w:rsidP="00AD64F7">
      <w:r w:rsidRPr="00AD64F7">
        <w:t>klassischen Modellen (</w:t>
      </w:r>
      <w:r w:rsidRPr="00AD64F7">
        <w:rPr>
          <w:highlight w:val="yellow"/>
        </w:rPr>
        <w:t>vgl. Jurafsky and Martin, 2020, 138</w:t>
      </w:r>
      <w:r w:rsidRPr="00AD64F7">
        <w:t>). Außerdem wird deren</w:t>
      </w:r>
    </w:p>
    <w:p w14:paraId="687C9CFC" w14:textId="77777777" w:rsidR="00AD64F7" w:rsidRPr="00AD64F7" w:rsidRDefault="00AD64F7" w:rsidP="00AD64F7">
      <w:r w:rsidRPr="00AD64F7">
        <w:t>Interpretierbarkeit kritisiert. In tiefen neuronalen Netzwerken mit vielen Schichten</w:t>
      </w:r>
    </w:p>
    <w:p w14:paraId="0F9F5381" w14:textId="77777777" w:rsidR="00AD64F7" w:rsidRPr="00AD64F7" w:rsidRDefault="00AD64F7" w:rsidP="00AD64F7">
      <w:r w:rsidRPr="00AD64F7">
        <w:t>ist nicht mehr nachvollziehbar, anhand welcher Merkmale sie ihre Entscheidungen</w:t>
      </w:r>
    </w:p>
    <w:p w14:paraId="6E533B2D" w14:textId="77777777" w:rsidR="00AD64F7" w:rsidRPr="00AD64F7" w:rsidRDefault="00AD64F7" w:rsidP="00AD64F7">
      <w:r w:rsidRPr="00AD64F7">
        <w:t>treffen oder wie sie zu ihren Ergebnissen kommen (</w:t>
      </w:r>
      <w:r w:rsidRPr="00AD64F7">
        <w:rPr>
          <w:highlight w:val="yellow"/>
        </w:rPr>
        <w:t>vgl. Bengfort et al., 2018, 149</w:t>
      </w:r>
      <w:r w:rsidRPr="00AD64F7">
        <w:t>).</w:t>
      </w:r>
    </w:p>
    <w:p w14:paraId="7FEEE22C" w14:textId="77777777" w:rsidR="00AD64F7" w:rsidRPr="00AD64F7" w:rsidRDefault="00AD64F7" w:rsidP="00AD64F7">
      <w:r w:rsidRPr="00AD64F7">
        <w:t>Der hohe Aufwand und die schwere Interpretierbarkeit sind die Gründe weshalb,</w:t>
      </w:r>
    </w:p>
    <w:p w14:paraId="0A67B783" w14:textId="77777777" w:rsidR="00AD64F7" w:rsidRPr="00AD64F7" w:rsidRDefault="00AD64F7" w:rsidP="00AD64F7">
      <w:r w:rsidRPr="00AD64F7">
        <w:t>trotz der vermeintlich guten Ergebnisse, neuronale Netzwerke in dieser Arbeit nicht</w:t>
      </w:r>
    </w:p>
    <w:p w14:paraId="47F7C414" w14:textId="77777777" w:rsidR="00AD64F7" w:rsidRPr="00AD64F7" w:rsidRDefault="00AD64F7" w:rsidP="00AD64F7">
      <w:r w:rsidRPr="00AD64F7">
        <w:t>angewendet werden. Sie erkennen die latenten Eigenschaften von Textdaten besser,</w:t>
      </w:r>
    </w:p>
    <w:p w14:paraId="072A028B" w14:textId="6AB3913C" w:rsidR="007959D6" w:rsidRPr="00AD64F7" w:rsidRDefault="00AD64F7" w:rsidP="007959D6">
      <w:r w:rsidRPr="00AD64F7">
        <w:t xml:space="preserve">als primitivere Ansätze. </w:t>
      </w:r>
    </w:p>
    <w:p w14:paraId="713BDAD0" w14:textId="2C1B5F26" w:rsidR="00AD64F7" w:rsidRPr="007959D6" w:rsidRDefault="00AD64F7" w:rsidP="007959D6">
      <w:r w:rsidRPr="00AD64F7">
        <w:rPr>
          <w:highlight w:val="yellow"/>
        </w:rPr>
        <w:t>Bengfort et al.</w:t>
      </w:r>
      <w:r w:rsidR="007959D6" w:rsidRPr="007959D6">
        <w:rPr>
          <w:highlight w:val="yellow"/>
        </w:rPr>
        <w:t xml:space="preserve"> </w:t>
      </w:r>
      <w:r w:rsidRPr="00AD64F7">
        <w:rPr>
          <w:highlight w:val="yellow"/>
        </w:rPr>
        <w:t>(2018, 274</w:t>
      </w:r>
      <w:r w:rsidRPr="00AD64F7">
        <w:t>) fassen die Problematik bei der Anwendung in einem Satz gut zusammen:</w:t>
      </w:r>
      <w:r w:rsidR="007959D6">
        <w:t xml:space="preserve"> „</w:t>
      </w:r>
      <w:r w:rsidRPr="00AD64F7">
        <w:t>[They] sound good on paper but can lead to headaches when it comes to</w:t>
      </w:r>
      <w:r w:rsidR="007959D6">
        <w:t xml:space="preserve"> </w:t>
      </w:r>
      <w:r w:rsidRPr="007959D6">
        <w:t>operationalization.</w:t>
      </w:r>
      <w:r w:rsidR="007959D6">
        <w:t>“</w:t>
      </w:r>
    </w:p>
    <w:p w14:paraId="1C417DEF" w14:textId="16B6B023" w:rsidR="00B50A9D" w:rsidRDefault="00B50A9D">
      <w:pPr>
        <w:pStyle w:val="berschrift3"/>
      </w:pPr>
      <w:bookmarkStart w:id="37" w:name="_Toc118562145"/>
      <w:r w:rsidRPr="00DD16A3">
        <w:t>Evaluation von Modellen</w:t>
      </w:r>
      <w:bookmarkEnd w:id="37"/>
      <w:r w:rsidRPr="00DD16A3">
        <w:t xml:space="preserve"> </w:t>
      </w:r>
    </w:p>
    <w:p w14:paraId="243EEFAF" w14:textId="55F5C072" w:rsidR="00747F35" w:rsidRDefault="00AE2919" w:rsidP="00747F35">
      <w:r>
        <w:t xml:space="preserve">Bei der Evaluation von Modellen wird die Leistung der Modelle daran gemessen mit welcher Genauigkeit sie die richtigen Klassen vorhersagen. Dabei sind </w:t>
      </w:r>
      <w:r w:rsidR="00747F35">
        <w:t xml:space="preserve">vier </w:t>
      </w:r>
      <w:r>
        <w:t>Entscheidungss</w:t>
      </w:r>
      <w:r w:rsidR="00747F35">
        <w:t>zenarien</w:t>
      </w:r>
      <w:r>
        <w:t xml:space="preserve"> vorstellbar</w:t>
      </w:r>
      <w:r w:rsidR="00747F35">
        <w:t>:</w:t>
      </w:r>
    </w:p>
    <w:p w14:paraId="4D795813" w14:textId="502F09E6" w:rsidR="00747F35" w:rsidRDefault="00747F35" w:rsidP="00747F35">
      <w:pPr>
        <w:pStyle w:val="Listenabsatz"/>
        <w:numPr>
          <w:ilvl w:val="0"/>
          <w:numId w:val="12"/>
        </w:numPr>
      </w:pPr>
      <w:r>
        <w:t>Dem Dokument wird zu Recht die korrekte Klasse zugeordnet</w:t>
      </w:r>
      <w:r>
        <w:t>.</w:t>
      </w:r>
    </w:p>
    <w:p w14:paraId="64D67E66" w14:textId="3E9B0FF8" w:rsidR="00747F35" w:rsidRDefault="00747F35" w:rsidP="00747F35">
      <w:pPr>
        <w:pStyle w:val="Listenabsatz"/>
        <w:numPr>
          <w:ilvl w:val="0"/>
          <w:numId w:val="12"/>
        </w:numPr>
      </w:pPr>
      <w:r>
        <w:t>Dem Dokument wird fälschlicherweise  die korrekte Klasse zugeordnet</w:t>
      </w:r>
      <w:r>
        <w:t>.</w:t>
      </w:r>
      <w:r>
        <w:t xml:space="preserve"> </w:t>
      </w:r>
    </w:p>
    <w:p w14:paraId="1C4D1183" w14:textId="2E316C6D" w:rsidR="00747F35" w:rsidRDefault="00747F35" w:rsidP="00052AAF">
      <w:pPr>
        <w:pStyle w:val="Listenabsatz"/>
        <w:numPr>
          <w:ilvl w:val="0"/>
          <w:numId w:val="12"/>
        </w:numPr>
      </w:pPr>
      <w:r>
        <w:t>Dem Dokument wird zu Recht die Klasse nicht zugeordnet</w:t>
      </w:r>
      <w:r>
        <w:t>.</w:t>
      </w:r>
    </w:p>
    <w:p w14:paraId="7936B916" w14:textId="4E487AB9" w:rsidR="00747F35" w:rsidRDefault="00747F35" w:rsidP="00052AAF">
      <w:pPr>
        <w:pStyle w:val="Listenabsatz"/>
        <w:numPr>
          <w:ilvl w:val="0"/>
          <w:numId w:val="12"/>
        </w:numPr>
      </w:pPr>
      <w:r>
        <w:t>Dem Dokument wird fälschlicherweise die Klasse nicht zugeordnet</w:t>
      </w:r>
      <w:r>
        <w:t>.</w:t>
      </w:r>
    </w:p>
    <w:p w14:paraId="266953BA" w14:textId="0C746D05" w:rsidR="00AE2919" w:rsidRDefault="00AE2919" w:rsidP="00AE2919">
      <w:r>
        <w:t xml:space="preserve">Graphisch dargestellt sehen diese vier Szenarien so aus, wie </w:t>
      </w:r>
      <w:r w:rsidRPr="00AE2919">
        <w:rPr>
          <w:highlight w:val="yellow"/>
        </w:rPr>
        <w:t>in Abbildung XY zu</w:t>
      </w:r>
      <w:r>
        <w:t xml:space="preserve"> sehen ist. </w:t>
      </w:r>
      <w:r>
        <w:t>Die ausgewählten Elemente sind die Daten, die der Klassifikator der Klasse zugeordnet hat. Dazu zählen neben den korrekt klassifizierten, auch die fälschlicherweise  als korrekt klassifizierten Daten. In der orangen eingerahmten Schnittmenge sind alle echten, zur Klasse gehörenden, Daten. Im Idealfall würde ein Klassifikator diese Schnittmenge bestimmen.</w:t>
      </w:r>
    </w:p>
    <w:p w14:paraId="31BDCDAE" w14:textId="77777777" w:rsidR="00AE2919" w:rsidRDefault="00AE2919" w:rsidP="00AE2919"/>
    <w:p w14:paraId="7BF1E7FF" w14:textId="59884E26" w:rsidR="00AE2919" w:rsidRDefault="00AE2919" w:rsidP="00AE2919"/>
    <w:p w14:paraId="19CF126E" w14:textId="77777777" w:rsidR="00747F35" w:rsidRDefault="00747F35" w:rsidP="00747F35">
      <w:pPr>
        <w:keepNext/>
        <w:jc w:val="center"/>
      </w:pPr>
      <w:r>
        <w:rPr>
          <w:noProof/>
        </w:rPr>
        <w:drawing>
          <wp:inline distT="0" distB="0" distL="0" distR="0" wp14:anchorId="681FAA41" wp14:editId="528ECD85">
            <wp:extent cx="3713502" cy="304800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929" cy="3058200"/>
                    </a:xfrm>
                    <a:prstGeom prst="rect">
                      <a:avLst/>
                    </a:prstGeom>
                    <a:noFill/>
                    <a:ln>
                      <a:noFill/>
                    </a:ln>
                  </pic:spPr>
                </pic:pic>
              </a:graphicData>
            </a:graphic>
          </wp:inline>
        </w:drawing>
      </w:r>
    </w:p>
    <w:p w14:paraId="2DF43723" w14:textId="03268665" w:rsidR="00747F35" w:rsidRDefault="00747F35" w:rsidP="00747F35">
      <w:pPr>
        <w:pStyle w:val="Beschriftung"/>
        <w:jc w:val="center"/>
      </w:pPr>
      <w:r>
        <w:t xml:space="preserve">Abbildung </w:t>
      </w:r>
      <w:fldSimple w:instr=" SEQ Abbildung \* ARABIC ">
        <w:r w:rsidR="0074118E">
          <w:rPr>
            <w:noProof/>
          </w:rPr>
          <w:t>9</w:t>
        </w:r>
      </w:fldSimple>
      <w:r>
        <w:t>: Precision und Recall</w:t>
      </w:r>
    </w:p>
    <w:p w14:paraId="644723B1" w14:textId="77777777" w:rsidR="00747F35" w:rsidRDefault="00747F35" w:rsidP="00747F35"/>
    <w:p w14:paraId="5EE77160" w14:textId="7F7C8BFA" w:rsidR="00747F35" w:rsidRDefault="00AE2919" w:rsidP="00747F35">
      <w:r>
        <w:t>Die</w:t>
      </w:r>
      <w:r w:rsidR="00747F35">
        <w:t xml:space="preserve"> Genauigkeit des Klassifikators beschreibt das Verhältnis aller richtig vergebenen Labels zu den falsch vergebenen. </w:t>
      </w:r>
      <w:r w:rsidR="00CB39EC">
        <w:t>Sie</w:t>
      </w:r>
      <w:r w:rsidR="00747F35">
        <w:t xml:space="preserve"> ist dabei keine gute Metrik, um die Leistung von Klassifikatoren zu bewerten</w:t>
      </w:r>
      <w:r>
        <w:t>.</w:t>
      </w:r>
      <w:r w:rsidR="00747F35">
        <w:t xml:space="preserve"> Angenommen es werden eine Millionen Emails analysiert, von denen </w:t>
      </w:r>
      <w:r w:rsidR="00747F35" w:rsidRPr="00CB39EC">
        <w:rPr>
          <w:b/>
        </w:rPr>
        <w:t>100</w:t>
      </w:r>
      <w:r w:rsidR="00747F35">
        <w:t xml:space="preserve"> kein Spam sind. Ein Klassifikator, der alle Emails als Spam markiert, würde sich in nur </w:t>
      </w:r>
      <w:r w:rsidR="00747F35" w:rsidRPr="00CB39EC">
        <w:rPr>
          <w:b/>
        </w:rPr>
        <w:t>100</w:t>
      </w:r>
      <w:r w:rsidR="00747F35">
        <w:t xml:space="preserve"> Fällen irren. Damit erreicht er eine Genauigkeit von </w:t>
      </w:r>
      <w:r w:rsidR="00747F35" w:rsidRPr="00CB39EC">
        <w:rPr>
          <w:b/>
          <w:bCs/>
        </w:rPr>
        <w:t>99,99%.</w:t>
      </w:r>
      <w:r w:rsidR="00747F35">
        <w:t xml:space="preserve"> Die hohe Genauigkeit ist in der Anwendung allerdings nutzlos, da alle Emails im Spamordner landen.</w:t>
      </w:r>
      <w:r w:rsidR="00CB39EC">
        <w:t xml:space="preserve"> Für die Evaluation werden deshalb die </w:t>
      </w:r>
      <w:r w:rsidR="00CB39EC" w:rsidRPr="00CB39EC">
        <w:rPr>
          <w:b/>
          <w:bCs/>
        </w:rPr>
        <w:t>Precision</w:t>
      </w:r>
      <w:r w:rsidR="00CB39EC">
        <w:t xml:space="preserve"> und der </w:t>
      </w:r>
      <w:r w:rsidR="00CB39EC" w:rsidRPr="00CB39EC">
        <w:rPr>
          <w:b/>
          <w:bCs/>
        </w:rPr>
        <w:t>Recall</w:t>
      </w:r>
      <w:r w:rsidR="00CB39EC">
        <w:t xml:space="preserve"> verwendet. </w:t>
      </w:r>
      <w:r w:rsidR="00747F35">
        <w:t>Die Precision einer Klasse beschreibt die Rate der echten korrekten Ergebnisse (</w:t>
      </w:r>
      <w:r w:rsidR="00747F35" w:rsidRPr="00CB39EC">
        <w:rPr>
          <w:b/>
          <w:bCs/>
        </w:rPr>
        <w:t>TP</w:t>
      </w:r>
      <w:r w:rsidR="00747F35">
        <w:t>) zu der Gesamtzahl der Ergebnisse, die der Klassifikator als korrekt gelabelt hat (</w:t>
      </w:r>
      <w:r w:rsidR="00747F35" w:rsidRPr="00CB39EC">
        <w:rPr>
          <w:b/>
          <w:bCs/>
        </w:rPr>
        <w:t>TP + FP</w:t>
      </w:r>
      <w:r w:rsidR="00747F35">
        <w:t>):</w:t>
      </w:r>
    </w:p>
    <w:p w14:paraId="6812E0F7" w14:textId="163FD450" w:rsidR="00CB39EC" w:rsidRDefault="00CB39EC" w:rsidP="00747F35">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7C5EC8" w14:textId="045EB56A" w:rsidR="00747F35" w:rsidRDefault="00747F35" w:rsidP="00747F35">
      <w:r>
        <w:t xml:space="preserve">Der Recall ist ein Maß mit dem bestimmt wird, wie oft die gesuchte Klasse auch vom Klassifikator erkannt wird </w:t>
      </w:r>
      <w:r w:rsidRPr="00CB39EC">
        <w:rPr>
          <w:highlight w:val="yellow"/>
        </w:rPr>
        <w:t>\cite[vgl.][93]{bengfortAppliedTextAnalysis2018</w:t>
      </w:r>
      <w:r>
        <w:t>}. Er beschreibt die Schnittmenge der korrekt geschätzten Daten (TP) im Verhältnis zur Gesamtzahl der eigentlich relevanten Daten(TP + FN):</w:t>
      </w:r>
    </w:p>
    <w:p w14:paraId="5D0AE047" w14:textId="5F06A277" w:rsidR="00747F35" w:rsidRDefault="00CB39EC" w:rsidP="00747F35">
      <m:oMathPara>
        <m:oMath>
          <m:r>
            <w:rPr>
              <w:rFonts w:ascii="Cambria Math" w:hAnsi="Cambria Math"/>
            </w:rPr>
            <w:lastRenderedPageBreak/>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br/>
          </m:r>
        </m:oMath>
      </m:oMathPara>
      <w:r>
        <w:t xml:space="preserve">Die </w:t>
      </w:r>
      <w:r w:rsidR="00747F35">
        <w:t xml:space="preserve">Optimierung beider Metriken </w:t>
      </w:r>
      <w:r>
        <w:t xml:space="preserve">ist </w:t>
      </w:r>
      <w:r w:rsidR="00747F35">
        <w:t xml:space="preserve">antagonistisch. Der Recall kann nicht erhöht werden, ohne dass die Precision dabei sinkt und umgekehrt </w:t>
      </w:r>
      <w:r w:rsidR="00747F35" w:rsidRPr="003A3977">
        <w:rPr>
          <w:highlight w:val="yellow"/>
        </w:rPr>
        <w:t>\cite[vgl.][8]{jurafskySpeechLanguageProcessing2020</w:t>
      </w:r>
      <w:r w:rsidR="00747F35">
        <w:t>}. Bei einem Klassifikationsproblem mit mehreren Klassen wird für jede Klasse die Precision und der Recall berechnet.</w:t>
      </w:r>
      <w:r w:rsidR="003F000A">
        <w:t xml:space="preserve"> </w:t>
      </w:r>
    </w:p>
    <w:p w14:paraId="2106142A" w14:textId="77777777" w:rsidR="0074118E" w:rsidRDefault="0074118E" w:rsidP="0074118E">
      <w:pPr>
        <w:keepNext/>
        <w:jc w:val="center"/>
      </w:pPr>
      <w:r>
        <w:t>Eine andere einfache Darstellung für den Klassifikationserfolg</w:t>
      </w:r>
      <w:r w:rsidR="003F000A">
        <w:t xml:space="preserve">, ist laut </w:t>
      </w:r>
      <w:r w:rsidR="003F000A" w:rsidRPr="00747F35">
        <w:rPr>
          <w:highlight w:val="yellow"/>
        </w:rPr>
        <w:t>\citet[47]{kamathDeepLearningNLP2019}</w:t>
      </w:r>
      <w:r w:rsidR="003F000A">
        <w:t xml:space="preserve"> eine sogenannte </w:t>
      </w:r>
      <w:r w:rsidR="003F000A" w:rsidRPr="00747F35">
        <w:rPr>
          <w:b/>
          <w:bCs/>
        </w:rPr>
        <w:t>Konfusionsmatrix</w:t>
      </w:r>
      <w:r w:rsidR="003F000A">
        <w:t xml:space="preserve"> wie in </w:t>
      </w:r>
      <w:r w:rsidR="003F000A" w:rsidRPr="00747F35">
        <w:rPr>
          <w:highlight w:val="yellow"/>
        </w:rPr>
        <w:t>Abbildung XY</w:t>
      </w:r>
      <w:r>
        <w:t>. Diese zeigt an, wie viele Daten welcher Klasse zugeordnet worden sind. Die Färbung deutet die Trefferquote an. Je heller, desto mehr Daten wurden korrekt klassifiziert.</w:t>
      </w:r>
      <w:r>
        <w:rPr>
          <w:noProof/>
        </w:rPr>
        <w:drawing>
          <wp:inline distT="0" distB="0" distL="0" distR="0" wp14:anchorId="58655778" wp14:editId="0DDB42BE">
            <wp:extent cx="4524375" cy="36957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104" t="6730" r="8618"/>
                    <a:stretch/>
                  </pic:blipFill>
                  <pic:spPr bwMode="auto">
                    <a:xfrm>
                      <a:off x="0" y="0"/>
                      <a:ext cx="45243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7FDEC0E0" w14:textId="202033AC" w:rsidR="003F000A" w:rsidRDefault="0074118E" w:rsidP="0074118E">
      <w:pPr>
        <w:pStyle w:val="Beschriftung"/>
        <w:jc w:val="center"/>
      </w:pPr>
      <w:r>
        <w:t xml:space="preserve">Abbildung </w:t>
      </w:r>
      <w:fldSimple w:instr=" SEQ Abbildung \* ARABIC ">
        <w:r>
          <w:rPr>
            <w:noProof/>
          </w:rPr>
          <w:t>10</w:t>
        </w:r>
      </w:fldSimple>
      <w:r>
        <w:t>: Konfusionsmatrix (eigene Darstellung)</w:t>
      </w:r>
    </w:p>
    <w:p w14:paraId="7BFA6267" w14:textId="77777777" w:rsidR="003F000A" w:rsidRDefault="003F000A" w:rsidP="00DD7225"/>
    <w:p w14:paraId="72983153" w14:textId="0B91B9DF" w:rsidR="00CB39EC" w:rsidRPr="00CB39EC" w:rsidRDefault="00747F35" w:rsidP="00CB39EC">
      <w:r>
        <w:t xml:space="preserve">Wie in </w:t>
      </w:r>
      <w:r w:rsidR="00DD7225">
        <w:t xml:space="preserve">diesem </w:t>
      </w:r>
      <w:r>
        <w:t xml:space="preserve">Kapitel deutlich wird, hängt die erfolgreiche Kategorisierung von Textdaten von vielen Faktoren ab. Dabei müssen in jedem Schritt Entscheidungen getroffen werden. Dieser Prozess ist nicht nur komplex, sondern auch iterativ </w:t>
      </w:r>
      <w:r w:rsidRPr="00DD7225">
        <w:rPr>
          <w:highlight w:val="yellow"/>
        </w:rPr>
        <w:t>\cite[vgl.][95]{bengfortAppliedTextAnalysis2018</w:t>
      </w:r>
      <w:r>
        <w:t>}. Beginnend bei der Auswahl der Vorverarbeitungsschritte und die Frage, ob sie überhaupt notwendig sind, über die Möglichkeiten bei der Vektorisierung bis hin zur Auswahl des Klassifikationsalgorithmus. Je nach Algorithmus kann dieser dann noch mit verschiedenen Parametern optimiert werden und die Leistungen nach verschiedenen Maßen evaluiert werden</w:t>
      </w:r>
      <w:r w:rsidR="0074118E">
        <w:t>.</w:t>
      </w:r>
    </w:p>
    <w:p w14:paraId="0977B665" w14:textId="7E73D381" w:rsidR="00B50A9D" w:rsidRPr="00DD16A3" w:rsidRDefault="00B50A9D">
      <w:pPr>
        <w:pStyle w:val="berschrift1"/>
      </w:pPr>
      <w:bookmarkStart w:id="38" w:name="_Toc118562147"/>
      <w:r w:rsidRPr="00DD16A3">
        <w:lastRenderedPageBreak/>
        <w:t>Datengrundlage</w:t>
      </w:r>
      <w:bookmarkEnd w:id="38"/>
    </w:p>
    <w:p w14:paraId="4DC58C2C" w14:textId="7B0F2638" w:rsidR="00B50A9D" w:rsidRPr="00DD16A3" w:rsidRDefault="00B50A9D">
      <w:pPr>
        <w:pStyle w:val="berschrift2"/>
      </w:pPr>
      <w:bookmarkStart w:id="39" w:name="_Toc118562148"/>
      <w:r w:rsidRPr="00DD16A3">
        <w:t>Struktur</w:t>
      </w:r>
      <w:bookmarkEnd w:id="39"/>
    </w:p>
    <w:p w14:paraId="75AEE23B" w14:textId="77777777" w:rsidR="000F0774" w:rsidRPr="00DD16A3" w:rsidRDefault="000F0774" w:rsidP="000F0774">
      <w:pPr>
        <w:rPr>
          <w:rFonts w:cs="Arial"/>
          <w:szCs w:val="24"/>
        </w:rPr>
      </w:pPr>
      <w:r w:rsidRPr="00DD16A3">
        <w:rPr>
          <w:rFonts w:cs="Arial"/>
          <w:szCs w:val="24"/>
        </w:rPr>
        <w:t>Die Trainingsdaten stammen aus dem PAN und liegen im XML Format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pPr>
        <w:pStyle w:val="Listenabsatz"/>
        <w:numPr>
          <w:ilvl w:val="0"/>
          <w:numId w:val="6"/>
        </w:numPr>
        <w:spacing w:after="160" w:line="259" w:lineRule="auto"/>
        <w:rPr>
          <w:rFonts w:cs="Arial"/>
          <w:szCs w:val="24"/>
        </w:rPr>
      </w:pPr>
      <w:r w:rsidRPr="00DD16A3">
        <w:rPr>
          <w:rFonts w:cs="Arial"/>
          <w:szCs w:val="24"/>
        </w:rPr>
        <w:t>Austausch Steuerung</w:t>
      </w:r>
    </w:p>
    <w:p w14:paraId="5803FCCE" w14:textId="77777777" w:rsidR="000F0774" w:rsidRPr="00DD16A3" w:rsidRDefault="000F0774">
      <w:pPr>
        <w:pStyle w:val="Listenabsatz"/>
        <w:numPr>
          <w:ilvl w:val="0"/>
          <w:numId w:val="6"/>
        </w:numPr>
        <w:spacing w:after="160" w:line="259" w:lineRule="auto"/>
        <w:rPr>
          <w:rFonts w:cs="Arial"/>
          <w:szCs w:val="24"/>
        </w:rPr>
      </w:pPr>
      <w:r w:rsidRPr="00DD16A3">
        <w:rPr>
          <w:rFonts w:cs="Arial"/>
          <w:szCs w:val="24"/>
        </w:rPr>
        <w:t>Metadaten</w:t>
      </w:r>
    </w:p>
    <w:p w14:paraId="2C0652C3" w14:textId="77777777" w:rsidR="000F0774" w:rsidRPr="00DD16A3" w:rsidRDefault="000F0774">
      <w:pPr>
        <w:pStyle w:val="Listenabsatz"/>
        <w:numPr>
          <w:ilvl w:val="0"/>
          <w:numId w:val="6"/>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Doc-ID (Dokumenten-ID)</w:t>
      </w:r>
    </w:p>
    <w:p w14:paraId="3A95A11A"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Erscheinungsdatum</w:t>
      </w:r>
    </w:p>
    <w:p w14:paraId="7F47B792"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Quelle</w:t>
      </w:r>
    </w:p>
    <w:p w14:paraId="10A83038"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Personenliste</w:t>
      </w:r>
    </w:p>
    <w:p w14:paraId="23D7084A"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Deskriptorenliste</w:t>
      </w:r>
    </w:p>
    <w:p w14:paraId="0B65C40C"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Präsentationsform</w:t>
      </w:r>
    </w:p>
    <w:p w14:paraId="5A1EA692"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pPr>
        <w:pStyle w:val="Listenabsatz"/>
        <w:numPr>
          <w:ilvl w:val="0"/>
          <w:numId w:val="8"/>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pPr>
        <w:pStyle w:val="Listenabsatz"/>
        <w:numPr>
          <w:ilvl w:val="0"/>
          <w:numId w:val="8"/>
        </w:numPr>
        <w:spacing w:after="160" w:line="259" w:lineRule="auto"/>
        <w:rPr>
          <w:rFonts w:cs="Arial"/>
          <w:szCs w:val="24"/>
        </w:rPr>
      </w:pPr>
      <w:r w:rsidRPr="00DD16A3">
        <w:rPr>
          <w:rFonts w:cs="Arial"/>
          <w:szCs w:val="24"/>
        </w:rPr>
        <w:t>Volltext</w:t>
      </w:r>
    </w:p>
    <w:p w14:paraId="6E4B5218" w14:textId="77777777" w:rsidR="000F0774" w:rsidRPr="00DD16A3" w:rsidRDefault="000F0774">
      <w:pPr>
        <w:pStyle w:val="Listenabsatz"/>
        <w:numPr>
          <w:ilvl w:val="0"/>
          <w:numId w:val="8"/>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pPr>
        <w:pStyle w:val="berschrift2"/>
      </w:pPr>
      <w:bookmarkStart w:id="40" w:name="_Toc118562149"/>
      <w:r w:rsidRPr="00DD16A3">
        <w:t>Statistiken</w:t>
      </w:r>
      <w:bookmarkEnd w:id="40"/>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Beschreibung der Präsentationsformen aus Prio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Rezension: für alle Rezensionen, Kritiken, Besprechungen (d.h. auch Vorberichte und Rück-schauen) von (künstlerischen) Werken/Sendungen der Literatur, des Films, des Rundfunks und anderer Medien sowie von Veranstaltungen (z.B. Kunstausstellun-gen).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pPr>
        <w:pStyle w:val="berschrift1"/>
      </w:pPr>
      <w:bookmarkStart w:id="41" w:name="_Toc118562150"/>
      <w:r w:rsidRPr="00DD16A3">
        <w:lastRenderedPageBreak/>
        <w:t>Methodik</w:t>
      </w:r>
      <w:bookmarkEnd w:id="41"/>
    </w:p>
    <w:p w14:paraId="00B9A44F" w14:textId="6D9699BD" w:rsidR="00197234" w:rsidRPr="00DD16A3" w:rsidRDefault="00197234" w:rsidP="00197234">
      <w:r w:rsidRPr="00DD16A3">
        <w:t xml:space="preserve">50 min Zeit warden benötigt, um das XML in einen Dataframe-Objekt umzuwundeln und anschließend als pkl.-Datei zu speichern. Die Tokenisierung und das Stemming dauern dann nochmal ungefähr eineinhalb Stunden. Die anschließende Lemmatisierung benötigt von alle Preprocessing-Maßnahmen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pPr>
        <w:pStyle w:val="berschrift2"/>
      </w:pPr>
      <w:bookmarkStart w:id="42" w:name="_Toc118562151"/>
      <w:r w:rsidRPr="00DD16A3">
        <w:t>Warum Python</w:t>
      </w:r>
      <w:bookmarkEnd w:id="42"/>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\textit{Python Software Foundation} betreut, aber von einer offenen Gemeinschaft entwickelt. Dadurch ist die Nutzung kostenfrei und auf allen Plattformen verfügbar. Durch den Einfluss von Forschung und Wirtschaft ist Python besonders beliebt im Bereich der \textit{Data Science} \cite[vgl.][4]{kamathDeepLearningNLP2019}.\\</w:t>
      </w:r>
    </w:p>
    <w:p w14:paraId="74FCE523" w14:textId="77777777" w:rsidR="000F0774" w:rsidRPr="00DD16A3" w:rsidRDefault="000F0774" w:rsidP="000F0774">
      <w:r w:rsidRPr="00DD16A3">
        <w:t>Ein anderer Aspekt, der zur Popularität beiträgt, ist der einfache, gut strukturierte Aufbau der Sprache \cite[vgl.][Vorworf]{birdNaturalLanguageProcessing2009}.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\cite[vgl.][4]{kamathDeepLearningNLP2019}.\\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\textit{Pandas} (\cite{mckinneyDataStructuresStatistical2010}) und \textit{NumPy} (\cite{harrisArrayProgrammingNumPy2020}) besonders gut. \textit{SciKit-learn} oder kurz \textit{Sklearn} (\cite{JMLR:v12:pedregosa11a}) stellt eine große Anzahl an Werkzeugen für den Umgang mit Algorithmen des maschinellen Lernens bereit \cite[vgl.][37]{kirkThoughtfulMachineLearning2017}. In Sklearn sind alle gängigen Klassifikationsalgorithmen, sowie Vektorisierungsmethoden enthalten.\\</w:t>
      </w:r>
    </w:p>
    <w:p w14:paraId="109F9C61" w14:textId="77777777" w:rsidR="000F0774" w:rsidRPr="00DD16A3" w:rsidRDefault="000F0774" w:rsidP="000F0774">
      <w:r w:rsidRPr="00DD16A3">
        <w:lastRenderedPageBreak/>
        <w:t>Das \textit{\ac{NLTK}} von \citet{birdNaturalLanguageProcessing2009} bietet spezielle Algorithmen für die Verarbeitung natürlicher Sprache. Da \ac*{NLTK} nicht bei allen Methoden die deutsche Sprache unterstützt, kann zudem die Programmbibliothek \textit{Textblob} verwendet werden (\cite{loriaTextblobSimplePythonic}).\\</w:t>
      </w:r>
    </w:p>
    <w:p w14:paraId="563EF779" w14:textId="77777777" w:rsidR="000F0774" w:rsidRPr="00DD16A3" w:rsidRDefault="000F0774" w:rsidP="000F0774">
      <w:r w:rsidRPr="00DD16A3">
        <w:t>In einem Versuch wurden die später vorgestellten Daten mit beiden Bibliotheken tokenisiert. Obwohl \ac*{NLTK} nicht für die deutsche Sprache konzipiert ist, liegen die Ergebnisse beider Methoden nahe beieinander. Textblob wird in dieser Arbeit für die Bestimmung der Tokens und \ac*{POS}-Tags verwendet. Alle andere notwendigen Schritte erfolgen mit Hilfe des \ac{NLTK} und Sklearn.\\</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\newpage</w:t>
      </w:r>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\citet{zeheSentimentAnalysisGerman2017} untersuchen beispielswiese mit Hilfe von \acsp*{SVM}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pPr>
        <w:pStyle w:val="berschrift2"/>
      </w:pPr>
      <w:bookmarkStart w:id="43" w:name="_Toc118562152"/>
      <w:r w:rsidRPr="00DD16A3">
        <w:t>Pipeline</w:t>
      </w:r>
      <w:bookmarkEnd w:id="43"/>
      <w:r w:rsidRPr="00DD16A3">
        <w:t xml:space="preserve"> </w:t>
      </w:r>
    </w:p>
    <w:p w14:paraId="409700CD" w14:textId="77777777" w:rsidR="000F0774" w:rsidRPr="00DD16A3" w:rsidRDefault="000F0774" w:rsidP="000F0774">
      <w:r w:rsidRPr="00DD16A3">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werden am Ende des Skripts in Spalten einer CSV-Datei umgewandelt. </w:t>
      </w:r>
    </w:p>
    <w:p w14:paraId="23899457" w14:textId="77777777" w:rsidR="000F0774" w:rsidRPr="00DD16A3" w:rsidRDefault="000F0774" w:rsidP="000F0774">
      <w:r w:rsidRPr="00DD16A3">
        <w:t>\newpage</w:t>
      </w:r>
    </w:p>
    <w:p w14:paraId="700C8DF7" w14:textId="77777777" w:rsidR="000F0774" w:rsidRPr="00DD16A3" w:rsidRDefault="000F0774" w:rsidP="000F0774">
      <w:r w:rsidRPr="00DD16A3">
        <w:t>\begin{lstlisting}[caption=Funktion zur Tokenisierung, label=Code: function: Tokenize]</w:t>
      </w:r>
    </w:p>
    <w:p w14:paraId="2CAF3E0F" w14:textId="77777777" w:rsidR="000F0774" w:rsidRPr="00DD16A3" w:rsidRDefault="000F0774" w:rsidP="000F0774">
      <w:r w:rsidRPr="00DD16A3">
        <w:t xml:space="preserve">    def tokenizeText(text_list):</w:t>
      </w:r>
    </w:p>
    <w:p w14:paraId="59EC8CB4" w14:textId="77777777" w:rsidR="000F0774" w:rsidRPr="00DD16A3" w:rsidRDefault="000F0774" w:rsidP="000F0774">
      <w:r w:rsidRPr="00DD16A3">
        <w:t xml:space="preserve">    stripped = []</w:t>
      </w:r>
    </w:p>
    <w:p w14:paraId="62DECBA0" w14:textId="77777777" w:rsidR="000F0774" w:rsidRPr="00DD16A3" w:rsidRDefault="000F0774" w:rsidP="000F0774">
      <w:r w:rsidRPr="00DD16A3">
        <w:t xml:space="preserve">    stemmed = []</w:t>
      </w:r>
    </w:p>
    <w:p w14:paraId="1836AB18" w14:textId="77777777" w:rsidR="000F0774" w:rsidRPr="00DD16A3" w:rsidRDefault="000F0774" w:rsidP="000F0774">
      <w:r w:rsidRPr="00DD16A3">
        <w:t xml:space="preserve">    # Initialisiert Snowballstemmer</w:t>
      </w:r>
    </w:p>
    <w:p w14:paraId="044E75C3" w14:textId="77777777" w:rsidR="000F0774" w:rsidRPr="00DD16A3" w:rsidRDefault="000F0774" w:rsidP="000F0774">
      <w:r w:rsidRPr="00DD16A3">
        <w:t xml:space="preserve">    stemmer = SnowballStemmer('german')</w:t>
      </w:r>
    </w:p>
    <w:p w14:paraId="51087C9A" w14:textId="77777777" w:rsidR="000F0774" w:rsidRPr="00DD16A3" w:rsidRDefault="000F0774" w:rsidP="000F0774">
      <w:r w:rsidRPr="00DD16A3">
        <w:t xml:space="preserve">    for sendung in text_list:</w:t>
      </w:r>
    </w:p>
    <w:p w14:paraId="4DA0F3B7" w14:textId="77777777" w:rsidR="000F0774" w:rsidRPr="00DD16A3" w:rsidRDefault="000F0774" w:rsidP="000F0774">
      <w:r w:rsidRPr="00DD16A3">
        <w:t xml:space="preserve">        sent_of_sendung = []</w:t>
      </w:r>
    </w:p>
    <w:p w14:paraId="32B2902B" w14:textId="77777777" w:rsidR="000F0774" w:rsidRPr="00DD16A3" w:rsidRDefault="000F0774" w:rsidP="000F0774">
      <w:r w:rsidRPr="00DD16A3">
        <w:t xml:space="preserve">        stem_of_sendung = []</w:t>
      </w:r>
    </w:p>
    <w:p w14:paraId="07518F8D" w14:textId="77777777" w:rsidR="000F0774" w:rsidRPr="00DD16A3" w:rsidRDefault="000F0774" w:rsidP="000F0774">
      <w:r w:rsidRPr="00DD16A3">
        <w:t xml:space="preserve">        # Zerlegt jeden Text in Saetze</w:t>
      </w:r>
    </w:p>
    <w:p w14:paraId="5EFCC41A" w14:textId="77777777" w:rsidR="000F0774" w:rsidRPr="00DD16A3" w:rsidRDefault="000F0774" w:rsidP="000F0774">
      <w:r w:rsidRPr="00DD16A3">
        <w:t xml:space="preserve">        tok_sentences = sent_tokenize(sendung, language='german')</w:t>
      </w:r>
    </w:p>
    <w:p w14:paraId="21FBF5E9" w14:textId="77777777" w:rsidR="000F0774" w:rsidRPr="00DD16A3" w:rsidRDefault="000F0774" w:rsidP="000F0774">
      <w:r w:rsidRPr="00DD16A3">
        <w:t xml:space="preserve">        # Tokenisiert jedes Wort in jedem Satz</w:t>
      </w:r>
    </w:p>
    <w:p w14:paraId="5A15A4AA" w14:textId="77777777" w:rsidR="000F0774" w:rsidRPr="00DD16A3" w:rsidRDefault="000F0774" w:rsidP="000F0774">
      <w:r w:rsidRPr="00DD16A3">
        <w:t xml:space="preserve">        for satz in tok_sentences:</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words = word_tokenize(satz)</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new_words= [word for word in words if word.isalnum()]  </w:t>
      </w:r>
    </w:p>
    <w:p w14:paraId="17DC5FC9" w14:textId="77777777" w:rsidR="000F0774" w:rsidRPr="00DD16A3" w:rsidRDefault="000F0774" w:rsidP="000F0774">
      <w:r w:rsidRPr="00DD16A3">
        <w:t xml:space="preserve">            # Joined tokenisierte Woerter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sent_of_sendung.append(" ".join(new_words))</w:t>
      </w:r>
    </w:p>
    <w:p w14:paraId="71876C1B" w14:textId="77777777" w:rsidR="000F0774" w:rsidRPr="00DD16A3" w:rsidRDefault="000F0774" w:rsidP="000F0774">
      <w:r w:rsidRPr="00DD16A3">
        <w:lastRenderedPageBreak/>
        <w:t xml:space="preserve">            # Stemming</w:t>
      </w:r>
    </w:p>
    <w:p w14:paraId="734B49BB" w14:textId="77777777" w:rsidR="000F0774" w:rsidRPr="00DD16A3" w:rsidRDefault="000F0774" w:rsidP="000F0774">
      <w:r w:rsidRPr="00DD16A3">
        <w:t xml:space="preserve">            stemmed_words = [stemmer.stem(word) for word </w:t>
      </w:r>
    </w:p>
    <w:p w14:paraId="2A5889F0" w14:textId="77777777" w:rsidR="000F0774" w:rsidRPr="00DD16A3" w:rsidRDefault="000F0774" w:rsidP="000F0774">
      <w:r w:rsidRPr="00DD16A3">
        <w:t xml:space="preserve">            in new_words]</w:t>
      </w:r>
    </w:p>
    <w:p w14:paraId="21B09188" w14:textId="77777777" w:rsidR="000F0774" w:rsidRPr="00DD16A3" w:rsidRDefault="000F0774" w:rsidP="000F0774">
      <w:r w:rsidRPr="00DD16A3">
        <w:t xml:space="preserve">            stem_of_sendung.append(" ".join(stemmed_words))        </w:t>
      </w:r>
    </w:p>
    <w:p w14:paraId="0DCBE3FA" w14:textId="77777777" w:rsidR="000F0774" w:rsidRPr="00DD16A3" w:rsidRDefault="000F0774" w:rsidP="000F0774">
      <w:r w:rsidRPr="00DD16A3">
        <w:t xml:space="preserve">        # Joined tokensierte Saetze einer Sendung</w:t>
      </w:r>
    </w:p>
    <w:p w14:paraId="61F5B1EE" w14:textId="77777777" w:rsidR="000F0774" w:rsidRPr="00DD16A3" w:rsidRDefault="000F0774" w:rsidP="000F0774">
      <w:r w:rsidRPr="00DD16A3">
        <w:t xml:space="preserve">        stripped.append(" ".join(sent_of_sendung))</w:t>
      </w:r>
    </w:p>
    <w:p w14:paraId="29B7D593" w14:textId="77777777" w:rsidR="000F0774" w:rsidRPr="00DD16A3" w:rsidRDefault="000F0774" w:rsidP="000F0774">
      <w:r w:rsidRPr="00DD16A3">
        <w:t xml:space="preserve">        # Joined gestemmte Saetze einer Sendung</w:t>
      </w:r>
    </w:p>
    <w:p w14:paraId="0C892147" w14:textId="77777777" w:rsidR="000F0774" w:rsidRPr="00DD16A3" w:rsidRDefault="000F0774" w:rsidP="000F0774">
      <w:r w:rsidRPr="00DD16A3">
        <w:t xml:space="preserve">        stemmed.append(" ".join(stem_of_sendung))</w:t>
      </w:r>
    </w:p>
    <w:p w14:paraId="03CE4F1A" w14:textId="77777777" w:rsidR="000F0774" w:rsidRPr="00DD16A3" w:rsidRDefault="000F0774" w:rsidP="000F0774">
      <w:r w:rsidRPr="00DD16A3">
        <w:t xml:space="preserve">    return [</w:t>
      </w:r>
    </w:p>
    <w:p w14:paraId="1CBD55AA" w14:textId="77777777" w:rsidR="000F0774" w:rsidRPr="00DD16A3" w:rsidRDefault="000F0774" w:rsidP="000F0774">
      <w:r w:rsidRPr="00DD16A3">
        <w:t xml:space="preserve">        stripped,</w:t>
      </w:r>
    </w:p>
    <w:p w14:paraId="268C1D99" w14:textId="77777777" w:rsidR="000F0774" w:rsidRPr="00DD16A3" w:rsidRDefault="000F0774" w:rsidP="000F0774">
      <w:r w:rsidRPr="00DD16A3">
        <w:t xml:space="preserve">        stemmed</w:t>
      </w:r>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\end{lstlisting}</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\citet{konradAccuratePartofSpeechTagging2016} gefolgt. Konrad entwickelte auch den Lemmatisierungsalgorithmus (\cite{konradGermalemmaLemmatizerGermana}). Für das POS-Tagging wird der Algorithmus aus \href{https://github.com/ptnplanet/NLTK-Contributions}{\underline{https://github.com/ptnplanet/NLTK-Contributions}} verwendet. Dieser ist auf deutschen Textdaten aus dem TIGER-Corpus trainiert (\cite{brantsTIGERLinguisticInterpretation2004}). Der Funktion (\textbf{\ref{Code: Function: POS-Tagging}}) wird die Liste von Wörtern übergeben, die von Satzzeichen entfernten wurden. Anschließend wird der trainierte Korpus genutzt, um die Texte mit ihren POS-Tags zu markieren.</w:t>
      </w:r>
    </w:p>
    <w:p w14:paraId="4A24C65F" w14:textId="77777777" w:rsidR="000F0774" w:rsidRPr="00DD16A3" w:rsidRDefault="000F0774" w:rsidP="000F0774">
      <w:r w:rsidRPr="00DD16A3">
        <w:t>\newpage</w:t>
      </w:r>
    </w:p>
    <w:p w14:paraId="7FDB0BC4" w14:textId="77777777" w:rsidR="000F0774" w:rsidRPr="00DD16A3" w:rsidRDefault="000F0774" w:rsidP="000F0774">
      <w:r w:rsidRPr="00DD16A3">
        <w:t xml:space="preserve">Die Funktion gibt letztlich eine Liste aus sogenannten Tuplen zurück. Jedes Tuple besteht aus einem Wort mit dem korrespondierden POS-Tag: \lstinline|("Professor", "NN")|. </w:t>
      </w:r>
    </w:p>
    <w:p w14:paraId="115F5591" w14:textId="77777777" w:rsidR="000F0774" w:rsidRPr="00DD16A3" w:rsidRDefault="000F0774" w:rsidP="000F0774">
      <w:r w:rsidRPr="00DD16A3">
        <w:t>\begin{lstlisting}[caption=Funktion zum Part-of-speech-Tagging, label=Code: Function: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def TagPOS_Text(text_list):</w:t>
      </w:r>
    </w:p>
    <w:p w14:paraId="479CC598" w14:textId="77777777" w:rsidR="000F0774" w:rsidRPr="00DD16A3" w:rsidRDefault="000F0774" w:rsidP="000F0774">
      <w:r w:rsidRPr="00DD16A3">
        <w:t xml:space="preserve">    pos_list = []</w:t>
      </w:r>
    </w:p>
    <w:p w14:paraId="64554443" w14:textId="77777777" w:rsidR="000F0774" w:rsidRPr="00DD16A3" w:rsidRDefault="000F0774" w:rsidP="000F0774">
      <w:r w:rsidRPr="00DD16A3">
        <w:t xml:space="preserve">    for row in text_list:</w:t>
      </w:r>
    </w:p>
    <w:p w14:paraId="3628BBB2" w14:textId="77777777" w:rsidR="000F0774" w:rsidRPr="00DD16A3" w:rsidRDefault="000F0774" w:rsidP="000F0774">
      <w:r w:rsidRPr="00DD16A3">
        <w:t xml:space="preserve">        # Splittet Woerter am Leerzeichen</w:t>
      </w:r>
    </w:p>
    <w:p w14:paraId="53B57115" w14:textId="77777777" w:rsidR="000F0774" w:rsidRPr="00DD16A3" w:rsidRDefault="000F0774" w:rsidP="000F0774">
      <w:r w:rsidRPr="00DD16A3">
        <w:t xml:space="preserve">        new_row = row.split('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tagged_sent = tagger.tag(new_row)</w:t>
      </w:r>
    </w:p>
    <w:p w14:paraId="5F41D34E" w14:textId="77777777" w:rsidR="000F0774" w:rsidRPr="00DD16A3" w:rsidRDefault="000F0774" w:rsidP="000F0774">
      <w:r w:rsidRPr="00DD16A3">
        <w:t xml:space="preserve">        # Joined markierte Woerter</w:t>
      </w:r>
    </w:p>
    <w:p w14:paraId="7B5440FB" w14:textId="77777777" w:rsidR="000F0774" w:rsidRPr="00DD16A3" w:rsidRDefault="000F0774" w:rsidP="000F0774">
      <w:r w:rsidRPr="00DD16A3">
        <w:t xml:space="preserve">        pos_list.append(tagged_sent)</w:t>
      </w:r>
    </w:p>
    <w:p w14:paraId="6A4DE1BB" w14:textId="77777777" w:rsidR="000F0774" w:rsidRPr="00DD16A3" w:rsidRDefault="000F0774" w:rsidP="000F0774">
      <w:r w:rsidRPr="00DD16A3">
        <w:t xml:space="preserve">    # returned Liste aus Tuplen</w:t>
      </w:r>
    </w:p>
    <w:p w14:paraId="48D9A936" w14:textId="77777777" w:rsidR="000F0774" w:rsidRPr="00DD16A3" w:rsidRDefault="000F0774" w:rsidP="000F0774">
      <w:r w:rsidRPr="00DD16A3">
        <w:t xml:space="preserve">    return pos_list</w:t>
      </w:r>
    </w:p>
    <w:p w14:paraId="613D5422" w14:textId="77777777" w:rsidR="000F0774" w:rsidRPr="00DD16A3" w:rsidRDefault="000F0774" w:rsidP="000F0774">
      <w:r w:rsidRPr="00DD16A3">
        <w:t>\end{lstlisting}</w:t>
      </w:r>
    </w:p>
    <w:p w14:paraId="08D17C30" w14:textId="77777777" w:rsidR="000F0774" w:rsidRPr="00DD16A3" w:rsidRDefault="000F0774" w:rsidP="000F0774"/>
    <w:p w14:paraId="6795FD20" w14:textId="77777777" w:rsidR="000F0774" w:rsidRPr="00DD16A3" w:rsidRDefault="000F0774" w:rsidP="000F0774">
      <w:r w:rsidRPr="00DD16A3">
        <w:t>Die Liste aus Tuplen nutzt letztlich eine Funktion zur Lemmatisierung als Input und liefert die lemmatisierten Texte zurück (siehe Auszug \textbf{\ref{Code: Function: Lemmatize}}).</w:t>
      </w:r>
    </w:p>
    <w:p w14:paraId="001C9D9B" w14:textId="77777777" w:rsidR="000F0774" w:rsidRPr="00DD16A3" w:rsidRDefault="000F0774" w:rsidP="000F0774">
      <w:r w:rsidRPr="00DD16A3">
        <w:t>\begin{lstlisting}[caption=Funktion zur Lemmatisierung, label=Code: Function: Lemmatize]</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def lemmatizeText(text_list):</w:t>
      </w:r>
    </w:p>
    <w:p w14:paraId="40555345" w14:textId="77777777" w:rsidR="000F0774" w:rsidRPr="00DD16A3" w:rsidRDefault="000F0774" w:rsidP="000F0774">
      <w:r w:rsidRPr="00DD16A3">
        <w:t xml:space="preserve">    lemmatized = []</w:t>
      </w:r>
    </w:p>
    <w:p w14:paraId="2468568F" w14:textId="77777777" w:rsidR="000F0774" w:rsidRPr="00DD16A3" w:rsidRDefault="000F0774" w:rsidP="000F0774">
      <w:r w:rsidRPr="00DD16A3">
        <w:t xml:space="preserve">    for lists in text_list:</w:t>
      </w:r>
    </w:p>
    <w:p w14:paraId="51CD7348" w14:textId="77777777" w:rsidR="000F0774" w:rsidRPr="00DD16A3" w:rsidRDefault="000F0774" w:rsidP="000F0774">
      <w:r w:rsidRPr="00DD16A3">
        <w:t xml:space="preserve">        lemmasOF = []</w:t>
      </w:r>
    </w:p>
    <w:p w14:paraId="51CC67FF" w14:textId="77777777" w:rsidR="000F0774" w:rsidRPr="00DD16A3" w:rsidRDefault="000F0774" w:rsidP="000F0774">
      <w:r w:rsidRPr="00DD16A3">
        <w:t xml:space="preserve">        # Try_Catch noetig, weil nicht alle POS-Tags</w:t>
      </w:r>
    </w:p>
    <w:p w14:paraId="29BE8F7C" w14:textId="77777777" w:rsidR="000F0774" w:rsidRPr="00DD16A3" w:rsidRDefault="000F0774" w:rsidP="000F0774">
      <w:r w:rsidRPr="00DD16A3">
        <w:t xml:space="preserve">        # unterstuetzt werden. Bei Fehler wird einfach</w:t>
      </w:r>
    </w:p>
    <w:p w14:paraId="0E934677" w14:textId="77777777" w:rsidR="000F0774" w:rsidRPr="00DD16A3" w:rsidRDefault="000F0774" w:rsidP="000F0774">
      <w:r w:rsidRPr="00DD16A3">
        <w:t xml:space="preserve">        # das Wort zurueckgegeben.</w:t>
      </w:r>
    </w:p>
    <w:p w14:paraId="43030278" w14:textId="77777777" w:rsidR="000F0774" w:rsidRPr="00DD16A3" w:rsidRDefault="000F0774" w:rsidP="000F0774">
      <w:r w:rsidRPr="00DD16A3">
        <w:t xml:space="preserve">        for tuples in lists:</w:t>
      </w:r>
    </w:p>
    <w:p w14:paraId="65829B1F" w14:textId="77777777" w:rsidR="000F0774" w:rsidRPr="00DD16A3" w:rsidRDefault="000F0774" w:rsidP="000F0774">
      <w:r w:rsidRPr="00DD16A3">
        <w:t xml:space="preserve">            try:</w:t>
      </w:r>
    </w:p>
    <w:p w14:paraId="5E85D2D2" w14:textId="77777777" w:rsidR="000F0774" w:rsidRPr="00DD16A3" w:rsidRDefault="000F0774" w:rsidP="000F0774">
      <w:r w:rsidRPr="00DD16A3">
        <w:t xml:space="preserve">                lemma = lemmatizer.find_lemma(tuples[0],</w:t>
      </w:r>
    </w:p>
    <w:p w14:paraId="4EF5A4F8" w14:textId="77777777" w:rsidR="000F0774" w:rsidRPr="00DD16A3" w:rsidRDefault="000F0774" w:rsidP="000F0774">
      <w:r w:rsidRPr="00DD16A3">
        <w:t xml:space="preserve">                tuples[1]) </w:t>
      </w:r>
    </w:p>
    <w:p w14:paraId="40C6A066" w14:textId="77777777" w:rsidR="000F0774" w:rsidRPr="00DD16A3" w:rsidRDefault="000F0774" w:rsidP="000F0774">
      <w:r w:rsidRPr="00DD16A3">
        <w:t xml:space="preserve">                lemmasOF.append(lemma)</w:t>
      </w:r>
    </w:p>
    <w:p w14:paraId="1F044EE2" w14:textId="77777777" w:rsidR="000F0774" w:rsidRPr="00DD16A3" w:rsidRDefault="000F0774" w:rsidP="000F0774">
      <w:r w:rsidRPr="00DD16A3">
        <w:t xml:space="preserve">            except ValueError:</w:t>
      </w:r>
    </w:p>
    <w:p w14:paraId="0353082D" w14:textId="77777777" w:rsidR="000F0774" w:rsidRPr="00DD16A3" w:rsidRDefault="000F0774" w:rsidP="000F0774">
      <w:r w:rsidRPr="00DD16A3">
        <w:t xml:space="preserve">                lemmasOF.append(tuples[0])</w:t>
      </w:r>
    </w:p>
    <w:p w14:paraId="236D522F" w14:textId="77777777" w:rsidR="000F0774" w:rsidRPr="00DD16A3" w:rsidRDefault="000F0774" w:rsidP="000F0774">
      <w:r w:rsidRPr="00DD16A3">
        <w:lastRenderedPageBreak/>
        <w:t xml:space="preserve">                continue</w:t>
      </w:r>
    </w:p>
    <w:p w14:paraId="33F69285" w14:textId="77777777" w:rsidR="000F0774" w:rsidRPr="00DD16A3" w:rsidRDefault="000F0774" w:rsidP="000F0774">
      <w:r w:rsidRPr="00DD16A3">
        <w:t xml:space="preserve">        lemmatized.append(" ".join(lemmasOF))</w:t>
      </w:r>
    </w:p>
    <w:p w14:paraId="155FC0B3" w14:textId="77777777" w:rsidR="000F0774" w:rsidRPr="00DD16A3" w:rsidRDefault="000F0774" w:rsidP="000F0774">
      <w:r w:rsidRPr="00DD16A3">
        <w:t xml:space="preserve">    return lemmatized</w:t>
      </w:r>
    </w:p>
    <w:p w14:paraId="15705857" w14:textId="77777777" w:rsidR="000F0774" w:rsidRPr="00DD16A3" w:rsidRDefault="000F0774" w:rsidP="000F0774">
      <w:r w:rsidRPr="00DD16A3">
        <w:t>\end{lstlisting}</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pPr>
        <w:pStyle w:val="berschrift2"/>
      </w:pPr>
      <w:bookmarkStart w:id="44" w:name="_Toc118562153"/>
      <w:r w:rsidRPr="00DD16A3">
        <w:t>Parameter</w:t>
      </w:r>
      <w:bookmarkEnd w:id="44"/>
    </w:p>
    <w:p w14:paraId="17F5BDA6" w14:textId="77777777" w:rsidR="000F0774" w:rsidRPr="00DD16A3" w:rsidRDefault="000F0774" w:rsidP="000F0774">
      <w:r w:rsidRPr="00DD16A3">
        <w:t>Neben den rohen Wörtern dienen die lemmatisierten und stammformreduzierten Wörter als Trainingsdaten. Dafür muss lediglich die Variable in Zeile \lstinline|2| angepasst werden, um die gewünschte Spalte aus der CSV-Datei in die Variable zu laden. Außer der Termfrequenz werden noch die One-Hot Enkodierung und das \ac{TF-IDF}-Maß als Vektorisierungsmethoden verwendet. Für die One-Hot Enkodierung wird dem \lstinline|CountVectorizer()| ein zusätzlicher Parameter in der Parameterliste übergeben (\lstinline |vect__binary=True|). Dieser kappt die Termfrequenz bei $1$ wenn ein Wort im Text vorkommt und vergibt eine $0$ für alle nicht im Dokument, aber im Vokabular des Korpus vorkommenden Wörter. Für das TF-IDF-Maß wird statt dem \lstinline|CountVectorizer()|, der \lstinline|TfidfVectorizer()| verwendet.\\</w:t>
      </w:r>
    </w:p>
    <w:p w14:paraId="4979458C" w14:textId="77777777" w:rsidR="000F0774" w:rsidRPr="00DD16A3" w:rsidRDefault="000F0774" w:rsidP="000F0774">
      <w:r w:rsidRPr="00DD16A3">
        <w:t>Alle Klassifikatoren werden mit den im Codebeispiel \textbf{\ref{Code: Function: Classify}} beschriebenen Parametern \lstinline|vect__lowercase| und \lstinline|vect__stop_words| für die Vektorisierungsmethoden getestet. Die Parameter \lstinline|n_splits|, \lstinline|shuffle| und \lstinline|random_state| der Crossvalidierung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\acsp*{SVM} mit rbf-Kernel. Wichtig ist der bereits erwähnte Parameter \lstinline|alpha|, um ein Smoothing durchzuführen. Dadurch werden Nullwahrscheinlichkeiten verhindert.\\</w:t>
      </w:r>
    </w:p>
    <w:p w14:paraId="2F4B531D" w14:textId="77777777" w:rsidR="000F0774" w:rsidRPr="00DD16A3" w:rsidRDefault="000F0774" w:rsidP="000F0774">
      <w:r w:rsidRPr="00DD16A3">
        <w:lastRenderedPageBreak/>
        <w:t xml:space="preserve">Bei der logistischen Regression gibt es mehrere optimierbare Parameter. Codebeispiel \textbf{\ref{Code: Parameter: LogReg}} zeigt, welche Parameter getestet werden. </w:t>
      </w:r>
    </w:p>
    <w:p w14:paraId="77C0533A" w14:textId="77777777" w:rsidR="000F0774" w:rsidRPr="00DD16A3" w:rsidRDefault="000F0774" w:rsidP="000F0774">
      <w:r w:rsidRPr="00DD16A3">
        <w:t>\begin{lstlisting}[caption=Parametereinstellung für die Logistische Regression, label=Code: Parameter: LogReg]</w:t>
      </w:r>
    </w:p>
    <w:p w14:paraId="2845D427" w14:textId="77777777" w:rsidR="000F0774" w:rsidRPr="00DD16A3" w:rsidRDefault="000F0774" w:rsidP="000F0774">
      <w:r w:rsidRPr="00DD16A3">
        <w:t xml:space="preserve">    params = {</w:t>
      </w:r>
    </w:p>
    <w:p w14:paraId="19E8AE38" w14:textId="77777777" w:rsidR="000F0774" w:rsidRPr="00DD16A3" w:rsidRDefault="000F0774" w:rsidP="000F0774">
      <w:r w:rsidRPr="00DD16A3">
        <w:t xml:space="preserve">    "log__max_iter": [500, 1000, 1500, 2000],</w:t>
      </w:r>
    </w:p>
    <w:p w14:paraId="0E7049DA" w14:textId="77777777" w:rsidR="000F0774" w:rsidRPr="00DD16A3" w:rsidRDefault="000F0774" w:rsidP="000F0774">
      <w:r w:rsidRPr="00DD16A3">
        <w:t xml:space="preserve">    "log__solver": ['lbfgs', 'sag', 'saga'],</w:t>
      </w:r>
    </w:p>
    <w:p w14:paraId="04CDE9D2" w14:textId="77777777" w:rsidR="000F0774" w:rsidRPr="00DD16A3" w:rsidRDefault="000F0774" w:rsidP="000F0774">
      <w:r w:rsidRPr="00DD16A3">
        <w:t xml:space="preserve">    "log__C":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\end{lstlisting}</w:t>
      </w:r>
    </w:p>
    <w:p w14:paraId="0D46BE97" w14:textId="77777777" w:rsidR="000F0774" w:rsidRPr="00DD16A3" w:rsidRDefault="000F0774" w:rsidP="000F0774">
      <w:r w:rsidRPr="00DD16A3">
        <w:t>Ziel der logistischen Regression ist die Minimierung der Kostenfunktion durch ein stochastisches Gradientverfahren. Dieses bestimmt das Minimum iterativ. Mit \lstinline|max_iter| wird die Anzahl der Iterationen festgelegt, um das Minimum zu finden. Ist der Klassifikator zu komplex oder sind die Daten schlecht klassifizierbar, werden in der Regel mehr Iterationen benötigt, um den Klassifikator auf die Daten anzupassen. Der \lstinline|solver| spezifiziert das verwendete Gradientverfahren. Der Parameter \lstinline|C| reguliert die Klassifikation. Er steuert, wie im Kontext der \acsp*{SVM} beschrieben (siehe Abschnitt \textbf{\ref{subsection: Support Vector Maschinen}}), den Grad der erlaubten Missklassifizierung,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 xml:space="preserve">In Auszug \textbf{\ref{Code: Parameter: SVM}} sind die Parameter für \acsp*{SVM} zu sehen. </w:t>
      </w:r>
    </w:p>
    <w:p w14:paraId="1ED37992" w14:textId="77777777" w:rsidR="000F0774" w:rsidRPr="00DD16A3" w:rsidRDefault="000F0774" w:rsidP="000F0774">
      <w:r w:rsidRPr="00DD16A3">
        <w:t>\begin{lstlisting}[caption=Parametereinstellung für Support Vektor Maschinen, label=Code: Parameter: SVM]</w:t>
      </w:r>
    </w:p>
    <w:p w14:paraId="31EB90B6" w14:textId="77777777" w:rsidR="000F0774" w:rsidRPr="00DD16A3" w:rsidRDefault="000F0774" w:rsidP="000F0774">
      <w:r w:rsidRPr="00DD16A3">
        <w:t xml:space="preserve">    params = {</w:t>
      </w:r>
    </w:p>
    <w:p w14:paraId="351B5236" w14:textId="77777777" w:rsidR="000F0774" w:rsidRPr="00DD16A3" w:rsidRDefault="000F0774" w:rsidP="000F0774">
      <w:r w:rsidRPr="00DD16A3">
        <w:t xml:space="preserve">    "svm__C": [0.01, 0.1, 1.0],</w:t>
      </w:r>
    </w:p>
    <w:p w14:paraId="742DAF04" w14:textId="77777777" w:rsidR="000F0774" w:rsidRPr="00DD16A3" w:rsidRDefault="000F0774" w:rsidP="000F0774">
      <w:r w:rsidRPr="00DD16A3">
        <w:t xml:space="preserve">    "svm__kernel": ['linear', 'poly', 'rbf']</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\end{lstlisting}</w:t>
      </w:r>
    </w:p>
    <w:p w14:paraId="2F784B3A" w14:textId="77777777" w:rsidR="000F0774" w:rsidRPr="00DD16A3" w:rsidRDefault="000F0774" w:rsidP="000F0774">
      <w:r w:rsidRPr="00DD16A3">
        <w:t>Wie für die Logistische Regression wird für \acsp*{SVM} der Parameter \lstinline|C| eingestellt. Dazu kommt noch die Auswahl eines Kernels.\\</w:t>
      </w:r>
    </w:p>
    <w:p w14:paraId="34EAC51D" w14:textId="77777777" w:rsidR="000F0774" w:rsidRPr="00DD16A3" w:rsidRDefault="000F0774" w:rsidP="000F0774">
      <w:r w:rsidRPr="00DD16A3">
        <w:lastRenderedPageBreak/>
        <w:t>Neben den hier beschriebenen Parametern bieten die Klassen und Methoden aus Sklearn noch diverse weitere einstellbare Optionen, um die Methoden der Programmbibliothek zu optimieren. Sind die Parameter nicht weiter spezifiziert, greift Sklearn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2. Auf Erfahrungen basierend nur mit gestrippten Texten gearbeitet. POS-Tagging dauert zu lange und Stemming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5. Verschiedene Klassengrößen. Nur mit den frequentesten oder nur mit den infrequentesten.</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pPr>
        <w:pStyle w:val="berschrift1"/>
      </w:pPr>
      <w:bookmarkStart w:id="45" w:name="_Toc118562154"/>
      <w:r w:rsidRPr="00DD16A3">
        <w:lastRenderedPageBreak/>
        <w:t>Ergebnisse</w:t>
      </w:r>
      <w:bookmarkEnd w:id="45"/>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In Relation zum Nutzen (Häufigkeit / Prio):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pPr>
        <w:pStyle w:val="berschrift2"/>
      </w:pPr>
      <w:bookmarkStart w:id="46" w:name="_Toc118562155"/>
      <w:r w:rsidRPr="00DD16A3">
        <w:t>Proof of Concept</w:t>
      </w:r>
      <w:bookmarkEnd w:id="46"/>
    </w:p>
    <w:p w14:paraId="47F6205C" w14:textId="77777777" w:rsidR="005E2BCD" w:rsidRPr="00DD16A3" w:rsidRDefault="005E2BCD" w:rsidP="005E2BCD"/>
    <w:p w14:paraId="5F86FC6D" w14:textId="5AD28C41" w:rsidR="00F162E1" w:rsidRPr="00DD16A3" w:rsidRDefault="00F162E1">
      <w:pPr>
        <w:pStyle w:val="berschrift1"/>
      </w:pPr>
      <w:bookmarkStart w:id="47" w:name="_Toc118562156"/>
      <w:r w:rsidRPr="00DD16A3">
        <w:lastRenderedPageBreak/>
        <w:t>Schluss</w:t>
      </w:r>
      <w:bookmarkEnd w:id="47"/>
    </w:p>
    <w:p w14:paraId="116E10CE" w14:textId="63AFC399" w:rsidR="00F162E1" w:rsidRPr="00DD16A3" w:rsidRDefault="00F162E1">
      <w:pPr>
        <w:pStyle w:val="berschrift2"/>
      </w:pPr>
      <w:bookmarkStart w:id="48" w:name="_Toc118562157"/>
      <w:r w:rsidRPr="00DD16A3">
        <w:t>Best practices</w:t>
      </w:r>
      <w:bookmarkEnd w:id="48"/>
    </w:p>
    <w:p w14:paraId="24F419F2" w14:textId="29F404EF" w:rsidR="00F162E1" w:rsidRPr="00DD16A3" w:rsidRDefault="00F162E1">
      <w:pPr>
        <w:pStyle w:val="berschrift2"/>
      </w:pPr>
      <w:bookmarkStart w:id="49" w:name="_Toc118562158"/>
      <w:r w:rsidRPr="00DD16A3">
        <w:t>Lessons learned</w:t>
      </w:r>
      <w:bookmarkEnd w:id="49"/>
    </w:p>
    <w:p w14:paraId="5A5B885B" w14:textId="1AE6D7DE" w:rsidR="00F162E1" w:rsidRPr="00DD16A3" w:rsidRDefault="00F162E1">
      <w:pPr>
        <w:pStyle w:val="berschrift2"/>
      </w:pPr>
      <w:bookmarkStart w:id="50" w:name="_Toc118562159"/>
      <w:r w:rsidRPr="00DD16A3">
        <w:t>Ausblick</w:t>
      </w:r>
      <w:bookmarkEnd w:id="50"/>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pPr>
        <w:pStyle w:val="berschrift1"/>
      </w:pPr>
      <w:bookmarkStart w:id="51" w:name="_Toc118562160"/>
      <w:r w:rsidRPr="00DD16A3">
        <w:lastRenderedPageBreak/>
        <w:t>Projektbeschreibung und Einordnung</w:t>
      </w:r>
      <w:bookmarkEnd w:id="51"/>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52" w:name="_Toc118562161"/>
      <w:r w:rsidRPr="00DD16A3">
        <w:lastRenderedPageBreak/>
        <w:t>Dies ist eine Überschrift ohne Zahl</w:t>
      </w:r>
      <w:r w:rsidR="004C743F" w:rsidRPr="00DD16A3">
        <w:t xml:space="preserve"> – Ebene 1</w:t>
      </w:r>
      <w:bookmarkEnd w:id="52"/>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pPr>
        <w:pStyle w:val="berschrift2"/>
      </w:pPr>
      <w:bookmarkStart w:id="53" w:name="_Toc118562162"/>
      <w:r w:rsidRPr="00DD16A3">
        <w:t>Dies ist eine Überschrift x.x (z.B. 1.1.)</w:t>
      </w:r>
      <w:r w:rsidR="004C743F" w:rsidRPr="00DD16A3">
        <w:t xml:space="preserve"> – Ebene 2</w:t>
      </w:r>
      <w:bookmarkEnd w:id="53"/>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40"/>
                    <a:stretch>
                      <a:fillRect/>
                    </a:stretch>
                  </pic:blipFill>
                  <pic:spPr>
                    <a:xfrm>
                      <a:off x="0" y="0"/>
                      <a:ext cx="5313045" cy="934085"/>
                    </a:xfrm>
                    <a:prstGeom prst="rect">
                      <a:avLst/>
                    </a:prstGeom>
                  </pic:spPr>
                </pic:pic>
              </a:graphicData>
            </a:graphic>
          </wp:inline>
        </w:drawing>
      </w:r>
    </w:p>
    <w:p w14:paraId="09139D46" w14:textId="3F2BAB8F" w:rsidR="002238BD" w:rsidRPr="00DD16A3" w:rsidRDefault="002238BD" w:rsidP="002238BD">
      <w:pPr>
        <w:pStyle w:val="Beschriftung"/>
      </w:pPr>
      <w:bookmarkStart w:id="54" w:name="_Toc45521115"/>
      <w:r w:rsidRPr="00DD16A3">
        <w:t xml:space="preserve">Abbildung </w:t>
      </w:r>
      <w:fldSimple w:instr=" SEQ Abbildung \* ARABIC ">
        <w:r w:rsidR="0074118E">
          <w:rPr>
            <w:noProof/>
          </w:rPr>
          <w:t>11</w:t>
        </w:r>
      </w:fldSimple>
      <w:r w:rsidRPr="00DD16A3">
        <w:t xml:space="preserve"> - Beispielgrafik - Überschriften Formatvorlagen</w:t>
      </w:r>
      <w:bookmarkEnd w:id="54"/>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r w:rsidRPr="00DD16A3">
              <w:t>yy</w:t>
            </w:r>
          </w:p>
        </w:tc>
        <w:tc>
          <w:tcPr>
            <w:tcW w:w="1045" w:type="dxa"/>
          </w:tcPr>
          <w:p w14:paraId="3A63A921" w14:textId="77777777" w:rsidR="00A375E1" w:rsidRPr="00DD16A3" w:rsidRDefault="00A375E1" w:rsidP="002238BD">
            <w:r w:rsidRPr="00DD16A3">
              <w:t>zz</w:t>
            </w:r>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7E781FB2" w:rsidR="00A375E1" w:rsidRPr="00DD16A3" w:rsidRDefault="00A375E1" w:rsidP="00A375E1">
      <w:pPr>
        <w:pStyle w:val="Beschriftung"/>
      </w:pPr>
      <w:bookmarkStart w:id="55" w:name="_Toc45521377"/>
      <w:r w:rsidRPr="00DD16A3">
        <w:t xml:space="preserve">Tabelle </w:t>
      </w:r>
      <w:fldSimple w:instr=" SEQ Tabelle \* ARABIC ">
        <w:r w:rsidR="0005269A">
          <w:rPr>
            <w:noProof/>
          </w:rPr>
          <w:t>2</w:t>
        </w:r>
      </w:fldSimple>
      <w:r w:rsidRPr="00DD16A3">
        <w:t xml:space="preserve"> </w:t>
      </w:r>
      <w:r w:rsidR="0093228F" w:rsidRPr="00DD16A3">
        <w:t>–</w:t>
      </w:r>
      <w:r w:rsidRPr="00DD16A3">
        <w:t xml:space="preserve"> Beispieltabelle</w:t>
      </w:r>
      <w:bookmarkEnd w:id="55"/>
      <w:r w:rsidR="0093228F" w:rsidRPr="00DD16A3">
        <w:t xml:space="preserve"> [Quelle]</w:t>
      </w:r>
    </w:p>
    <w:p w14:paraId="04F4D0C9" w14:textId="77777777" w:rsidR="00880DBC" w:rsidRPr="00DD16A3" w:rsidRDefault="00BF1783">
      <w:pPr>
        <w:pStyle w:val="berschrift2"/>
      </w:pPr>
      <w:bookmarkStart w:id="56" w:name="_Toc118562163"/>
      <w:r w:rsidRPr="00DD16A3">
        <w:t>Zielsetzung und projektbezogene Ergebnistypen</w:t>
      </w:r>
      <w:bookmarkEnd w:id="56"/>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pPr>
        <w:pStyle w:val="berschrift2"/>
      </w:pPr>
      <w:bookmarkStart w:id="57" w:name="_Toc118562164"/>
      <w:r w:rsidRPr="00DD16A3">
        <w:t>Konkrete Lieferobjekte</w:t>
      </w:r>
      <w:bookmarkEnd w:id="57"/>
    </w:p>
    <w:p w14:paraId="1B20EC45" w14:textId="77777777" w:rsidR="00BC7F93" w:rsidRPr="00DD16A3" w:rsidRDefault="00BC7F93" w:rsidP="00BC7F93">
      <w:r w:rsidRPr="00DD16A3">
        <w:t>…</w:t>
      </w:r>
    </w:p>
    <w:p w14:paraId="5914C1BF" w14:textId="77777777" w:rsidR="0093228F" w:rsidRPr="00DD16A3" w:rsidRDefault="00282437">
      <w:pPr>
        <w:pStyle w:val="berschrift3"/>
      </w:pPr>
      <w:bookmarkStart w:id="58" w:name="_Toc118562165"/>
      <w:r w:rsidRPr="00DD16A3">
        <w:t>Dies ist eine Überschrift n.n.n</w:t>
      </w:r>
      <w:r w:rsidR="004C743F" w:rsidRPr="00DD16A3">
        <w:t xml:space="preserve"> – Ebene 3</w:t>
      </w:r>
      <w:bookmarkEnd w:id="58"/>
    </w:p>
    <w:p w14:paraId="0C599C73" w14:textId="77777777" w:rsidR="00BC7F93" w:rsidRPr="00DD16A3" w:rsidRDefault="00BC7F93" w:rsidP="00BC7F93">
      <w:r w:rsidRPr="00DD16A3">
        <w:t>…</w:t>
      </w:r>
    </w:p>
    <w:p w14:paraId="64D39602" w14:textId="77777777" w:rsidR="00031A66" w:rsidRPr="00DD16A3" w:rsidRDefault="00BF1783">
      <w:pPr>
        <w:pStyle w:val="berschrift2"/>
      </w:pPr>
      <w:bookmarkStart w:id="59" w:name="_Toc118562166"/>
      <w:r w:rsidRPr="00DD16A3">
        <w:lastRenderedPageBreak/>
        <w:t>Analyse, Ist-Zustand und Rahmenbedingungen</w:t>
      </w:r>
      <w:bookmarkEnd w:id="59"/>
    </w:p>
    <w:p w14:paraId="242EA757" w14:textId="77777777" w:rsidR="00BC7F93" w:rsidRPr="00DD16A3" w:rsidRDefault="00BC7F93" w:rsidP="00BC7F93">
      <w:r w:rsidRPr="00DD16A3">
        <w:t>…</w:t>
      </w:r>
    </w:p>
    <w:p w14:paraId="2CD67B90" w14:textId="1B1CB609" w:rsidR="00BF1783" w:rsidRPr="00DD16A3" w:rsidRDefault="00F162E1">
      <w:pPr>
        <w:pStyle w:val="berschrift2"/>
      </w:pPr>
      <w:bookmarkStart w:id="60" w:name="_Toc118562167"/>
      <w:r w:rsidRPr="00DD16A3">
        <w:rPr>
          <w:color w:val="FF0000"/>
        </w:rPr>
        <w:t xml:space="preserve">Brauch ich nicht </w:t>
      </w:r>
      <w:r w:rsidR="00BF1783" w:rsidRPr="00DD16A3">
        <w:t>Vorgehensweise und Methoden zur Bedarfsanalyse</w:t>
      </w:r>
      <w:bookmarkEnd w:id="60"/>
    </w:p>
    <w:p w14:paraId="3B4F1DAD" w14:textId="77777777" w:rsidR="00BC7F93" w:rsidRPr="00DD16A3" w:rsidRDefault="00BC7F93" w:rsidP="00BC7F93">
      <w:r w:rsidRPr="00DD16A3">
        <w:t>…</w:t>
      </w:r>
    </w:p>
    <w:p w14:paraId="653251EF" w14:textId="77777777" w:rsidR="00031A66" w:rsidRPr="00DD16A3" w:rsidRDefault="00BF1783">
      <w:pPr>
        <w:pStyle w:val="berschrift1"/>
        <w:rPr>
          <w:spacing w:val="4"/>
        </w:rPr>
      </w:pPr>
      <w:bookmarkStart w:id="61" w:name="_Toc118562168"/>
      <w:r w:rsidRPr="00DD16A3">
        <w:rPr>
          <w:spacing w:val="4"/>
        </w:rPr>
        <w:lastRenderedPageBreak/>
        <w:t>Analyse- und Gestaltungsteil</w:t>
      </w:r>
      <w:bookmarkEnd w:id="61"/>
    </w:p>
    <w:p w14:paraId="567E20BB" w14:textId="77777777" w:rsidR="00BC7F93" w:rsidRPr="00DD16A3" w:rsidRDefault="00BC7F93" w:rsidP="00BC7F93">
      <w:r w:rsidRPr="00DD16A3">
        <w:t>…</w:t>
      </w:r>
    </w:p>
    <w:p w14:paraId="3FBA76C8" w14:textId="77777777" w:rsidR="00031A66" w:rsidRPr="00DD16A3" w:rsidRDefault="00BF1783">
      <w:pPr>
        <w:pStyle w:val="berschrift2"/>
      </w:pPr>
      <w:bookmarkStart w:id="62" w:name="_Toc118562169"/>
      <w:r w:rsidRPr="00DD16A3">
        <w:t>Stakeholderanalyse</w:t>
      </w:r>
      <w:bookmarkEnd w:id="62"/>
    </w:p>
    <w:p w14:paraId="6F6BB01E" w14:textId="77777777" w:rsidR="00BC7F93" w:rsidRPr="00DD16A3" w:rsidRDefault="00BC7F93" w:rsidP="00BC7F93">
      <w:r w:rsidRPr="00DD16A3">
        <w:t>…</w:t>
      </w:r>
    </w:p>
    <w:p w14:paraId="11506A75" w14:textId="77777777" w:rsidR="00BF1783" w:rsidRPr="00DD16A3" w:rsidRDefault="00BF1783">
      <w:pPr>
        <w:pStyle w:val="berschrift2"/>
      </w:pPr>
      <w:bookmarkStart w:id="63" w:name="_Toc118562170"/>
      <w:r w:rsidRPr="00DD16A3">
        <w:t>SWOT-Analyse</w:t>
      </w:r>
      <w:bookmarkEnd w:id="63"/>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41"/>
          <w:footerReference w:type="default" r:id="rId42"/>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4" w:name="_Toc118562171"/>
      <w:bookmarkStart w:id="65" w:name="_Toc193204563"/>
      <w:bookmarkStart w:id="66" w:name="_Toc319484397"/>
      <w:bookmarkStart w:id="67" w:name="_Toc319505409"/>
      <w:bookmarkEnd w:id="7"/>
      <w:bookmarkEnd w:id="8"/>
      <w:bookmarkEnd w:id="9"/>
      <w:bookmarkEnd w:id="10"/>
      <w:r w:rsidRPr="00DD16A3">
        <w:lastRenderedPageBreak/>
        <w:t>Quellen</w:t>
      </w:r>
      <w:bookmarkEnd w:id="64"/>
      <w:r w:rsidR="00A10F1B" w:rsidRPr="00DD16A3">
        <w:tab/>
      </w:r>
    </w:p>
    <w:bookmarkEnd w:id="65"/>
    <w:bookmarkEnd w:id="66"/>
    <w:bookmarkEnd w:id="67"/>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[M_....]</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[S_....]</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[A_....]</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[E_....]</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[X_....]</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8" w:name="_Toc118562172"/>
      <w:r w:rsidRPr="00DD16A3">
        <w:lastRenderedPageBreak/>
        <w:t>Abbildungen</w:t>
      </w:r>
      <w:bookmarkEnd w:id="68"/>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9" w:name="_Toc118562173"/>
      <w:r w:rsidRPr="00DD16A3">
        <w:lastRenderedPageBreak/>
        <w:t>Tabellen</w:t>
      </w:r>
      <w:bookmarkEnd w:id="69"/>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43"/>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70" w:name="_Toc118562174"/>
      <w:r w:rsidRPr="00DD16A3">
        <w:lastRenderedPageBreak/>
        <w:t>Abkürzungen und Akronyme</w:t>
      </w:r>
      <w:bookmarkEnd w:id="70"/>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Natural language processing</w:t>
            </w:r>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r w:rsidRPr="00DD16A3">
              <w:rPr>
                <w:rFonts w:cs="Arial"/>
              </w:rPr>
              <w:t>NiF</w:t>
            </w:r>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Term frequency inverse document frequency</w:t>
            </w:r>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Part-of-speech</w:t>
            </w:r>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r>
              <w:rPr>
                <w:rFonts w:cs="Arial"/>
              </w:rPr>
              <w:t>ca</w:t>
            </w:r>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r w:rsidRPr="00DD16A3">
              <w:rPr>
                <w:rFonts w:cs="Arial"/>
              </w:rPr>
              <w:t>Sendeton</w:t>
            </w:r>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Unique Selling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r w:rsidRPr="00DD16A3">
              <w:rPr>
                <w:rFonts w:cs="Arial"/>
              </w:rPr>
              <w:t>LoRes</w:t>
            </w:r>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r w:rsidRPr="00DD16A3">
              <w:rPr>
                <w:rFonts w:cs="Arial"/>
              </w:rPr>
              <w:t>vfm</w:t>
            </w:r>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71" w:name="_Toc118562175"/>
      <w:r w:rsidRPr="00DD16A3">
        <w:lastRenderedPageBreak/>
        <w:t>A</w:t>
      </w:r>
      <w:r w:rsidR="00BF1783" w:rsidRPr="00DD16A3">
        <w:t>nhang</w:t>
      </w:r>
      <w:bookmarkEnd w:id="71"/>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72" w:name="_Toc118562176"/>
      <w:r w:rsidRPr="00DD16A3">
        <w:lastRenderedPageBreak/>
        <w:t>Eidesstattliche Erklärung</w:t>
      </w:r>
      <w:bookmarkEnd w:id="72"/>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65B81865"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44"/>
      <w:footerReference w:type="default" r:id="rId45"/>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0F103" w14:textId="77777777" w:rsidR="00F15735" w:rsidRDefault="00F15735">
      <w:pPr>
        <w:spacing w:line="240" w:lineRule="auto"/>
      </w:pPr>
      <w:r>
        <w:separator/>
      </w:r>
    </w:p>
  </w:endnote>
  <w:endnote w:type="continuationSeparator" w:id="0">
    <w:p w14:paraId="6FDFE657" w14:textId="77777777" w:rsidR="00F15735" w:rsidRDefault="00F157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LMMathSymbol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0827B" w14:textId="77777777" w:rsidR="00F15735" w:rsidRDefault="00F15735">
      <w:pPr>
        <w:spacing w:line="240" w:lineRule="auto"/>
      </w:pPr>
      <w:r>
        <w:separator/>
      </w:r>
    </w:p>
  </w:footnote>
  <w:footnote w:type="continuationSeparator" w:id="0">
    <w:p w14:paraId="03B611ED" w14:textId="77777777" w:rsidR="00F15735" w:rsidRDefault="00F15735">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Mehr dazu in Kapitel XY Change Requests</w:t>
      </w:r>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550E5AED" w14:textId="6F895429" w:rsidR="004F7886" w:rsidRPr="004F7886" w:rsidRDefault="004F7886">
      <w:pPr>
        <w:pStyle w:val="Funotentext"/>
        <w:rPr>
          <w:lang w:val="de-DE"/>
        </w:rPr>
      </w:pPr>
      <w:r>
        <w:rPr>
          <w:rStyle w:val="Funotenzeichen"/>
        </w:rPr>
        <w:footnoteRef/>
      </w:r>
      <w:r>
        <w:t xml:space="preserve"> </w:t>
      </w:r>
      <w:r w:rsidRPr="004F7886">
        <w:rPr>
          <w:lang w:val="de-DE"/>
        </w:rPr>
        <w:t>Bei modernen DeepLearning Verfahren wird häufig auf jegliche Vorprozessierung verzichtet, da diese auch mit unprozessierten Daten umgehen können \cite[vgl.][11]{kamathDeepLearningNLP2019}.</w:t>
      </w:r>
    </w:p>
  </w:footnote>
  <w:footnote w:id="6">
    <w:p w14:paraId="4554F910" w14:textId="7A2A0E2C" w:rsidR="0018754C" w:rsidRPr="0018754C" w:rsidRDefault="0018754C">
      <w:pPr>
        <w:pStyle w:val="Funotentext"/>
        <w:rPr>
          <w:lang w:val="de-DE"/>
        </w:rPr>
      </w:pPr>
      <w:r>
        <w:rPr>
          <w:rStyle w:val="Funotenzeichen"/>
        </w:rPr>
        <w:footnoteRef/>
      </w:r>
      <w:r>
        <w:t xml:space="preserve"> </w:t>
      </w:r>
      <w:r w:rsidRPr="00DD16A3">
        <w:t>Im weiteren Verlauf werden solche Algorithmen allgemein als</w:t>
      </w:r>
      <w:r>
        <w:t xml:space="preserve"> Klassifikatoren bezeichnet.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7A56B741"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74118E">
      <w:rPr>
        <w:rFonts w:ascii="Arial" w:hAnsi="Arial" w:cs="Arial"/>
        <w:b/>
        <w:noProof/>
        <w:sz w:val="16"/>
        <w:szCs w:val="24"/>
        <w:lang w:val="en-US"/>
      </w:rPr>
      <w:t>4</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74118E">
      <w:rPr>
        <w:rFonts w:ascii="Arial" w:hAnsi="Arial" w:cs="Arial"/>
        <w:b/>
        <w:noProof/>
        <w:sz w:val="16"/>
        <w:szCs w:val="24"/>
        <w:lang w:val="en-US"/>
      </w:rPr>
      <w:t>Datengrundlage</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C13E17"/>
    <w:multiLevelType w:val="hybridMultilevel"/>
    <w:tmpl w:val="78A84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688209">
    <w:abstractNumId w:val="10"/>
  </w:num>
  <w:num w:numId="2" w16cid:durableId="764686360">
    <w:abstractNumId w:val="0"/>
  </w:num>
  <w:num w:numId="3" w16cid:durableId="349182352">
    <w:abstractNumId w:val="7"/>
  </w:num>
  <w:num w:numId="4" w16cid:durableId="2140494868">
    <w:abstractNumId w:val="1"/>
  </w:num>
  <w:num w:numId="5" w16cid:durableId="804348681">
    <w:abstractNumId w:val="5"/>
  </w:num>
  <w:num w:numId="6" w16cid:durableId="1457136809">
    <w:abstractNumId w:val="8"/>
  </w:num>
  <w:num w:numId="7" w16cid:durableId="548495545">
    <w:abstractNumId w:val="4"/>
  </w:num>
  <w:num w:numId="8" w16cid:durableId="1404183216">
    <w:abstractNumId w:val="3"/>
  </w:num>
  <w:num w:numId="9" w16cid:durableId="1731340343">
    <w:abstractNumId w:val="2"/>
  </w:num>
  <w:num w:numId="10" w16cid:durableId="1041131848">
    <w:abstractNumId w:val="6"/>
  </w:num>
  <w:num w:numId="11" w16cid:durableId="902108741">
    <w:abstractNumId w:val="11"/>
  </w:num>
  <w:num w:numId="12" w16cid:durableId="23589405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396"/>
    <w:rsid w:val="00047A4A"/>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D5F"/>
    <w:rsid w:val="00056F06"/>
    <w:rsid w:val="0005702B"/>
    <w:rsid w:val="00057B1D"/>
    <w:rsid w:val="00057D34"/>
    <w:rsid w:val="00060B18"/>
    <w:rsid w:val="00061049"/>
    <w:rsid w:val="000616B9"/>
    <w:rsid w:val="00062A3A"/>
    <w:rsid w:val="00062BAF"/>
    <w:rsid w:val="00063A25"/>
    <w:rsid w:val="00064153"/>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72A"/>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10C"/>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4CA"/>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99F"/>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41AD"/>
    <w:rsid w:val="00164274"/>
    <w:rsid w:val="0016448E"/>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09"/>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2B92"/>
    <w:rsid w:val="001C31CD"/>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06"/>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571D2"/>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785"/>
    <w:rsid w:val="00274C65"/>
    <w:rsid w:val="0027502A"/>
    <w:rsid w:val="002754A3"/>
    <w:rsid w:val="00275780"/>
    <w:rsid w:val="00275D83"/>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9C2"/>
    <w:rsid w:val="002E4A7F"/>
    <w:rsid w:val="002E4A89"/>
    <w:rsid w:val="002E527C"/>
    <w:rsid w:val="002E559F"/>
    <w:rsid w:val="002E6CB4"/>
    <w:rsid w:val="002E6DE5"/>
    <w:rsid w:val="002E733B"/>
    <w:rsid w:val="002E7F73"/>
    <w:rsid w:val="002F1135"/>
    <w:rsid w:val="002F21E2"/>
    <w:rsid w:val="002F23C9"/>
    <w:rsid w:val="002F26E0"/>
    <w:rsid w:val="002F2846"/>
    <w:rsid w:val="002F28CE"/>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86"/>
    <w:rsid w:val="003026A7"/>
    <w:rsid w:val="00302AC2"/>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1FE"/>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3977"/>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7D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13E9"/>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4C9D"/>
    <w:rsid w:val="003E5037"/>
    <w:rsid w:val="003E56C7"/>
    <w:rsid w:val="003E6142"/>
    <w:rsid w:val="003E619C"/>
    <w:rsid w:val="003E6C07"/>
    <w:rsid w:val="003E72EE"/>
    <w:rsid w:val="003E7D03"/>
    <w:rsid w:val="003F000A"/>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3E42"/>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461A"/>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9D0"/>
    <w:rsid w:val="00517A8D"/>
    <w:rsid w:val="00520389"/>
    <w:rsid w:val="00520538"/>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0B"/>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B78F6"/>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C7BE0"/>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47391"/>
    <w:rsid w:val="0065049F"/>
    <w:rsid w:val="0065074C"/>
    <w:rsid w:val="00650AF3"/>
    <w:rsid w:val="00650E47"/>
    <w:rsid w:val="006510BA"/>
    <w:rsid w:val="006511B1"/>
    <w:rsid w:val="00651AF0"/>
    <w:rsid w:val="00651B3E"/>
    <w:rsid w:val="00652476"/>
    <w:rsid w:val="0065258E"/>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4AD"/>
    <w:rsid w:val="00677B20"/>
    <w:rsid w:val="006813FF"/>
    <w:rsid w:val="00681935"/>
    <w:rsid w:val="00682C84"/>
    <w:rsid w:val="00682CA6"/>
    <w:rsid w:val="00683353"/>
    <w:rsid w:val="006836B7"/>
    <w:rsid w:val="00684524"/>
    <w:rsid w:val="00684DEA"/>
    <w:rsid w:val="0068549C"/>
    <w:rsid w:val="0068645A"/>
    <w:rsid w:val="006875C2"/>
    <w:rsid w:val="00690221"/>
    <w:rsid w:val="0069070A"/>
    <w:rsid w:val="0069074C"/>
    <w:rsid w:val="00690C53"/>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9B2"/>
    <w:rsid w:val="006E6ED2"/>
    <w:rsid w:val="006E6FEB"/>
    <w:rsid w:val="006E7957"/>
    <w:rsid w:val="006F0629"/>
    <w:rsid w:val="006F0C87"/>
    <w:rsid w:val="006F0CE2"/>
    <w:rsid w:val="006F0E70"/>
    <w:rsid w:val="006F1494"/>
    <w:rsid w:val="006F18FB"/>
    <w:rsid w:val="006F2868"/>
    <w:rsid w:val="006F2A08"/>
    <w:rsid w:val="006F2B81"/>
    <w:rsid w:val="006F2F0B"/>
    <w:rsid w:val="006F3C7A"/>
    <w:rsid w:val="006F3CD7"/>
    <w:rsid w:val="006F418F"/>
    <w:rsid w:val="006F5A8A"/>
    <w:rsid w:val="006F6262"/>
    <w:rsid w:val="006F657E"/>
    <w:rsid w:val="006F6B0D"/>
    <w:rsid w:val="006F6C47"/>
    <w:rsid w:val="006F7932"/>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3E26"/>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6B6"/>
    <w:rsid w:val="0072692B"/>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18E"/>
    <w:rsid w:val="0074180F"/>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FD"/>
    <w:rsid w:val="0074743E"/>
    <w:rsid w:val="0074780E"/>
    <w:rsid w:val="00747F35"/>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9D6"/>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6816"/>
    <w:rsid w:val="007E7964"/>
    <w:rsid w:val="007E7D2B"/>
    <w:rsid w:val="007F034F"/>
    <w:rsid w:val="007F050E"/>
    <w:rsid w:val="007F0C8A"/>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08"/>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12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81B"/>
    <w:rsid w:val="0095499D"/>
    <w:rsid w:val="009549DC"/>
    <w:rsid w:val="0095511E"/>
    <w:rsid w:val="00955A50"/>
    <w:rsid w:val="00955DCF"/>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528"/>
    <w:rsid w:val="0096581A"/>
    <w:rsid w:val="00965C7D"/>
    <w:rsid w:val="009662A7"/>
    <w:rsid w:val="00966393"/>
    <w:rsid w:val="009670C6"/>
    <w:rsid w:val="00967D1C"/>
    <w:rsid w:val="00970A12"/>
    <w:rsid w:val="00970B61"/>
    <w:rsid w:val="009710A7"/>
    <w:rsid w:val="00971541"/>
    <w:rsid w:val="0097171F"/>
    <w:rsid w:val="0097174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B16"/>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37E95"/>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A3B"/>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3FF"/>
    <w:rsid w:val="00AB540B"/>
    <w:rsid w:val="00AB5ABA"/>
    <w:rsid w:val="00AB5AF3"/>
    <w:rsid w:val="00AB5F8D"/>
    <w:rsid w:val="00AB7E5B"/>
    <w:rsid w:val="00AC0F1B"/>
    <w:rsid w:val="00AC1B71"/>
    <w:rsid w:val="00AC1F3C"/>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4F7"/>
    <w:rsid w:val="00AD6630"/>
    <w:rsid w:val="00AD6D0F"/>
    <w:rsid w:val="00AE013B"/>
    <w:rsid w:val="00AE03B9"/>
    <w:rsid w:val="00AE0C06"/>
    <w:rsid w:val="00AE19E8"/>
    <w:rsid w:val="00AE239D"/>
    <w:rsid w:val="00AE27AB"/>
    <w:rsid w:val="00AE2919"/>
    <w:rsid w:val="00AE32FD"/>
    <w:rsid w:val="00AE386C"/>
    <w:rsid w:val="00AE38E0"/>
    <w:rsid w:val="00AE3C2F"/>
    <w:rsid w:val="00AE3C53"/>
    <w:rsid w:val="00AE3D1C"/>
    <w:rsid w:val="00AE3EBE"/>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81"/>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4EF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1ED4"/>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193"/>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49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9EC"/>
    <w:rsid w:val="00CB3B61"/>
    <w:rsid w:val="00CB3C00"/>
    <w:rsid w:val="00CB4186"/>
    <w:rsid w:val="00CB49EF"/>
    <w:rsid w:val="00CB49F9"/>
    <w:rsid w:val="00CB50DA"/>
    <w:rsid w:val="00CB5209"/>
    <w:rsid w:val="00CB5255"/>
    <w:rsid w:val="00CB5525"/>
    <w:rsid w:val="00CB63FC"/>
    <w:rsid w:val="00CB675D"/>
    <w:rsid w:val="00CB6C9E"/>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D78D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3CA4"/>
    <w:rsid w:val="00D041C0"/>
    <w:rsid w:val="00D04883"/>
    <w:rsid w:val="00D051A0"/>
    <w:rsid w:val="00D05F44"/>
    <w:rsid w:val="00D069D4"/>
    <w:rsid w:val="00D070B9"/>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35B5"/>
    <w:rsid w:val="00D5374A"/>
    <w:rsid w:val="00D55336"/>
    <w:rsid w:val="00D5578A"/>
    <w:rsid w:val="00D5585F"/>
    <w:rsid w:val="00D55900"/>
    <w:rsid w:val="00D56167"/>
    <w:rsid w:val="00D56562"/>
    <w:rsid w:val="00D56926"/>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52"/>
    <w:rsid w:val="00D83072"/>
    <w:rsid w:val="00D83C8B"/>
    <w:rsid w:val="00D8424C"/>
    <w:rsid w:val="00D844C1"/>
    <w:rsid w:val="00D8492C"/>
    <w:rsid w:val="00D84EC4"/>
    <w:rsid w:val="00D8540E"/>
    <w:rsid w:val="00D85970"/>
    <w:rsid w:val="00D85EA6"/>
    <w:rsid w:val="00D85ED8"/>
    <w:rsid w:val="00D85FAC"/>
    <w:rsid w:val="00D8646B"/>
    <w:rsid w:val="00D90842"/>
    <w:rsid w:val="00D90B30"/>
    <w:rsid w:val="00D90BE2"/>
    <w:rsid w:val="00D918FC"/>
    <w:rsid w:val="00D91D2D"/>
    <w:rsid w:val="00D91FF0"/>
    <w:rsid w:val="00D92B09"/>
    <w:rsid w:val="00D93DD1"/>
    <w:rsid w:val="00D940AF"/>
    <w:rsid w:val="00D94186"/>
    <w:rsid w:val="00D944D8"/>
    <w:rsid w:val="00D948B4"/>
    <w:rsid w:val="00D94E47"/>
    <w:rsid w:val="00D950D9"/>
    <w:rsid w:val="00D952CE"/>
    <w:rsid w:val="00D95354"/>
    <w:rsid w:val="00D956C0"/>
    <w:rsid w:val="00D956C5"/>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225"/>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2D4"/>
    <w:rsid w:val="00E56D9D"/>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C21"/>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406"/>
    <w:rsid w:val="00EB77DF"/>
    <w:rsid w:val="00EC0B88"/>
    <w:rsid w:val="00EC23DB"/>
    <w:rsid w:val="00EC282D"/>
    <w:rsid w:val="00EC2F98"/>
    <w:rsid w:val="00EC39AC"/>
    <w:rsid w:val="00EC3F3E"/>
    <w:rsid w:val="00EC40FD"/>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3B9"/>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7FD"/>
    <w:rsid w:val="00F10DCA"/>
    <w:rsid w:val="00F112AA"/>
    <w:rsid w:val="00F115F9"/>
    <w:rsid w:val="00F11876"/>
    <w:rsid w:val="00F11905"/>
    <w:rsid w:val="00F11F6D"/>
    <w:rsid w:val="00F1256D"/>
    <w:rsid w:val="00F12641"/>
    <w:rsid w:val="00F1264F"/>
    <w:rsid w:val="00F131D8"/>
    <w:rsid w:val="00F139C0"/>
    <w:rsid w:val="00F139D6"/>
    <w:rsid w:val="00F14768"/>
    <w:rsid w:val="00F147F6"/>
    <w:rsid w:val="00F15319"/>
    <w:rsid w:val="00F15735"/>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4F3E"/>
    <w:rsid w:val="00F2517E"/>
    <w:rsid w:val="00F256AD"/>
    <w:rsid w:val="00F257D7"/>
    <w:rsid w:val="00F267EB"/>
    <w:rsid w:val="00F270F2"/>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519"/>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67F8E"/>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44263719">
      <w:bodyDiv w:val="1"/>
      <w:marLeft w:val="0"/>
      <w:marRight w:val="0"/>
      <w:marTop w:val="0"/>
      <w:marBottom w:val="0"/>
      <w:divBdr>
        <w:top w:val="none" w:sz="0" w:space="0" w:color="auto"/>
        <w:left w:val="none" w:sz="0" w:space="0" w:color="auto"/>
        <w:bottom w:val="none" w:sz="0" w:space="0" w:color="auto"/>
        <w:right w:val="none" w:sz="0" w:space="0" w:color="auto"/>
      </w:divBdr>
      <w:divsChild>
        <w:div w:id="1952975608">
          <w:marLeft w:val="0"/>
          <w:marRight w:val="0"/>
          <w:marTop w:val="0"/>
          <w:marBottom w:val="0"/>
          <w:divBdr>
            <w:top w:val="none" w:sz="0" w:space="0" w:color="auto"/>
            <w:left w:val="none" w:sz="0" w:space="0" w:color="auto"/>
            <w:bottom w:val="none" w:sz="0" w:space="0" w:color="auto"/>
            <w:right w:val="none" w:sz="0" w:space="0" w:color="auto"/>
          </w:divBdr>
          <w:divsChild>
            <w:div w:id="1085690684">
              <w:marLeft w:val="0"/>
              <w:marRight w:val="0"/>
              <w:marTop w:val="0"/>
              <w:marBottom w:val="0"/>
              <w:divBdr>
                <w:top w:val="none" w:sz="0" w:space="0" w:color="auto"/>
                <w:left w:val="none" w:sz="0" w:space="0" w:color="auto"/>
                <w:bottom w:val="none" w:sz="0" w:space="0" w:color="auto"/>
                <w:right w:val="none" w:sz="0" w:space="0" w:color="auto"/>
              </w:divBdr>
            </w:div>
            <w:div w:id="1297950524">
              <w:marLeft w:val="0"/>
              <w:marRight w:val="0"/>
              <w:marTop w:val="0"/>
              <w:marBottom w:val="0"/>
              <w:divBdr>
                <w:top w:val="none" w:sz="0" w:space="0" w:color="auto"/>
                <w:left w:val="none" w:sz="0" w:space="0" w:color="auto"/>
                <w:bottom w:val="none" w:sz="0" w:space="0" w:color="auto"/>
                <w:right w:val="none" w:sz="0" w:space="0" w:color="auto"/>
              </w:divBdr>
            </w:div>
            <w:div w:id="946157720">
              <w:marLeft w:val="0"/>
              <w:marRight w:val="0"/>
              <w:marTop w:val="0"/>
              <w:marBottom w:val="0"/>
              <w:divBdr>
                <w:top w:val="none" w:sz="0" w:space="0" w:color="auto"/>
                <w:left w:val="none" w:sz="0" w:space="0" w:color="auto"/>
                <w:bottom w:val="none" w:sz="0" w:space="0" w:color="auto"/>
                <w:right w:val="none" w:sz="0" w:space="0" w:color="auto"/>
              </w:divBdr>
            </w:div>
            <w:div w:id="1002122108">
              <w:marLeft w:val="0"/>
              <w:marRight w:val="0"/>
              <w:marTop w:val="0"/>
              <w:marBottom w:val="0"/>
              <w:divBdr>
                <w:top w:val="none" w:sz="0" w:space="0" w:color="auto"/>
                <w:left w:val="none" w:sz="0" w:space="0" w:color="auto"/>
                <w:bottom w:val="none" w:sz="0" w:space="0" w:color="auto"/>
                <w:right w:val="none" w:sz="0" w:space="0" w:color="auto"/>
              </w:divBdr>
            </w:div>
            <w:div w:id="1313096709">
              <w:marLeft w:val="0"/>
              <w:marRight w:val="0"/>
              <w:marTop w:val="0"/>
              <w:marBottom w:val="0"/>
              <w:divBdr>
                <w:top w:val="none" w:sz="0" w:space="0" w:color="auto"/>
                <w:left w:val="none" w:sz="0" w:space="0" w:color="auto"/>
                <w:bottom w:val="none" w:sz="0" w:space="0" w:color="auto"/>
                <w:right w:val="none" w:sz="0" w:space="0" w:color="auto"/>
              </w:divBdr>
            </w:div>
            <w:div w:id="2128624476">
              <w:marLeft w:val="0"/>
              <w:marRight w:val="0"/>
              <w:marTop w:val="0"/>
              <w:marBottom w:val="0"/>
              <w:divBdr>
                <w:top w:val="none" w:sz="0" w:space="0" w:color="auto"/>
                <w:left w:val="none" w:sz="0" w:space="0" w:color="auto"/>
                <w:bottom w:val="none" w:sz="0" w:space="0" w:color="auto"/>
                <w:right w:val="none" w:sz="0" w:space="0" w:color="auto"/>
              </w:divBdr>
            </w:div>
            <w:div w:id="1517111473">
              <w:marLeft w:val="0"/>
              <w:marRight w:val="0"/>
              <w:marTop w:val="0"/>
              <w:marBottom w:val="0"/>
              <w:divBdr>
                <w:top w:val="none" w:sz="0" w:space="0" w:color="auto"/>
                <w:left w:val="none" w:sz="0" w:space="0" w:color="auto"/>
                <w:bottom w:val="none" w:sz="0" w:space="0" w:color="auto"/>
                <w:right w:val="none" w:sz="0" w:space="0" w:color="auto"/>
              </w:divBdr>
            </w:div>
            <w:div w:id="1153106961">
              <w:marLeft w:val="0"/>
              <w:marRight w:val="0"/>
              <w:marTop w:val="0"/>
              <w:marBottom w:val="0"/>
              <w:divBdr>
                <w:top w:val="none" w:sz="0" w:space="0" w:color="auto"/>
                <w:left w:val="none" w:sz="0" w:space="0" w:color="auto"/>
                <w:bottom w:val="none" w:sz="0" w:space="0" w:color="auto"/>
                <w:right w:val="none" w:sz="0" w:space="0" w:color="auto"/>
              </w:divBdr>
            </w:div>
            <w:div w:id="36593137">
              <w:marLeft w:val="0"/>
              <w:marRight w:val="0"/>
              <w:marTop w:val="0"/>
              <w:marBottom w:val="0"/>
              <w:divBdr>
                <w:top w:val="none" w:sz="0" w:space="0" w:color="auto"/>
                <w:left w:val="none" w:sz="0" w:space="0" w:color="auto"/>
                <w:bottom w:val="none" w:sz="0" w:space="0" w:color="auto"/>
                <w:right w:val="none" w:sz="0" w:space="0" w:color="auto"/>
              </w:divBdr>
            </w:div>
            <w:div w:id="2056613048">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563371914">
              <w:marLeft w:val="0"/>
              <w:marRight w:val="0"/>
              <w:marTop w:val="0"/>
              <w:marBottom w:val="0"/>
              <w:divBdr>
                <w:top w:val="none" w:sz="0" w:space="0" w:color="auto"/>
                <w:left w:val="none" w:sz="0" w:space="0" w:color="auto"/>
                <w:bottom w:val="none" w:sz="0" w:space="0" w:color="auto"/>
                <w:right w:val="none" w:sz="0" w:space="0" w:color="auto"/>
              </w:divBdr>
            </w:div>
            <w:div w:id="358316494">
              <w:marLeft w:val="0"/>
              <w:marRight w:val="0"/>
              <w:marTop w:val="0"/>
              <w:marBottom w:val="0"/>
              <w:divBdr>
                <w:top w:val="none" w:sz="0" w:space="0" w:color="auto"/>
                <w:left w:val="none" w:sz="0" w:space="0" w:color="auto"/>
                <w:bottom w:val="none" w:sz="0" w:space="0" w:color="auto"/>
                <w:right w:val="none" w:sz="0" w:space="0" w:color="auto"/>
              </w:divBdr>
            </w:div>
            <w:div w:id="1836532186">
              <w:marLeft w:val="0"/>
              <w:marRight w:val="0"/>
              <w:marTop w:val="0"/>
              <w:marBottom w:val="0"/>
              <w:divBdr>
                <w:top w:val="none" w:sz="0" w:space="0" w:color="auto"/>
                <w:left w:val="none" w:sz="0" w:space="0" w:color="auto"/>
                <w:bottom w:val="none" w:sz="0" w:space="0" w:color="auto"/>
                <w:right w:val="none" w:sz="0" w:space="0" w:color="auto"/>
              </w:divBdr>
            </w:div>
            <w:div w:id="1796946786">
              <w:marLeft w:val="0"/>
              <w:marRight w:val="0"/>
              <w:marTop w:val="0"/>
              <w:marBottom w:val="0"/>
              <w:divBdr>
                <w:top w:val="none" w:sz="0" w:space="0" w:color="auto"/>
                <w:left w:val="none" w:sz="0" w:space="0" w:color="auto"/>
                <w:bottom w:val="none" w:sz="0" w:space="0" w:color="auto"/>
                <w:right w:val="none" w:sz="0" w:space="0" w:color="auto"/>
              </w:divBdr>
            </w:div>
            <w:div w:id="968632408">
              <w:marLeft w:val="0"/>
              <w:marRight w:val="0"/>
              <w:marTop w:val="0"/>
              <w:marBottom w:val="0"/>
              <w:divBdr>
                <w:top w:val="none" w:sz="0" w:space="0" w:color="auto"/>
                <w:left w:val="none" w:sz="0" w:space="0" w:color="auto"/>
                <w:bottom w:val="none" w:sz="0" w:space="0" w:color="auto"/>
                <w:right w:val="none" w:sz="0" w:space="0" w:color="auto"/>
              </w:divBdr>
            </w:div>
            <w:div w:id="998659278">
              <w:marLeft w:val="0"/>
              <w:marRight w:val="0"/>
              <w:marTop w:val="0"/>
              <w:marBottom w:val="0"/>
              <w:divBdr>
                <w:top w:val="none" w:sz="0" w:space="0" w:color="auto"/>
                <w:left w:val="none" w:sz="0" w:space="0" w:color="auto"/>
                <w:bottom w:val="none" w:sz="0" w:space="0" w:color="auto"/>
                <w:right w:val="none" w:sz="0" w:space="0" w:color="auto"/>
              </w:divBdr>
            </w:div>
            <w:div w:id="1978026260">
              <w:marLeft w:val="0"/>
              <w:marRight w:val="0"/>
              <w:marTop w:val="0"/>
              <w:marBottom w:val="0"/>
              <w:divBdr>
                <w:top w:val="none" w:sz="0" w:space="0" w:color="auto"/>
                <w:left w:val="none" w:sz="0" w:space="0" w:color="auto"/>
                <w:bottom w:val="none" w:sz="0" w:space="0" w:color="auto"/>
                <w:right w:val="none" w:sz="0" w:space="0" w:color="auto"/>
              </w:divBdr>
            </w:div>
            <w:div w:id="761877710">
              <w:marLeft w:val="0"/>
              <w:marRight w:val="0"/>
              <w:marTop w:val="0"/>
              <w:marBottom w:val="0"/>
              <w:divBdr>
                <w:top w:val="none" w:sz="0" w:space="0" w:color="auto"/>
                <w:left w:val="none" w:sz="0" w:space="0" w:color="auto"/>
                <w:bottom w:val="none" w:sz="0" w:space="0" w:color="auto"/>
                <w:right w:val="none" w:sz="0" w:space="0" w:color="auto"/>
              </w:divBdr>
            </w:div>
            <w:div w:id="334378208">
              <w:marLeft w:val="0"/>
              <w:marRight w:val="0"/>
              <w:marTop w:val="0"/>
              <w:marBottom w:val="0"/>
              <w:divBdr>
                <w:top w:val="none" w:sz="0" w:space="0" w:color="auto"/>
                <w:left w:val="none" w:sz="0" w:space="0" w:color="auto"/>
                <w:bottom w:val="none" w:sz="0" w:space="0" w:color="auto"/>
                <w:right w:val="none" w:sz="0" w:space="0" w:color="auto"/>
              </w:divBdr>
            </w:div>
            <w:div w:id="401098153">
              <w:marLeft w:val="0"/>
              <w:marRight w:val="0"/>
              <w:marTop w:val="0"/>
              <w:marBottom w:val="0"/>
              <w:divBdr>
                <w:top w:val="none" w:sz="0" w:space="0" w:color="auto"/>
                <w:left w:val="none" w:sz="0" w:space="0" w:color="auto"/>
                <w:bottom w:val="none" w:sz="0" w:space="0" w:color="auto"/>
                <w:right w:val="none" w:sz="0" w:space="0" w:color="auto"/>
              </w:divBdr>
            </w:div>
            <w:div w:id="198013194">
              <w:marLeft w:val="0"/>
              <w:marRight w:val="0"/>
              <w:marTop w:val="0"/>
              <w:marBottom w:val="0"/>
              <w:divBdr>
                <w:top w:val="none" w:sz="0" w:space="0" w:color="auto"/>
                <w:left w:val="none" w:sz="0" w:space="0" w:color="auto"/>
                <w:bottom w:val="none" w:sz="0" w:space="0" w:color="auto"/>
                <w:right w:val="none" w:sz="0" w:space="0" w:color="auto"/>
              </w:divBdr>
            </w:div>
            <w:div w:id="773090334">
              <w:marLeft w:val="0"/>
              <w:marRight w:val="0"/>
              <w:marTop w:val="0"/>
              <w:marBottom w:val="0"/>
              <w:divBdr>
                <w:top w:val="none" w:sz="0" w:space="0" w:color="auto"/>
                <w:left w:val="none" w:sz="0" w:space="0" w:color="auto"/>
                <w:bottom w:val="none" w:sz="0" w:space="0" w:color="auto"/>
                <w:right w:val="none" w:sz="0" w:space="0" w:color="auto"/>
              </w:divBdr>
            </w:div>
            <w:div w:id="1382752821">
              <w:marLeft w:val="0"/>
              <w:marRight w:val="0"/>
              <w:marTop w:val="0"/>
              <w:marBottom w:val="0"/>
              <w:divBdr>
                <w:top w:val="none" w:sz="0" w:space="0" w:color="auto"/>
                <w:left w:val="none" w:sz="0" w:space="0" w:color="auto"/>
                <w:bottom w:val="none" w:sz="0" w:space="0" w:color="auto"/>
                <w:right w:val="none" w:sz="0" w:space="0" w:color="auto"/>
              </w:divBdr>
            </w:div>
            <w:div w:id="1514218960">
              <w:marLeft w:val="0"/>
              <w:marRight w:val="0"/>
              <w:marTop w:val="0"/>
              <w:marBottom w:val="0"/>
              <w:divBdr>
                <w:top w:val="none" w:sz="0" w:space="0" w:color="auto"/>
                <w:left w:val="none" w:sz="0" w:space="0" w:color="auto"/>
                <w:bottom w:val="none" w:sz="0" w:space="0" w:color="auto"/>
                <w:right w:val="none" w:sz="0" w:space="0" w:color="auto"/>
              </w:divBdr>
            </w:div>
            <w:div w:id="747657500">
              <w:marLeft w:val="0"/>
              <w:marRight w:val="0"/>
              <w:marTop w:val="0"/>
              <w:marBottom w:val="0"/>
              <w:divBdr>
                <w:top w:val="none" w:sz="0" w:space="0" w:color="auto"/>
                <w:left w:val="none" w:sz="0" w:space="0" w:color="auto"/>
                <w:bottom w:val="none" w:sz="0" w:space="0" w:color="auto"/>
                <w:right w:val="none" w:sz="0" w:space="0" w:color="auto"/>
              </w:divBdr>
            </w:div>
            <w:div w:id="426461034">
              <w:marLeft w:val="0"/>
              <w:marRight w:val="0"/>
              <w:marTop w:val="0"/>
              <w:marBottom w:val="0"/>
              <w:divBdr>
                <w:top w:val="none" w:sz="0" w:space="0" w:color="auto"/>
                <w:left w:val="none" w:sz="0" w:space="0" w:color="auto"/>
                <w:bottom w:val="none" w:sz="0" w:space="0" w:color="auto"/>
                <w:right w:val="none" w:sz="0" w:space="0" w:color="auto"/>
              </w:divBdr>
            </w:div>
            <w:div w:id="1525678427">
              <w:marLeft w:val="0"/>
              <w:marRight w:val="0"/>
              <w:marTop w:val="0"/>
              <w:marBottom w:val="0"/>
              <w:divBdr>
                <w:top w:val="none" w:sz="0" w:space="0" w:color="auto"/>
                <w:left w:val="none" w:sz="0" w:space="0" w:color="auto"/>
                <w:bottom w:val="none" w:sz="0" w:space="0" w:color="auto"/>
                <w:right w:val="none" w:sz="0" w:space="0" w:color="auto"/>
              </w:divBdr>
            </w:div>
            <w:div w:id="409890332">
              <w:marLeft w:val="0"/>
              <w:marRight w:val="0"/>
              <w:marTop w:val="0"/>
              <w:marBottom w:val="0"/>
              <w:divBdr>
                <w:top w:val="none" w:sz="0" w:space="0" w:color="auto"/>
                <w:left w:val="none" w:sz="0" w:space="0" w:color="auto"/>
                <w:bottom w:val="none" w:sz="0" w:space="0" w:color="auto"/>
                <w:right w:val="none" w:sz="0" w:space="0" w:color="auto"/>
              </w:divBdr>
            </w:div>
            <w:div w:id="1045103596">
              <w:marLeft w:val="0"/>
              <w:marRight w:val="0"/>
              <w:marTop w:val="0"/>
              <w:marBottom w:val="0"/>
              <w:divBdr>
                <w:top w:val="none" w:sz="0" w:space="0" w:color="auto"/>
                <w:left w:val="none" w:sz="0" w:space="0" w:color="auto"/>
                <w:bottom w:val="none" w:sz="0" w:space="0" w:color="auto"/>
                <w:right w:val="none" w:sz="0" w:space="0" w:color="auto"/>
              </w:divBdr>
            </w:div>
            <w:div w:id="145048228">
              <w:marLeft w:val="0"/>
              <w:marRight w:val="0"/>
              <w:marTop w:val="0"/>
              <w:marBottom w:val="0"/>
              <w:divBdr>
                <w:top w:val="none" w:sz="0" w:space="0" w:color="auto"/>
                <w:left w:val="none" w:sz="0" w:space="0" w:color="auto"/>
                <w:bottom w:val="none" w:sz="0" w:space="0" w:color="auto"/>
                <w:right w:val="none" w:sz="0" w:space="0" w:color="auto"/>
              </w:divBdr>
            </w:div>
            <w:div w:id="748036280">
              <w:marLeft w:val="0"/>
              <w:marRight w:val="0"/>
              <w:marTop w:val="0"/>
              <w:marBottom w:val="0"/>
              <w:divBdr>
                <w:top w:val="none" w:sz="0" w:space="0" w:color="auto"/>
                <w:left w:val="none" w:sz="0" w:space="0" w:color="auto"/>
                <w:bottom w:val="none" w:sz="0" w:space="0" w:color="auto"/>
                <w:right w:val="none" w:sz="0" w:space="0" w:color="auto"/>
              </w:divBdr>
            </w:div>
            <w:div w:id="1224366638">
              <w:marLeft w:val="0"/>
              <w:marRight w:val="0"/>
              <w:marTop w:val="0"/>
              <w:marBottom w:val="0"/>
              <w:divBdr>
                <w:top w:val="none" w:sz="0" w:space="0" w:color="auto"/>
                <w:left w:val="none" w:sz="0" w:space="0" w:color="auto"/>
                <w:bottom w:val="none" w:sz="0" w:space="0" w:color="auto"/>
                <w:right w:val="none" w:sz="0" w:space="0" w:color="auto"/>
              </w:divBdr>
            </w:div>
            <w:div w:id="1035883706">
              <w:marLeft w:val="0"/>
              <w:marRight w:val="0"/>
              <w:marTop w:val="0"/>
              <w:marBottom w:val="0"/>
              <w:divBdr>
                <w:top w:val="none" w:sz="0" w:space="0" w:color="auto"/>
                <w:left w:val="none" w:sz="0" w:space="0" w:color="auto"/>
                <w:bottom w:val="none" w:sz="0" w:space="0" w:color="auto"/>
                <w:right w:val="none" w:sz="0" w:space="0" w:color="auto"/>
              </w:divBdr>
            </w:div>
            <w:div w:id="1993094130">
              <w:marLeft w:val="0"/>
              <w:marRight w:val="0"/>
              <w:marTop w:val="0"/>
              <w:marBottom w:val="0"/>
              <w:divBdr>
                <w:top w:val="none" w:sz="0" w:space="0" w:color="auto"/>
                <w:left w:val="none" w:sz="0" w:space="0" w:color="auto"/>
                <w:bottom w:val="none" w:sz="0" w:space="0" w:color="auto"/>
                <w:right w:val="none" w:sz="0" w:space="0" w:color="auto"/>
              </w:divBdr>
            </w:div>
            <w:div w:id="1434934502">
              <w:marLeft w:val="0"/>
              <w:marRight w:val="0"/>
              <w:marTop w:val="0"/>
              <w:marBottom w:val="0"/>
              <w:divBdr>
                <w:top w:val="none" w:sz="0" w:space="0" w:color="auto"/>
                <w:left w:val="none" w:sz="0" w:space="0" w:color="auto"/>
                <w:bottom w:val="none" w:sz="0" w:space="0" w:color="auto"/>
                <w:right w:val="none" w:sz="0" w:space="0" w:color="auto"/>
              </w:divBdr>
            </w:div>
            <w:div w:id="73354578">
              <w:marLeft w:val="0"/>
              <w:marRight w:val="0"/>
              <w:marTop w:val="0"/>
              <w:marBottom w:val="0"/>
              <w:divBdr>
                <w:top w:val="none" w:sz="0" w:space="0" w:color="auto"/>
                <w:left w:val="none" w:sz="0" w:space="0" w:color="auto"/>
                <w:bottom w:val="none" w:sz="0" w:space="0" w:color="auto"/>
                <w:right w:val="none" w:sz="0" w:space="0" w:color="auto"/>
              </w:divBdr>
            </w:div>
            <w:div w:id="1551577894">
              <w:marLeft w:val="0"/>
              <w:marRight w:val="0"/>
              <w:marTop w:val="0"/>
              <w:marBottom w:val="0"/>
              <w:divBdr>
                <w:top w:val="none" w:sz="0" w:space="0" w:color="auto"/>
                <w:left w:val="none" w:sz="0" w:space="0" w:color="auto"/>
                <w:bottom w:val="none" w:sz="0" w:space="0" w:color="auto"/>
                <w:right w:val="none" w:sz="0" w:space="0" w:color="auto"/>
              </w:divBdr>
            </w:div>
            <w:div w:id="1565219196">
              <w:marLeft w:val="0"/>
              <w:marRight w:val="0"/>
              <w:marTop w:val="0"/>
              <w:marBottom w:val="0"/>
              <w:divBdr>
                <w:top w:val="none" w:sz="0" w:space="0" w:color="auto"/>
                <w:left w:val="none" w:sz="0" w:space="0" w:color="auto"/>
                <w:bottom w:val="none" w:sz="0" w:space="0" w:color="auto"/>
                <w:right w:val="none" w:sz="0" w:space="0" w:color="auto"/>
              </w:divBdr>
            </w:div>
            <w:div w:id="458886623">
              <w:marLeft w:val="0"/>
              <w:marRight w:val="0"/>
              <w:marTop w:val="0"/>
              <w:marBottom w:val="0"/>
              <w:divBdr>
                <w:top w:val="none" w:sz="0" w:space="0" w:color="auto"/>
                <w:left w:val="none" w:sz="0" w:space="0" w:color="auto"/>
                <w:bottom w:val="none" w:sz="0" w:space="0" w:color="auto"/>
                <w:right w:val="none" w:sz="0" w:space="0" w:color="auto"/>
              </w:divBdr>
            </w:div>
            <w:div w:id="1127042187">
              <w:marLeft w:val="0"/>
              <w:marRight w:val="0"/>
              <w:marTop w:val="0"/>
              <w:marBottom w:val="0"/>
              <w:divBdr>
                <w:top w:val="none" w:sz="0" w:space="0" w:color="auto"/>
                <w:left w:val="none" w:sz="0" w:space="0" w:color="auto"/>
                <w:bottom w:val="none" w:sz="0" w:space="0" w:color="auto"/>
                <w:right w:val="none" w:sz="0" w:space="0" w:color="auto"/>
              </w:divBdr>
            </w:div>
            <w:div w:id="112332551">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69755911">
              <w:marLeft w:val="0"/>
              <w:marRight w:val="0"/>
              <w:marTop w:val="0"/>
              <w:marBottom w:val="0"/>
              <w:divBdr>
                <w:top w:val="none" w:sz="0" w:space="0" w:color="auto"/>
                <w:left w:val="none" w:sz="0" w:space="0" w:color="auto"/>
                <w:bottom w:val="none" w:sz="0" w:space="0" w:color="auto"/>
                <w:right w:val="none" w:sz="0" w:space="0" w:color="auto"/>
              </w:divBdr>
            </w:div>
            <w:div w:id="2102027247">
              <w:marLeft w:val="0"/>
              <w:marRight w:val="0"/>
              <w:marTop w:val="0"/>
              <w:marBottom w:val="0"/>
              <w:divBdr>
                <w:top w:val="none" w:sz="0" w:space="0" w:color="auto"/>
                <w:left w:val="none" w:sz="0" w:space="0" w:color="auto"/>
                <w:bottom w:val="none" w:sz="0" w:space="0" w:color="auto"/>
                <w:right w:val="none" w:sz="0" w:space="0" w:color="auto"/>
              </w:divBdr>
            </w:div>
            <w:div w:id="2129619329">
              <w:marLeft w:val="0"/>
              <w:marRight w:val="0"/>
              <w:marTop w:val="0"/>
              <w:marBottom w:val="0"/>
              <w:divBdr>
                <w:top w:val="none" w:sz="0" w:space="0" w:color="auto"/>
                <w:left w:val="none" w:sz="0" w:space="0" w:color="auto"/>
                <w:bottom w:val="none" w:sz="0" w:space="0" w:color="auto"/>
                <w:right w:val="none" w:sz="0" w:space="0" w:color="auto"/>
              </w:divBdr>
            </w:div>
            <w:div w:id="534735237">
              <w:marLeft w:val="0"/>
              <w:marRight w:val="0"/>
              <w:marTop w:val="0"/>
              <w:marBottom w:val="0"/>
              <w:divBdr>
                <w:top w:val="none" w:sz="0" w:space="0" w:color="auto"/>
                <w:left w:val="none" w:sz="0" w:space="0" w:color="auto"/>
                <w:bottom w:val="none" w:sz="0" w:space="0" w:color="auto"/>
                <w:right w:val="none" w:sz="0" w:space="0" w:color="auto"/>
              </w:divBdr>
            </w:div>
            <w:div w:id="929584019">
              <w:marLeft w:val="0"/>
              <w:marRight w:val="0"/>
              <w:marTop w:val="0"/>
              <w:marBottom w:val="0"/>
              <w:divBdr>
                <w:top w:val="none" w:sz="0" w:space="0" w:color="auto"/>
                <w:left w:val="none" w:sz="0" w:space="0" w:color="auto"/>
                <w:bottom w:val="none" w:sz="0" w:space="0" w:color="auto"/>
                <w:right w:val="none" w:sz="0" w:space="0" w:color="auto"/>
              </w:divBdr>
            </w:div>
            <w:div w:id="1310594655">
              <w:marLeft w:val="0"/>
              <w:marRight w:val="0"/>
              <w:marTop w:val="0"/>
              <w:marBottom w:val="0"/>
              <w:divBdr>
                <w:top w:val="none" w:sz="0" w:space="0" w:color="auto"/>
                <w:left w:val="none" w:sz="0" w:space="0" w:color="auto"/>
                <w:bottom w:val="none" w:sz="0" w:space="0" w:color="auto"/>
                <w:right w:val="none" w:sz="0" w:space="0" w:color="auto"/>
              </w:divBdr>
            </w:div>
            <w:div w:id="1464928808">
              <w:marLeft w:val="0"/>
              <w:marRight w:val="0"/>
              <w:marTop w:val="0"/>
              <w:marBottom w:val="0"/>
              <w:divBdr>
                <w:top w:val="none" w:sz="0" w:space="0" w:color="auto"/>
                <w:left w:val="none" w:sz="0" w:space="0" w:color="auto"/>
                <w:bottom w:val="none" w:sz="0" w:space="0" w:color="auto"/>
                <w:right w:val="none" w:sz="0" w:space="0" w:color="auto"/>
              </w:divBdr>
            </w:div>
            <w:div w:id="485323270">
              <w:marLeft w:val="0"/>
              <w:marRight w:val="0"/>
              <w:marTop w:val="0"/>
              <w:marBottom w:val="0"/>
              <w:divBdr>
                <w:top w:val="none" w:sz="0" w:space="0" w:color="auto"/>
                <w:left w:val="none" w:sz="0" w:space="0" w:color="auto"/>
                <w:bottom w:val="none" w:sz="0" w:space="0" w:color="auto"/>
                <w:right w:val="none" w:sz="0" w:space="0" w:color="auto"/>
              </w:divBdr>
            </w:div>
            <w:div w:id="1782920293">
              <w:marLeft w:val="0"/>
              <w:marRight w:val="0"/>
              <w:marTop w:val="0"/>
              <w:marBottom w:val="0"/>
              <w:divBdr>
                <w:top w:val="none" w:sz="0" w:space="0" w:color="auto"/>
                <w:left w:val="none" w:sz="0" w:space="0" w:color="auto"/>
                <w:bottom w:val="none" w:sz="0" w:space="0" w:color="auto"/>
                <w:right w:val="none" w:sz="0" w:space="0" w:color="auto"/>
              </w:divBdr>
            </w:div>
            <w:div w:id="286861331">
              <w:marLeft w:val="0"/>
              <w:marRight w:val="0"/>
              <w:marTop w:val="0"/>
              <w:marBottom w:val="0"/>
              <w:divBdr>
                <w:top w:val="none" w:sz="0" w:space="0" w:color="auto"/>
                <w:left w:val="none" w:sz="0" w:space="0" w:color="auto"/>
                <w:bottom w:val="none" w:sz="0" w:space="0" w:color="auto"/>
                <w:right w:val="none" w:sz="0" w:space="0" w:color="auto"/>
              </w:divBdr>
            </w:div>
            <w:div w:id="2061400166">
              <w:marLeft w:val="0"/>
              <w:marRight w:val="0"/>
              <w:marTop w:val="0"/>
              <w:marBottom w:val="0"/>
              <w:divBdr>
                <w:top w:val="none" w:sz="0" w:space="0" w:color="auto"/>
                <w:left w:val="none" w:sz="0" w:space="0" w:color="auto"/>
                <w:bottom w:val="none" w:sz="0" w:space="0" w:color="auto"/>
                <w:right w:val="none" w:sz="0" w:space="0" w:color="auto"/>
              </w:divBdr>
            </w:div>
            <w:div w:id="181627775">
              <w:marLeft w:val="0"/>
              <w:marRight w:val="0"/>
              <w:marTop w:val="0"/>
              <w:marBottom w:val="0"/>
              <w:divBdr>
                <w:top w:val="none" w:sz="0" w:space="0" w:color="auto"/>
                <w:left w:val="none" w:sz="0" w:space="0" w:color="auto"/>
                <w:bottom w:val="none" w:sz="0" w:space="0" w:color="auto"/>
                <w:right w:val="none" w:sz="0" w:space="0" w:color="auto"/>
              </w:divBdr>
            </w:div>
            <w:div w:id="102501867">
              <w:marLeft w:val="0"/>
              <w:marRight w:val="0"/>
              <w:marTop w:val="0"/>
              <w:marBottom w:val="0"/>
              <w:divBdr>
                <w:top w:val="none" w:sz="0" w:space="0" w:color="auto"/>
                <w:left w:val="none" w:sz="0" w:space="0" w:color="auto"/>
                <w:bottom w:val="none" w:sz="0" w:space="0" w:color="auto"/>
                <w:right w:val="none" w:sz="0" w:space="0" w:color="auto"/>
              </w:divBdr>
            </w:div>
            <w:div w:id="29111562">
              <w:marLeft w:val="0"/>
              <w:marRight w:val="0"/>
              <w:marTop w:val="0"/>
              <w:marBottom w:val="0"/>
              <w:divBdr>
                <w:top w:val="none" w:sz="0" w:space="0" w:color="auto"/>
                <w:left w:val="none" w:sz="0" w:space="0" w:color="auto"/>
                <w:bottom w:val="none" w:sz="0" w:space="0" w:color="auto"/>
                <w:right w:val="none" w:sz="0" w:space="0" w:color="auto"/>
              </w:divBdr>
            </w:div>
            <w:div w:id="1509368883">
              <w:marLeft w:val="0"/>
              <w:marRight w:val="0"/>
              <w:marTop w:val="0"/>
              <w:marBottom w:val="0"/>
              <w:divBdr>
                <w:top w:val="none" w:sz="0" w:space="0" w:color="auto"/>
                <w:left w:val="none" w:sz="0" w:space="0" w:color="auto"/>
                <w:bottom w:val="none" w:sz="0" w:space="0" w:color="auto"/>
                <w:right w:val="none" w:sz="0" w:space="0" w:color="auto"/>
              </w:divBdr>
            </w:div>
            <w:div w:id="975722610">
              <w:marLeft w:val="0"/>
              <w:marRight w:val="0"/>
              <w:marTop w:val="0"/>
              <w:marBottom w:val="0"/>
              <w:divBdr>
                <w:top w:val="none" w:sz="0" w:space="0" w:color="auto"/>
                <w:left w:val="none" w:sz="0" w:space="0" w:color="auto"/>
                <w:bottom w:val="none" w:sz="0" w:space="0" w:color="auto"/>
                <w:right w:val="none" w:sz="0" w:space="0" w:color="auto"/>
              </w:divBdr>
            </w:div>
            <w:div w:id="1079063190">
              <w:marLeft w:val="0"/>
              <w:marRight w:val="0"/>
              <w:marTop w:val="0"/>
              <w:marBottom w:val="0"/>
              <w:divBdr>
                <w:top w:val="none" w:sz="0" w:space="0" w:color="auto"/>
                <w:left w:val="none" w:sz="0" w:space="0" w:color="auto"/>
                <w:bottom w:val="none" w:sz="0" w:space="0" w:color="auto"/>
                <w:right w:val="none" w:sz="0" w:space="0" w:color="auto"/>
              </w:divBdr>
            </w:div>
            <w:div w:id="1285499970">
              <w:marLeft w:val="0"/>
              <w:marRight w:val="0"/>
              <w:marTop w:val="0"/>
              <w:marBottom w:val="0"/>
              <w:divBdr>
                <w:top w:val="none" w:sz="0" w:space="0" w:color="auto"/>
                <w:left w:val="none" w:sz="0" w:space="0" w:color="auto"/>
                <w:bottom w:val="none" w:sz="0" w:space="0" w:color="auto"/>
                <w:right w:val="none" w:sz="0" w:space="0" w:color="auto"/>
              </w:divBdr>
            </w:div>
            <w:div w:id="61876740">
              <w:marLeft w:val="0"/>
              <w:marRight w:val="0"/>
              <w:marTop w:val="0"/>
              <w:marBottom w:val="0"/>
              <w:divBdr>
                <w:top w:val="none" w:sz="0" w:space="0" w:color="auto"/>
                <w:left w:val="none" w:sz="0" w:space="0" w:color="auto"/>
                <w:bottom w:val="none" w:sz="0" w:space="0" w:color="auto"/>
                <w:right w:val="none" w:sz="0" w:space="0" w:color="auto"/>
              </w:divBdr>
            </w:div>
            <w:div w:id="1666545001">
              <w:marLeft w:val="0"/>
              <w:marRight w:val="0"/>
              <w:marTop w:val="0"/>
              <w:marBottom w:val="0"/>
              <w:divBdr>
                <w:top w:val="none" w:sz="0" w:space="0" w:color="auto"/>
                <w:left w:val="none" w:sz="0" w:space="0" w:color="auto"/>
                <w:bottom w:val="none" w:sz="0" w:space="0" w:color="auto"/>
                <w:right w:val="none" w:sz="0" w:space="0" w:color="auto"/>
              </w:divBdr>
            </w:div>
            <w:div w:id="1683390171">
              <w:marLeft w:val="0"/>
              <w:marRight w:val="0"/>
              <w:marTop w:val="0"/>
              <w:marBottom w:val="0"/>
              <w:divBdr>
                <w:top w:val="none" w:sz="0" w:space="0" w:color="auto"/>
                <w:left w:val="none" w:sz="0" w:space="0" w:color="auto"/>
                <w:bottom w:val="none" w:sz="0" w:space="0" w:color="auto"/>
                <w:right w:val="none" w:sz="0" w:space="0" w:color="auto"/>
              </w:divBdr>
            </w:div>
            <w:div w:id="987318381">
              <w:marLeft w:val="0"/>
              <w:marRight w:val="0"/>
              <w:marTop w:val="0"/>
              <w:marBottom w:val="0"/>
              <w:divBdr>
                <w:top w:val="none" w:sz="0" w:space="0" w:color="auto"/>
                <w:left w:val="none" w:sz="0" w:space="0" w:color="auto"/>
                <w:bottom w:val="none" w:sz="0" w:space="0" w:color="auto"/>
                <w:right w:val="none" w:sz="0" w:space="0" w:color="auto"/>
              </w:divBdr>
            </w:div>
            <w:div w:id="156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71</Pages>
  <Words>14507</Words>
  <Characters>91398</Characters>
  <Application>Microsoft Office Word</Application>
  <DocSecurity>0</DocSecurity>
  <Lines>761</Lines>
  <Paragraphs>211</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105694</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256</cp:revision>
  <cp:lastPrinted>2019-02-18T14:34:00Z</cp:lastPrinted>
  <dcterms:created xsi:type="dcterms:W3CDTF">2022-10-19T10:24:00Z</dcterms:created>
  <dcterms:modified xsi:type="dcterms:W3CDTF">2022-11-05T19:24:00Z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