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Charlotte Harris's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02-14-1999</w:t>
      </w:r>
    </w:p>
    <w:p w14:paraId="3E3C3F3A" w14:textId="77777777" w:rsidR="002A1B53" w:rsidRDefault="002A1B53" w:rsidP="002A1B53">
      <w:r>
        <w:t>Time:  7:15PM</w:t>
      </w:r>
    </w:p>
    <w:p w14:paraId="28526020" w14:textId="77777777" w:rsidR="002A1B53" w:rsidRDefault="002A1B53" w:rsidP="002A1B53">
      <w:r>
        <w:t>Location:  The Oasis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Ethan Davis,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Charlotte Harris's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8:30PM to ensure we have enough cake and goodies for everyone. You can reach us at  charlotte.harris@email.com.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Silver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Charlotte Harris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