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000000"/>
  <w:body>
    <w:p w:rsidR="00000000" w:rsidDel="00000000" w:rsidP="00000000" w:rsidRDefault="00000000" w:rsidRPr="00000000" w14:paraId="00000001">
      <w:pPr>
        <w:jc w:val="right"/>
        <w:rPr>
          <w:rFonts w:ascii="Erica One" w:cs="Erica One" w:eastAsia="Erica One" w:hAnsi="Erica One"/>
          <w:sz w:val="96"/>
          <w:szCs w:val="96"/>
        </w:rPr>
      </w:pPr>
      <w:r w:rsidDel="00000000" w:rsidR="00000000" w:rsidRPr="00000000">
        <w:rPr>
          <w:rFonts w:ascii="Erica One" w:cs="Erica One" w:eastAsia="Erica One" w:hAnsi="Erica One"/>
          <w:sz w:val="96"/>
          <w:szCs w:val="96"/>
          <w:rtl w:val="0"/>
        </w:rPr>
        <w:br w:type="textWrapping"/>
      </w:r>
    </w:p>
    <w:p w:rsidR="00000000" w:rsidDel="00000000" w:rsidP="00000000" w:rsidRDefault="00000000" w:rsidRPr="00000000" w14:paraId="00000002">
      <w:pPr>
        <w:rPr>
          <w:rFonts w:ascii="Algerian" w:cs="Algerian" w:eastAsia="Algerian" w:hAnsi="Algerian"/>
          <w:color w:val="9cc3e5"/>
          <w:sz w:val="72"/>
          <w:szCs w:val="72"/>
          <w:u w:val="single"/>
        </w:rPr>
      </w:pPr>
      <w:r w:rsidDel="00000000" w:rsidR="00000000" w:rsidRPr="00000000">
        <w:rPr>
          <w:rFonts w:ascii="Algerian" w:cs="Algerian" w:eastAsia="Algerian" w:hAnsi="Algerian"/>
          <w:color w:val="00ffff"/>
          <w:sz w:val="144"/>
          <w:szCs w:val="144"/>
          <w:rtl w:val="0"/>
        </w:rPr>
        <w:t xml:space="preserve">JANMASHTAMI EXTEMPORE COMPETITION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lgerian" w:cs="Algerian" w:eastAsia="Algerian" w:hAnsi="Algerian"/>
          <w:color w:val="00ffff"/>
          <w:sz w:val="72"/>
          <w:szCs w:val="7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lgerian" w:cs="Algerian" w:eastAsia="Algerian" w:hAnsi="Algerian"/>
          <w:color w:val="00ffff"/>
          <w:sz w:val="72"/>
          <w:szCs w:val="7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lgerian" w:cs="Algerian" w:eastAsia="Algerian" w:hAnsi="Algerian"/>
          <w:color w:val="00ffff"/>
          <w:sz w:val="72"/>
          <w:szCs w:val="7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lgerian" w:cs="Algerian" w:eastAsia="Algerian" w:hAnsi="Algerian"/>
          <w:color w:val="00ffff"/>
          <w:sz w:val="72"/>
          <w:szCs w:val="7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lgerian" w:cs="Algerian" w:eastAsia="Algerian" w:hAnsi="Algerian"/>
          <w:color w:val="00ffff"/>
          <w:sz w:val="72"/>
          <w:szCs w:val="7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lgerian" w:cs="Algerian" w:eastAsia="Algerian" w:hAnsi="Algerian"/>
          <w:color w:val="9cc3e5"/>
          <w:sz w:val="72"/>
          <w:szCs w:val="72"/>
          <w:u w:val="single"/>
        </w:rPr>
      </w:pPr>
      <w:r w:rsidDel="00000000" w:rsidR="00000000" w:rsidRPr="00000000">
        <w:rPr>
          <w:rFonts w:ascii="Algerian" w:cs="Algerian" w:eastAsia="Algerian" w:hAnsi="Algerian"/>
          <w:color w:val="00ffff"/>
          <w:sz w:val="72"/>
          <w:szCs w:val="72"/>
          <w:u w:val="single"/>
          <w:rtl w:val="0"/>
        </w:rPr>
        <w:t xml:space="preserve">Details</w:t>
      </w:r>
      <w:r w:rsidDel="00000000" w:rsidR="00000000" w:rsidRPr="00000000">
        <w:rPr>
          <w:rFonts w:ascii="Algerian" w:cs="Algerian" w:eastAsia="Algerian" w:hAnsi="Algerian"/>
          <w:color w:val="9cc3e5"/>
          <w:sz w:val="72"/>
          <w:szCs w:val="7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72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1"/>
          <w:i w:val="0"/>
          <w:smallCaps w:val="0"/>
          <w:strike w:val="0"/>
          <w:sz w:val="28"/>
          <w:szCs w:val="28"/>
          <w:u w:val="single"/>
          <w:shd w:fill="auto" w:val="clear"/>
          <w:vertAlign w:val="baseline"/>
          <w:rtl w:val="0"/>
        </w:rPr>
        <w:t xml:space="preserve">*Venue: *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Auditorium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720"/>
        <w:jc w:val="left"/>
        <w:rPr>
          <w:rFonts w:ascii="Cambria Math" w:cs="Cambria Math" w:eastAsia="Cambria Math" w:hAnsi="Cambria Math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1"/>
          <w:i w:val="0"/>
          <w:smallCaps w:val="0"/>
          <w:strike w:val="0"/>
          <w:sz w:val="28"/>
          <w:szCs w:val="28"/>
          <w:u w:val="single"/>
          <w:shd w:fill="auto" w:val="clear"/>
          <w:vertAlign w:val="baseline"/>
          <w:rtl w:val="0"/>
        </w:rPr>
        <w:t xml:space="preserve">*Date: *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3 September, 20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23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Cambria Math" w:cs="Cambria Math" w:eastAsia="Cambria Math" w:hAnsi="Cambria Math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lgerian" w:cs="Algerian" w:eastAsia="Algerian" w:hAnsi="Algerian"/>
          <w:b w:val="0"/>
          <w:color w:val="00ffff"/>
          <w:sz w:val="72"/>
          <w:szCs w:val="72"/>
          <w:u w:val="single"/>
        </w:rPr>
      </w:pPr>
      <w:r w:rsidDel="00000000" w:rsidR="00000000" w:rsidRPr="00000000">
        <w:rPr>
          <w:rFonts w:ascii="Algerian" w:cs="Algerian" w:eastAsia="Algerian" w:hAnsi="Algerian"/>
          <w:color w:val="00ffff"/>
          <w:sz w:val="72"/>
          <w:szCs w:val="72"/>
          <w:u w:val="single"/>
          <w:rtl w:val="0"/>
        </w:rPr>
        <w:t xml:space="preserve">General 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b w:val="1"/>
          <w:i w:val="0"/>
          <w:smallCaps w:val="0"/>
          <w:strike w:val="0"/>
          <w:sz w:val="28"/>
          <w:szCs w:val="28"/>
          <w:u w:val="single"/>
          <w:shd w:fill="auto" w:val="clear"/>
          <w:vertAlign w:val="baseline"/>
          <w:rtl w:val="0"/>
        </w:rPr>
        <w:t xml:space="preserve">.Topic Selection:</w:t>
      </w:r>
      <w:r w:rsidDel="00000000" w:rsidR="00000000" w:rsidRPr="00000000">
        <w:rPr>
          <w:rFonts w:ascii="Cambria Math" w:cs="Cambria Math" w:eastAsia="Cambria Math" w:hAnsi="Cambria Math"/>
          <w:b w:val="1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You'll be given a topic on the spot. Quickly understand the key points and direction. The theme for the extempore is “Janmashtami, Krishna, Vedas, Ramayana”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ambria Math" w:cs="Cambria Math" w:eastAsia="Cambria Math" w:hAnsi="Cambria Math"/>
          <w:b w:val="1"/>
          <w:i w:val="0"/>
          <w:smallCaps w:val="0"/>
          <w:strike w:val="0"/>
          <w:sz w:val="28"/>
          <w:szCs w:val="28"/>
          <w:u w:val="single"/>
          <w:shd w:fill="auto" w:val="clear"/>
          <w:vertAlign w:val="baseline"/>
          <w:rtl w:val="0"/>
        </w:rPr>
        <w:t xml:space="preserve">Preparation: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You will be given a limited amount of time (1-2 minutes) to organize your thoughts before speaking. Participants can't use any external resources during preparation (No phones, books, notes, etc.). They must rely on their existing knowledge and quick thinking.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Cambria Math" w:cs="Cambria Math" w:eastAsia="Cambria Math" w:hAnsi="Cambria Math"/>
          <w:b w:val="1"/>
          <w:i w:val="0"/>
          <w:smallCaps w:val="0"/>
          <w:strike w:val="0"/>
          <w:sz w:val="28"/>
          <w:szCs w:val="28"/>
          <w:u w:val="single"/>
          <w:shd w:fill="auto" w:val="clear"/>
          <w:vertAlign w:val="baseline"/>
          <w:rtl w:val="0"/>
        </w:rPr>
        <w:t xml:space="preserve">Structure: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Organize your speech with an introduction, main points, and conclusion. Aim for a clear and logical flow.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4.</w:t>
      </w:r>
      <w:r w:rsidDel="00000000" w:rsidR="00000000" w:rsidRPr="00000000">
        <w:rPr>
          <w:rFonts w:ascii="Cambria Math" w:cs="Cambria Math" w:eastAsia="Cambria Math" w:hAnsi="Cambria Math"/>
          <w:b w:val="1"/>
          <w:i w:val="0"/>
          <w:smallCaps w:val="0"/>
          <w:strike w:val="0"/>
          <w:sz w:val="28"/>
          <w:szCs w:val="28"/>
          <w:u w:val="single"/>
          <w:shd w:fill="auto" w:val="clear"/>
          <w:vertAlign w:val="baseline"/>
          <w:rtl w:val="0"/>
        </w:rPr>
        <w:t xml:space="preserve">Clarity: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Speak clearly and at a moderate pace. Avoid using jargon or overly complex language.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Cambria Math" w:cs="Cambria Math" w:eastAsia="Cambria Math" w:hAnsi="Cambria Math"/>
          <w:b w:val="1"/>
          <w:i w:val="0"/>
          <w:smallCaps w:val="0"/>
          <w:strike w:val="0"/>
          <w:sz w:val="28"/>
          <w:szCs w:val="28"/>
          <w:u w:val="single"/>
          <w:shd w:fill="auto" w:val="clear"/>
          <w:vertAlign w:val="baseline"/>
          <w:rtl w:val="0"/>
        </w:rPr>
        <w:t xml:space="preserve">Content: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Focus on a few key points rather than trying to cover everything. Support your points with examples and facts.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Cambria Math" w:cs="Cambria Math" w:eastAsia="Cambria Math" w:hAnsi="Cambria Math"/>
          <w:b w:val="1"/>
          <w:i w:val="0"/>
          <w:smallCaps w:val="0"/>
          <w:strike w:val="0"/>
          <w:sz w:val="28"/>
          <w:szCs w:val="28"/>
          <w:u w:val="single"/>
          <w:shd w:fill="auto" w:val="clear"/>
          <w:vertAlign w:val="baseline"/>
          <w:rtl w:val="0"/>
        </w:rPr>
        <w:t xml:space="preserve">Time Management: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Keep an eye on the time, and try to wrap up your speech within the allocated time.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Cambria Math" w:cs="Cambria Math" w:eastAsia="Cambria Math" w:hAnsi="Cambria Math"/>
          <w:b w:val="1"/>
          <w:i w:val="0"/>
          <w:smallCaps w:val="0"/>
          <w:strike w:val="0"/>
          <w:sz w:val="28"/>
          <w:szCs w:val="28"/>
          <w:u w:val="single"/>
          <w:shd w:fill="auto" w:val="clear"/>
          <w:vertAlign w:val="baseline"/>
          <w:rtl w:val="0"/>
        </w:rPr>
        <w:t xml:space="preserve">Adaptability: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Be ready to adjust your speech based on the audience's response or if you realize you're running short on time.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8. </w:t>
      </w:r>
      <w:r w:rsidDel="00000000" w:rsidR="00000000" w:rsidRPr="00000000">
        <w:rPr>
          <w:rFonts w:ascii="Cambria Math" w:cs="Cambria Math" w:eastAsia="Cambria Math" w:hAnsi="Cambria Math"/>
          <w:b w:val="1"/>
          <w:i w:val="0"/>
          <w:smallCaps w:val="0"/>
          <w:strike w:val="0"/>
          <w:sz w:val="28"/>
          <w:szCs w:val="28"/>
          <w:u w:val="single"/>
          <w:shd w:fill="auto" w:val="clear"/>
          <w:vertAlign w:val="baseline"/>
          <w:rtl w:val="0"/>
        </w:rPr>
        <w:t xml:space="preserve">Confidence: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Even if you're unsure about a point, speak confidently. Confidence can help cover up minor uncertainties.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9. </w:t>
      </w:r>
      <w:r w:rsidDel="00000000" w:rsidR="00000000" w:rsidRPr="00000000">
        <w:rPr>
          <w:rFonts w:ascii="Cambria Math" w:cs="Cambria Math" w:eastAsia="Cambria Math" w:hAnsi="Cambria Math"/>
          <w:b w:val="1"/>
          <w:i w:val="0"/>
          <w:smallCaps w:val="0"/>
          <w:strike w:val="0"/>
          <w:sz w:val="28"/>
          <w:szCs w:val="28"/>
          <w:u w:val="single"/>
          <w:shd w:fill="auto" w:val="clear"/>
          <w:vertAlign w:val="baseline"/>
          <w:rtl w:val="0"/>
        </w:rPr>
        <w:t xml:space="preserve">Adherence to Rules: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It's important for participants to follow the rules of the competition, including staying within the time limits and not using any prohibited resources during the preparation phase.</w:t>
      </w:r>
    </w:p>
    <w:p w:rsidR="00000000" w:rsidDel="00000000" w:rsidP="00000000" w:rsidRDefault="00000000" w:rsidRPr="00000000" w14:paraId="00000016">
      <w:pPr>
        <w:rPr>
          <w:rFonts w:ascii="Cambria Math" w:cs="Cambria Math" w:eastAsia="Cambria Math" w:hAnsi="Cambria Math"/>
          <w:b w:val="1"/>
          <w:color w:val="ffff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ambria Math" w:cs="Cambria Math" w:eastAsia="Cambria Math" w:hAnsi="Cambria Math"/>
          <w:b w:val="1"/>
          <w:color w:val="9cc3e5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ambria Math" w:cs="Cambria Math" w:eastAsia="Cambria Math" w:hAnsi="Cambria Math"/>
          <w:color w:val="00ffff"/>
          <w:sz w:val="40"/>
          <w:szCs w:val="40"/>
        </w:rPr>
      </w:pPr>
      <w:r w:rsidDel="00000000" w:rsidR="00000000" w:rsidRPr="00000000">
        <w:rPr>
          <w:rFonts w:ascii="Cambria Math" w:cs="Cambria Math" w:eastAsia="Cambria Math" w:hAnsi="Cambria Math"/>
          <w:b w:val="1"/>
          <w:color w:val="00ffff"/>
          <w:sz w:val="40"/>
          <w:szCs w:val="40"/>
          <w:rtl w:val="0"/>
        </w:rPr>
        <w:t xml:space="preserve">If you still have some queries,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mbria Math" w:cs="Cambria Math" w:eastAsia="Cambria Math" w:hAnsi="Cambria Math"/>
          <w:b w:val="1"/>
          <w:color w:val="9cc3e5"/>
          <w:sz w:val="40"/>
          <w:szCs w:val="40"/>
        </w:rPr>
      </w:pPr>
      <w:r w:rsidDel="00000000" w:rsidR="00000000" w:rsidRPr="00000000">
        <w:rPr>
          <w:rFonts w:ascii="Cambria Math" w:cs="Cambria Math" w:eastAsia="Cambria Math" w:hAnsi="Cambria Math"/>
          <w:b w:val="1"/>
          <w:color w:val="00ffff"/>
          <w:sz w:val="40"/>
          <w:szCs w:val="40"/>
          <w:rtl w:val="0"/>
        </w:rPr>
        <w:t xml:space="preserve">feel free to reach out to us at–</w:t>
      </w:r>
      <w:r w:rsidDel="00000000" w:rsidR="00000000" w:rsidRPr="00000000">
        <w:rPr>
          <w:rFonts w:ascii="Cambria Math" w:cs="Cambria Math" w:eastAsia="Cambria Math" w:hAnsi="Cambria Math"/>
          <w:b w:val="1"/>
          <w:color w:val="9cc3e5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1A">
      <w:pPr>
        <w:rPr>
          <w:rFonts w:ascii="Cambria Math" w:cs="Cambria Math" w:eastAsia="Cambria Math" w:hAnsi="Cambria Math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mbria Math" w:cs="Cambria Math" w:eastAsia="Cambria Math" w:hAnsi="Cambria Math"/>
          <w:b w:val="1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Adithya Kumar Pandey</w:t>
      </w:r>
      <w:r w:rsidDel="00000000" w:rsidR="00000000" w:rsidRPr="00000000">
        <w:rPr>
          <w:rFonts w:ascii="Cambria Math" w:cs="Cambria Math" w:eastAsia="Cambria Math" w:hAnsi="Cambria Math"/>
          <w:b w:val="1"/>
          <w:sz w:val="28"/>
          <w:szCs w:val="28"/>
          <w:rtl w:val="0"/>
        </w:rPr>
        <w:t xml:space="preserve"> (Coordinator)</w:t>
      </w:r>
    </w:p>
    <w:p w:rsidR="00000000" w:rsidDel="00000000" w:rsidP="00000000" w:rsidRDefault="00000000" w:rsidRPr="00000000" w14:paraId="0000001C">
      <w:pPr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Mobile number: +91 88089 10700</w:t>
      </w:r>
    </w:p>
    <w:p w:rsidR="00000000" w:rsidDel="00000000" w:rsidP="00000000" w:rsidRDefault="00000000" w:rsidRPr="00000000" w14:paraId="0000001D">
      <w:pPr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Email: </w:t>
      </w:r>
      <w:hyperlink r:id="rId6">
        <w:r w:rsidDel="00000000" w:rsidR="00000000" w:rsidRPr="00000000">
          <w:rPr>
            <w:rFonts w:ascii="Cambria Math" w:cs="Cambria Math" w:eastAsia="Cambria Math" w:hAnsi="Cambria Math"/>
            <w:sz w:val="28"/>
            <w:szCs w:val="28"/>
            <w:u w:val="single"/>
            <w:rtl w:val="0"/>
          </w:rPr>
          <w:t xml:space="preserve">b22185@students.iitmandi.ac.in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ambria Math" w:cs="Cambria Math" w:eastAsia="Cambria Math" w:hAnsi="Cambria Math"/>
          <w:b w:val="1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28"/>
          <w:szCs w:val="28"/>
          <w:rtl w:val="0"/>
        </w:rPr>
        <w:t xml:space="preserve">Rishang Yadav (Volunteer)</w:t>
      </w:r>
    </w:p>
    <w:p w:rsidR="00000000" w:rsidDel="00000000" w:rsidP="00000000" w:rsidRDefault="00000000" w:rsidRPr="00000000" w14:paraId="0000001F">
      <w:pPr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Mobile number: +91 7906092262</w:t>
      </w:r>
    </w:p>
    <w:p w:rsidR="00000000" w:rsidDel="00000000" w:rsidP="00000000" w:rsidRDefault="00000000" w:rsidRPr="00000000" w14:paraId="00000020">
      <w:pPr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Email: </w:t>
      </w:r>
      <w:hyperlink r:id="rId7">
        <w:r w:rsidDel="00000000" w:rsidR="00000000" w:rsidRPr="00000000">
          <w:rPr>
            <w:rFonts w:ascii="Cambria Math" w:cs="Cambria Math" w:eastAsia="Cambria Math" w:hAnsi="Cambria Math"/>
            <w:sz w:val="28"/>
            <w:szCs w:val="28"/>
            <w:u w:val="single"/>
            <w:rtl w:val="0"/>
          </w:rPr>
          <w:t xml:space="preserve"> b23173@students.iitmandi.ac.in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mbria Math" w:cs="Cambria Math" w:eastAsia="Cambria Math" w:hAnsi="Cambria Math"/>
          <w:b w:val="1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28"/>
          <w:szCs w:val="28"/>
          <w:rtl w:val="0"/>
        </w:rPr>
        <w:t xml:space="preserve">Divyanshu Raj (Volunteer)</w:t>
      </w:r>
    </w:p>
    <w:p w:rsidR="00000000" w:rsidDel="00000000" w:rsidP="00000000" w:rsidRDefault="00000000" w:rsidRPr="00000000" w14:paraId="00000022">
      <w:pPr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Mobile number: +91 8797003838</w:t>
      </w:r>
    </w:p>
    <w:p w:rsidR="00000000" w:rsidDel="00000000" w:rsidP="00000000" w:rsidRDefault="00000000" w:rsidRPr="00000000" w14:paraId="00000023">
      <w:pPr>
        <w:rPr>
          <w:rFonts w:ascii="Adobe Heiti Std R" w:cs="Adobe Heiti Std R" w:eastAsia="Adobe Heiti Std R" w:hAnsi="Adobe Heiti Std R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Email: </w:t>
      </w:r>
      <w:hyperlink r:id="rId8">
        <w:r w:rsidDel="00000000" w:rsidR="00000000" w:rsidRPr="00000000">
          <w:rPr>
            <w:rFonts w:ascii="Cambria Math" w:cs="Cambria Math" w:eastAsia="Cambria Math" w:hAnsi="Cambria Math"/>
            <w:sz w:val="28"/>
            <w:szCs w:val="28"/>
            <w:u w:val="single"/>
            <w:rtl w:val="0"/>
          </w:rPr>
          <w:t xml:space="preserve">b23438@students.iitmandi.ac.in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dobe Heiti Std R" w:cs="Adobe Heiti Std R" w:eastAsia="Adobe Heiti Std R" w:hAnsi="Adobe Heiti Std R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headerReference r:id="rId11" w:type="even"/>
      <w:footerReference r:id="rId12" w:type="default"/>
      <w:footerReference r:id="rId13" w:type="first"/>
      <w:footerReference r:id="rId14" w:type="even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dobe Heiti Std R"/>
  <w:font w:name="Algerian"/>
  <w:font w:name="Erica One">
    <w:embedRegular w:fontKey="{00000000-0000-0000-0000-000000000000}" r:id="rId1" w:subsetted="0"/>
  </w:font>
  <w:font w:name="Cambria Math">
    <w:embedRegular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/>
      <w:pict>
        <v:shape id="WordPictureWatermark2" style="position:absolute;width:810.0pt;height:810.0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2.png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/>
      <w:pict>
        <v:shape id="WordPictureWatermark1" style="position:absolute;width:810.0pt;height:810.0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jpg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/>
      <w:pict>
        <v:shape id="WordPictureWatermark3" style="position:absolute;width:810.0pt;height:810.0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jp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720"/>
      </w:pPr>
      <w:rPr>
        <w:color w:val="ffffff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3.xml"/><Relationship Id="rId13" Type="http://schemas.openxmlformats.org/officeDocument/2006/relationships/footer" Target="footer2.xml"/><Relationship Id="rId12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b22185@students.iitmandi.ac.in" TargetMode="External"/><Relationship Id="rId7" Type="http://schemas.openxmlformats.org/officeDocument/2006/relationships/hyperlink" Target="mailto:%20b23173@students.iitmandi.ac.in" TargetMode="External"/><Relationship Id="rId8" Type="http://schemas.openxmlformats.org/officeDocument/2006/relationships/hyperlink" Target="mailto:b23438@students.iitmandi.ac.i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ricaOne-regular.ttf"/><Relationship Id="rId2" Type="http://schemas.openxmlformats.org/officeDocument/2006/relationships/font" Target="fonts/CambriaMath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