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FF386" w14:textId="77777777" w:rsidR="00F83095" w:rsidRPr="00F83095" w:rsidRDefault="00F83095" w:rsidP="00F83095">
      <w:hyperlink r:id="rId5" w:history="1">
        <w:r w:rsidRPr="00F83095">
          <w:rPr>
            <w:rStyle w:val="Hyperlink"/>
          </w:rPr>
          <w:t>AWS Cloud Architecture For Java Spring Boot Developers</w:t>
        </w:r>
      </w:hyperlink>
    </w:p>
    <w:p w14:paraId="6F062799" w14:textId="731A9860" w:rsidR="002D5E99" w:rsidRDefault="00F83095" w:rsidP="00F83095">
      <w:r w:rsidRPr="00F83095">
        <w:t>Design, Deploy, Secure Applications with VPC. Subnets, Auto Scaling, Load Balancing, ECS Fargate, CI/CD Pipelines</w:t>
      </w:r>
    </w:p>
    <w:p w14:paraId="79376A37" w14:textId="77777777" w:rsidR="00F83095" w:rsidRDefault="00F83095" w:rsidP="00F83095"/>
    <w:p w14:paraId="382BA1E7" w14:textId="77777777" w:rsidR="00F83095" w:rsidRPr="00F83095" w:rsidRDefault="00F83095" w:rsidP="00F83095">
      <w:pPr>
        <w:rPr>
          <w:b/>
          <w:bCs/>
        </w:rPr>
      </w:pPr>
      <w:r w:rsidRPr="00F83095">
        <w:rPr>
          <w:b/>
          <w:bCs/>
        </w:rPr>
        <w:t>Description</w:t>
      </w:r>
    </w:p>
    <w:p w14:paraId="7CEEF7E7" w14:textId="77777777" w:rsidR="00F83095" w:rsidRPr="00F83095" w:rsidRDefault="00F83095" w:rsidP="00F83095">
      <w:r w:rsidRPr="00F83095">
        <w:rPr>
          <w:b/>
          <w:bCs/>
        </w:rPr>
        <w:t>Take your Java Spring Boot development skills to the cloud and build robust, scalable applications!</w:t>
      </w:r>
    </w:p>
    <w:p w14:paraId="76A942B7" w14:textId="77777777" w:rsidR="00F83095" w:rsidRPr="00F83095" w:rsidRDefault="00F83095" w:rsidP="00F83095">
      <w:r w:rsidRPr="00F83095">
        <w:t>This comprehensive course equips Java Spring Boot developers with the essential knowledge to design and deploy highly available, scalable, secure, and reliable applications on the AWS cloud platform. </w:t>
      </w:r>
      <w:r w:rsidRPr="00F83095">
        <w:rPr>
          <w:b/>
          <w:bCs/>
        </w:rPr>
        <w:t>No prior AWS experience is necessary!</w:t>
      </w:r>
    </w:p>
    <w:p w14:paraId="5671529A" w14:textId="77777777" w:rsidR="00F83095" w:rsidRPr="00F83095" w:rsidRDefault="00F83095" w:rsidP="00F83095">
      <w:r w:rsidRPr="00F83095">
        <w:t>We'll begin with cloud computing fundamentals and progressively guide you through the core AWS services crucial for your success:</w:t>
      </w:r>
    </w:p>
    <w:p w14:paraId="547ABBFB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Compute:</w:t>
      </w:r>
      <w:r w:rsidRPr="00F83095">
        <w:t> Explore both EC2 instances and ECS Fargate for containerized deployments</w:t>
      </w:r>
    </w:p>
    <w:p w14:paraId="038A6474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Storage:</w:t>
      </w:r>
      <w:r w:rsidRPr="00F83095">
        <w:t> Explore object storage with S3 for efficient data management.</w:t>
      </w:r>
    </w:p>
    <w:p w14:paraId="6F3C6891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Identity &amp; Access Management (IAM):</w:t>
      </w:r>
      <w:r w:rsidRPr="00F83095">
        <w:t> Implement robust security measures to protect your AWS resources.</w:t>
      </w:r>
    </w:p>
    <w:p w14:paraId="7B8465E1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Databases:</w:t>
      </w:r>
      <w:r w:rsidRPr="00F83095">
        <w:t> Leverage RDS for managing relational databases effectively.</w:t>
      </w:r>
    </w:p>
    <w:p w14:paraId="21455576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Load Balancing:</w:t>
      </w:r>
      <w:r w:rsidRPr="00F83095">
        <w:t> Uncover the power of Application Load Balancers (ALB) to ensure high availability for your applications.</w:t>
      </w:r>
    </w:p>
    <w:p w14:paraId="7BEC58EB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Content Delivery Network (CDN):</w:t>
      </w:r>
      <w:r w:rsidRPr="00F83095">
        <w:t> Optimize global content delivery with CloudFront.</w:t>
      </w:r>
    </w:p>
    <w:p w14:paraId="351C3365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DNS Services:</w:t>
      </w:r>
      <w:r w:rsidRPr="00F83095">
        <w:t> Learn to manage domain names effectively using Route 53.</w:t>
      </w:r>
    </w:p>
    <w:p w14:paraId="15EC85A2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Networking:</w:t>
      </w:r>
      <w:r w:rsidRPr="00F83095">
        <w:t> Gain a comprehensive understanding of VPCs, Subnets, NAT Gateways, and Route Tables to build secure and scalable network architectures.</w:t>
      </w:r>
    </w:p>
    <w:p w14:paraId="2DCF4675" w14:textId="77777777" w:rsidR="00F83095" w:rsidRPr="00F83095" w:rsidRDefault="00F83095" w:rsidP="00F83095">
      <w:pPr>
        <w:numPr>
          <w:ilvl w:val="0"/>
          <w:numId w:val="1"/>
        </w:numPr>
      </w:pPr>
      <w:r w:rsidRPr="00F83095">
        <w:rPr>
          <w:b/>
          <w:bCs/>
        </w:rPr>
        <w:t>Auto Scaling:</w:t>
      </w:r>
      <w:r w:rsidRPr="00F83095">
        <w:t> Implement automated scaling mechanisms to dynamically adjust resources based on application demands.</w:t>
      </w:r>
    </w:p>
    <w:p w14:paraId="03CECF99" w14:textId="77777777" w:rsidR="00F83095" w:rsidRPr="00F83095" w:rsidRDefault="00F83095" w:rsidP="00F83095">
      <w:r w:rsidRPr="00F83095">
        <w:rPr>
          <w:b/>
          <w:bCs/>
        </w:rPr>
        <w:t>Embrace modern CI/CD practices!</w:t>
      </w:r>
      <w:r w:rsidRPr="00F83095">
        <w:t> We'll delve into </w:t>
      </w:r>
      <w:r w:rsidRPr="00F83095">
        <w:rPr>
          <w:b/>
          <w:bCs/>
          <w:i/>
          <w:iCs/>
        </w:rPr>
        <w:t>CodeBuild</w:t>
      </w:r>
      <w:r w:rsidRPr="00F83095">
        <w:t>, </w:t>
      </w:r>
      <w:r w:rsidRPr="00F83095">
        <w:rPr>
          <w:b/>
          <w:bCs/>
          <w:i/>
          <w:iCs/>
        </w:rPr>
        <w:t>CodeCommit</w:t>
      </w:r>
      <w:r w:rsidRPr="00F83095">
        <w:t>, and </w:t>
      </w:r>
      <w:r w:rsidRPr="00F83095">
        <w:rPr>
          <w:b/>
          <w:bCs/>
          <w:i/>
          <w:iCs/>
        </w:rPr>
        <w:t>CodePipeline</w:t>
      </w:r>
      <w:r w:rsidRPr="00F83095">
        <w:t> to establish automated deployment workflows and ensure smooth rolling updates with zero downtime deployments.</w:t>
      </w:r>
    </w:p>
    <w:p w14:paraId="2FFED2EF" w14:textId="77777777" w:rsidR="00F83095" w:rsidRPr="00F83095" w:rsidRDefault="00F83095" w:rsidP="00F83095">
      <w:r w:rsidRPr="00F83095">
        <w:rPr>
          <w:b/>
          <w:bCs/>
        </w:rPr>
        <w:t>By the end of this course, you'll be equipped to:</w:t>
      </w:r>
    </w:p>
    <w:p w14:paraId="5DEEF70F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Design and deploy highly available, scalable, and secure Cloud Infrastructure on AWS</w:t>
      </w:r>
    </w:p>
    <w:p w14:paraId="3388EB4B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Deploy Java / Spring Boot application</w:t>
      </w:r>
    </w:p>
    <w:p w14:paraId="26B764DA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Implement containerization with ECS Fargate for efficient resource utilization</w:t>
      </w:r>
    </w:p>
    <w:p w14:paraId="64A4D968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Leverage CI/CD pipelines for automated application deployments and updates</w:t>
      </w:r>
    </w:p>
    <w:p w14:paraId="23355F4C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AutoScaling</w:t>
      </w:r>
    </w:p>
    <w:p w14:paraId="5195AB65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lastRenderedPageBreak/>
        <w:t>Manage infrastructure with core AWS services like S3, IAM, RDS, and more.</w:t>
      </w:r>
    </w:p>
    <w:p w14:paraId="75DD11C9" w14:textId="77777777" w:rsidR="00F83095" w:rsidRPr="00F83095" w:rsidRDefault="00F83095" w:rsidP="00F83095">
      <w:pPr>
        <w:numPr>
          <w:ilvl w:val="0"/>
          <w:numId w:val="2"/>
        </w:numPr>
      </w:pPr>
      <w:r w:rsidRPr="00F83095">
        <w:t>Build a strong foundation for your future certification.</w:t>
      </w:r>
    </w:p>
    <w:p w14:paraId="370B625D" w14:textId="77777777" w:rsidR="00887D75" w:rsidRDefault="00887D75" w:rsidP="00887D75">
      <w:pPr>
        <w:pStyle w:val="Heading2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Instructor</w:t>
      </w:r>
    </w:p>
    <w:p w14:paraId="4AC94C8C" w14:textId="77777777" w:rsidR="00887D75" w:rsidRDefault="00887D75" w:rsidP="00887D75">
      <w:pPr>
        <w:rPr>
          <w:rFonts w:ascii="var(--font-stack-heading)" w:hAnsi="var(--font-stack-heading)"/>
          <w:b/>
          <w:bCs/>
          <w:color w:val="2D2F31"/>
        </w:rPr>
      </w:pPr>
      <w:hyperlink r:id="rId6" w:history="1">
        <w:r>
          <w:rPr>
            <w:rStyle w:val="Hyperlink"/>
            <w:rFonts w:ascii="var(--font-stack-heading)" w:hAnsi="var(--font-stack-heading)"/>
            <w:b/>
            <w:bCs/>
            <w:color w:val="5022C3"/>
          </w:rPr>
          <w:t>Vinoth Selvaraj</w:t>
        </w:r>
      </w:hyperlink>
    </w:p>
    <w:p w14:paraId="278A6AA2" w14:textId="77777777" w:rsidR="00887D75" w:rsidRDefault="00887D75" w:rsidP="00887D75">
      <w:pPr>
        <w:rPr>
          <w:rFonts w:ascii="var(--font-stack-text)" w:hAnsi="var(--font-stack-text)"/>
          <w:color w:val="6A6F73"/>
        </w:rPr>
      </w:pPr>
      <w:r>
        <w:rPr>
          <w:rFonts w:ascii="var(--font-stack-text)" w:hAnsi="var(--font-stack-text)"/>
          <w:color w:val="6A6F73"/>
        </w:rPr>
        <w:t>Principal Engineer</w:t>
      </w:r>
    </w:p>
    <w:p w14:paraId="04297F2E" w14:textId="77777777" w:rsidR="00887D75" w:rsidRDefault="00887D75" w:rsidP="00887D75">
      <w:pPr>
        <w:pStyle w:val="NormalWeb"/>
        <w:spacing w:before="0" w:beforeAutospacing="0" w:after="0" w:afterAutospacing="0"/>
        <w:rPr>
          <w:rFonts w:ascii="var(--font-stack-text)" w:hAnsi="var(--font-stack-text)"/>
          <w:color w:val="2D2F31"/>
        </w:rPr>
      </w:pPr>
      <w:r>
        <w:rPr>
          <w:rFonts w:ascii="var(--font-stack-text)" w:hAnsi="var(--font-stack-text)"/>
          <w:color w:val="2D2F31"/>
        </w:rPr>
        <w:t>Vinoth is a </w:t>
      </w:r>
      <w:r>
        <w:rPr>
          <w:rStyle w:val="Strong"/>
          <w:rFonts w:ascii="var(--font-stack-text)" w:eastAsiaTheme="majorEastAsia" w:hAnsi="var(--font-stack-text)"/>
          <w:color w:val="2D2F31"/>
        </w:rPr>
        <w:t>Principal Engineer</w:t>
      </w:r>
      <w:r>
        <w:rPr>
          <w:rFonts w:ascii="var(--font-stack-text)" w:hAnsi="var(--font-stack-text)"/>
          <w:color w:val="2D2F31"/>
        </w:rPr>
        <w:t> with certifications as an </w:t>
      </w:r>
      <w:r>
        <w:rPr>
          <w:rStyle w:val="Strong"/>
          <w:rFonts w:ascii="var(--font-stack-text)" w:eastAsiaTheme="majorEastAsia" w:hAnsi="var(--font-stack-text)"/>
          <w:color w:val="2D2F31"/>
        </w:rPr>
        <w:t>AWS Certified Solutions Architect Associate, Certified Kubernetes Application Developer</w:t>
      </w:r>
      <w:r>
        <w:rPr>
          <w:rFonts w:ascii="var(--font-stack-text)" w:hAnsi="var(--font-stack-text)"/>
          <w:color w:val="2D2F31"/>
        </w:rPr>
        <w:t>, and </w:t>
      </w:r>
      <w:r>
        <w:rPr>
          <w:rStyle w:val="Strong"/>
          <w:rFonts w:ascii="var(--font-stack-text)" w:eastAsiaTheme="majorEastAsia" w:hAnsi="var(--font-stack-text)"/>
          <w:color w:val="2D2F31"/>
        </w:rPr>
        <w:t>Google Cloud Engineer</w:t>
      </w:r>
      <w:r>
        <w:rPr>
          <w:rFonts w:ascii="var(--font-stack-text)" w:hAnsi="var(--font-stack-text)"/>
          <w:color w:val="2D2F31"/>
        </w:rPr>
        <w:t>. He is passionate about software development, with a focus on Microservice Architecture, cloud computing, and developing scalable, high-performance distributed systems.</w:t>
      </w:r>
    </w:p>
    <w:p w14:paraId="4700AF46" w14:textId="77777777" w:rsidR="00887D75" w:rsidRDefault="00887D75" w:rsidP="00887D75">
      <w:pPr>
        <w:pStyle w:val="NormalWeb"/>
        <w:spacing w:before="0" w:after="0"/>
        <w:rPr>
          <w:rFonts w:ascii="var(--font-stack-text)" w:hAnsi="var(--font-stack-text)"/>
          <w:color w:val="2D2F31"/>
        </w:rPr>
      </w:pPr>
      <w:r>
        <w:rPr>
          <w:rFonts w:ascii="var(--font-stack-text)" w:hAnsi="var(--font-stack-text)"/>
          <w:color w:val="2D2F31"/>
        </w:rPr>
        <w:t>An avid enthusiast of </w:t>
      </w:r>
      <w:r>
        <w:rPr>
          <w:rStyle w:val="Strong"/>
          <w:rFonts w:ascii="var(--font-stack-text)" w:eastAsiaTheme="majorEastAsia" w:hAnsi="var(--font-stack-text)"/>
          <w:color w:val="2D2F31"/>
        </w:rPr>
        <w:t>Java, Reactive Programming, Spring, Docker, Kubernetes, and Cloud Computing</w:t>
      </w:r>
      <w:r>
        <w:rPr>
          <w:rFonts w:ascii="var(--font-stack-text)" w:hAnsi="var(--font-stack-text)"/>
          <w:color w:val="2D2F31"/>
        </w:rPr>
        <w:t>, Vinoth expertly leverages these technologies to deliver robust and scalable solutions.</w:t>
      </w:r>
    </w:p>
    <w:p w14:paraId="41CCBEF7" w14:textId="4320C465" w:rsidR="00F83095" w:rsidRDefault="00D20C2D" w:rsidP="00F83095">
      <w:r w:rsidRPr="00D20C2D">
        <w:drawing>
          <wp:inline distT="0" distB="0" distL="0" distR="0" wp14:anchorId="5B1B242A" wp14:editId="07B2A35A">
            <wp:extent cx="6645910" cy="2908935"/>
            <wp:effectExtent l="0" t="0" r="2540" b="5715"/>
            <wp:docPr id="193759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92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AC40" w14:textId="2D7ED260" w:rsidR="00D20C2D" w:rsidRPr="00F83095" w:rsidRDefault="00C54E2C" w:rsidP="00F83095">
      <w:r w:rsidRPr="00C54E2C">
        <w:drawing>
          <wp:inline distT="0" distB="0" distL="0" distR="0" wp14:anchorId="75597AF3" wp14:editId="64235850">
            <wp:extent cx="6645910" cy="3075940"/>
            <wp:effectExtent l="0" t="0" r="2540" b="0"/>
            <wp:docPr id="1009367936" name="Picture 1" descr="A group of containers with l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7936" name="Picture 1" descr="A group of containers with li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2D" w:rsidRPr="00F83095" w:rsidSect="00F830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var(--font-stack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95AA1"/>
    <w:multiLevelType w:val="multilevel"/>
    <w:tmpl w:val="516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C57DD"/>
    <w:multiLevelType w:val="multilevel"/>
    <w:tmpl w:val="E570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46638">
    <w:abstractNumId w:val="0"/>
  </w:num>
  <w:num w:numId="2" w16cid:durableId="133426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95"/>
    <w:rsid w:val="002D5E99"/>
    <w:rsid w:val="00887D75"/>
    <w:rsid w:val="008A55C1"/>
    <w:rsid w:val="00C54E2C"/>
    <w:rsid w:val="00D20C2D"/>
    <w:rsid w:val="00EB4270"/>
    <w:rsid w:val="00F83095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C246"/>
  <w15:chartTrackingRefBased/>
  <w15:docId w15:val="{DFABA2D9-1F47-4990-A3F9-D5EF2D3C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0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0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0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7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sglobal.udemy.com/user/vinoth-selvaraj/" TargetMode="External"/><Relationship Id="rId5" Type="http://schemas.openxmlformats.org/officeDocument/2006/relationships/hyperlink" Target="https://tcsglobal.udemy.com/course/aws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ab0bdf5-00c2-4aa6-932a-42ae8d464587}" enabled="1" method="Standard" siteId="{022f3b02-6070-4e91-a96f-2206ab7ebb0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Pandey</dc:creator>
  <cp:keywords/>
  <dc:description/>
  <cp:lastModifiedBy>Ritu Pandey</cp:lastModifiedBy>
  <cp:revision>4</cp:revision>
  <dcterms:created xsi:type="dcterms:W3CDTF">2024-12-05T06:10:00Z</dcterms:created>
  <dcterms:modified xsi:type="dcterms:W3CDTF">2024-12-05T06:19:00Z</dcterms:modified>
</cp:coreProperties>
</file>