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Hospital Management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Functionality: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2)Doctor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3)Reception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1)Add Doctor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2)View Doctor details (update if required details)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3)Add patient registration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4)View all patient (update if required details)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5)Discharge patient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6)Add new ward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7)Room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8)Change 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9)Logout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 Fields: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1)Add Doctor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Admin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Doctor Name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Gender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Specialist 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2)Update Doctor Details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admin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Doctor Fields except 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3)Add Patient registration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Reception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 ID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 Name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Gender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No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Diease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Doctor Id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 type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ICU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VIP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 information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 No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4)View All patient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 ID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 Registration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5)Discharge Patient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 Id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 registration fields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In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Out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 Status (Better, well, death)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Medicine and service changes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prize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6)Add new ward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RoomNo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RoomType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Prize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7)Room Information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need to select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 Type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need to select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 No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need to select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 - readonly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Roomtype- readonly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 no-readonly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Prize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Related Details:(If u have Database please ignore that)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1)Doctor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Gender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Specialist in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2)RoomDetails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 Type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 No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Prize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3)Roles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4)Patient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 ID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 Name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Gender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No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Diease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Doctor Id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 type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 No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 (Active or Discharged)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5)DischargeDetails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 ID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InDate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OutDate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 Status (Better, well, death)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Medicine and service changes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prize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https://www.youtube.com/watch?v=-JqLtWl3Dl4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"https://www.youtube.com/watch?v=-JqLtWl3Dl4&amp;feature=youtu.be"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"https://www.youtube.com/watch?v=-JqLtWl3Dl4&amp;feature=youtu.be"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feature=youtu.be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https://www.youtube.com/watch?v=VS4olM_Y7aI</w:t>
        </w:r>
      </w:hyperlink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-JqLtWl3Dl4&amp;feature=youtu.be" Id="docRId0" Type="http://schemas.openxmlformats.org/officeDocument/2006/relationships/hyperlink" /><Relationship TargetMode="External" Target="https://www.youtube.com/watch?v=VS4olM_Y7aI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